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FCD" w:rsidRDefault="001A2FCD" w:rsidP="001A2FCD">
      <w:pPr>
        <w:pStyle w:val="Heading1"/>
        <w:rPr>
          <w:rFonts w:ascii="Verdana" w:hAnsi="Verdana"/>
          <w:sz w:val="48"/>
          <w:szCs w:val="48"/>
        </w:rPr>
      </w:pPr>
      <w:bookmarkStart w:id="0" w:name="OLE_LINK1"/>
      <w:bookmarkStart w:id="1" w:name="OLE_LINK2"/>
      <w:r>
        <w:rPr>
          <w:rFonts w:ascii="Verdana" w:hAnsi="Verdana" w:hint="eastAsia"/>
        </w:rPr>
        <w:t>建筑物设计指数显示</w:t>
      </w:r>
      <w:r>
        <w:rPr>
          <w:rFonts w:ascii="Verdana" w:hAnsi="Verdana" w:hint="eastAsia"/>
        </w:rPr>
        <w:t>2007</w:t>
      </w:r>
      <w:r>
        <w:rPr>
          <w:rFonts w:ascii="Verdana" w:hAnsi="Verdana" w:hint="eastAsia"/>
        </w:rPr>
        <w:t>年以来的</w:t>
      </w:r>
      <w:r w:rsidR="008C3C5A">
        <w:rPr>
          <w:rFonts w:ascii="Verdana" w:hAnsi="Verdana" w:hint="eastAsia"/>
        </w:rPr>
        <w:t>最强劲成长</w:t>
      </w:r>
    </w:p>
    <w:p w:rsidR="001A2FCD" w:rsidRPr="001A2FCD" w:rsidRDefault="001A2FCD" w:rsidP="001A2FCD">
      <w:pPr>
        <w:spacing w:before="100" w:beforeAutospacing="1" w:after="100" w:afterAutospacing="1"/>
        <w:rPr>
          <w:rFonts w:ascii="Times New Roman" w:hAnsi="Times New Roman"/>
        </w:rPr>
      </w:pPr>
      <w:r>
        <w:t xml:space="preserve">The January ABI score was 54.2, a sharp jump from December’s score of 51.2, reflecting strong demand for design services and a good indication that construction activity will increase in the coming months. </w:t>
      </w:r>
      <w:hyperlink r:id="rId4" w:history="1">
        <w:r>
          <w:rPr>
            <w:b/>
            <w:bCs/>
            <w:color w:val="3671A8"/>
            <w:sz w:val="17"/>
            <w:szCs w:val="17"/>
          </w:rPr>
          <w:t>More&gt;&gt;</w:t>
        </w:r>
      </w:hyperlink>
      <w:r w:rsidRPr="00BE77E1">
        <w:t xml:space="preserve">&lt;a </w:t>
      </w:r>
      <w:proofErr w:type="spellStart"/>
      <w:r w:rsidRPr="00BE77E1">
        <w:t>href</w:t>
      </w:r>
      <w:proofErr w:type="spellEnd"/>
      <w:r w:rsidRPr="00BE77E1">
        <w:t>="</w:t>
      </w:r>
      <w:r w:rsidRPr="001A2FCD">
        <w:t>http://www.aia.org/press/AIAB097808</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1A2FCD" w:rsidRDefault="00E67D2A" w:rsidP="001A2FCD">
      <w:pPr>
        <w:pStyle w:val="Heading1"/>
        <w:rPr>
          <w:rFonts w:ascii="Verdana" w:hAnsi="Verdana"/>
        </w:rPr>
      </w:pPr>
      <w:r>
        <w:rPr>
          <w:rFonts w:ascii="Verdana" w:hAnsi="Verdana" w:hint="eastAsia"/>
        </w:rPr>
        <w:t>美国国会</w:t>
      </w:r>
      <w:r w:rsidR="008C3C5A">
        <w:rPr>
          <w:rFonts w:ascii="Verdana" w:hAnsi="Verdana" w:hint="eastAsia"/>
        </w:rPr>
        <w:t>提案促进基础水设施投资</w:t>
      </w:r>
    </w:p>
    <w:p w:rsidR="001A2FCD" w:rsidRPr="001A2FCD" w:rsidRDefault="001A2FCD" w:rsidP="001A2FCD">
      <w:pPr>
        <w:spacing w:before="100" w:beforeAutospacing="1" w:after="100" w:afterAutospacing="1"/>
        <w:rPr>
          <w:rFonts w:ascii="Times New Roman" w:hAnsi="Times New Roman"/>
        </w:rPr>
      </w:pPr>
      <w:r>
        <w:t xml:space="preserve">S. 335: Water Infrastructure Finance and Innovation Act of 2013 would create the Water Infrastructure Finance and Innovation Authority to use U.S. Treasury funds for large-scale projects that can’t be financed through the existing State Revolving Fund program. </w:t>
      </w:r>
      <w:hyperlink r:id="rId5" w:history="1">
        <w:r>
          <w:rPr>
            <w:b/>
            <w:bCs/>
            <w:color w:val="3671A8"/>
            <w:sz w:val="17"/>
            <w:szCs w:val="17"/>
          </w:rPr>
          <w:t>More&gt;&gt;</w:t>
        </w:r>
      </w:hyperlink>
      <w:r w:rsidRPr="00BE77E1">
        <w:t>&lt;a href="</w:t>
      </w:r>
      <w:r w:rsidRPr="001A2FCD">
        <w:t>http://www.acwa.com/news/water-news/bill-congress-seeks-alternative-financing-regional-water-projects</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1A2FCD" w:rsidRDefault="008C3C5A" w:rsidP="001A2FCD">
      <w:pPr>
        <w:pStyle w:val="Heading1"/>
        <w:rPr>
          <w:rFonts w:ascii="Verdana" w:hAnsi="Verdana"/>
        </w:rPr>
      </w:pPr>
      <w:r>
        <w:rPr>
          <w:rFonts w:ascii="Verdana" w:hAnsi="Verdana" w:hint="eastAsia"/>
        </w:rPr>
        <w:t>可持续性发展的水务实践</w:t>
      </w:r>
      <w:r w:rsidR="001A2FCD">
        <w:rPr>
          <w:rFonts w:ascii="Verdana" w:hAnsi="Verdana"/>
        </w:rPr>
        <w:t xml:space="preserve"> = </w:t>
      </w:r>
      <w:r>
        <w:rPr>
          <w:rFonts w:ascii="Verdana" w:hAnsi="Verdana" w:hint="eastAsia"/>
        </w:rPr>
        <w:t>工作机会</w:t>
      </w:r>
    </w:p>
    <w:p w:rsidR="001A2FCD" w:rsidRPr="001A2FCD" w:rsidRDefault="001A2FCD" w:rsidP="001A2FCD">
      <w:pPr>
        <w:spacing w:before="100" w:beforeAutospacing="1" w:after="100" w:afterAutospacing="1"/>
        <w:rPr>
          <w:rFonts w:ascii="Times New Roman" w:hAnsi="Times New Roman"/>
        </w:rPr>
      </w:pPr>
      <w:r>
        <w:t xml:space="preserve">Implementing sustainable water strategies will both address growing water shortage problems and create jobs in a wide range of professions—from plumbers and landscapers to engineers and irrigation specialists—many of which are projected to grow significantly in the overall economy by 2020, according to a new </w:t>
      </w:r>
      <w:hyperlink r:id="rId6" w:history="1">
        <w:r>
          <w:rPr>
            <w:b/>
            <w:bCs/>
            <w:color w:val="3671A8"/>
            <w:sz w:val="17"/>
            <w:szCs w:val="17"/>
          </w:rPr>
          <w:t>Pacific Institute</w:t>
        </w:r>
        <w:r>
          <w:rPr>
            <w:b/>
            <w:bCs/>
            <w:color w:val="3671A8"/>
            <w:sz w:val="17"/>
            <w:szCs w:val="17"/>
          </w:rPr>
          <w:t xml:space="preserve"> </w:t>
        </w:r>
        <w:r>
          <w:rPr>
            <w:b/>
            <w:bCs/>
            <w:color w:val="3671A8"/>
            <w:sz w:val="17"/>
            <w:szCs w:val="17"/>
          </w:rPr>
          <w:t>report</w:t>
        </w:r>
      </w:hyperlink>
      <w:r>
        <w:t>.</w:t>
      </w:r>
      <w:r w:rsidRPr="001A2FCD">
        <w:t xml:space="preserve"> </w:t>
      </w:r>
      <w:r w:rsidRPr="00BE77E1">
        <w:t>&lt;</w:t>
      </w:r>
      <w:proofErr w:type="gramStart"/>
      <w:r w:rsidRPr="00BE77E1">
        <w:t>a</w:t>
      </w:r>
      <w:proofErr w:type="gramEnd"/>
      <w:r w:rsidRPr="00BE77E1">
        <w:t xml:space="preserve"> href="</w:t>
      </w:r>
      <w:r w:rsidRPr="001A2FCD">
        <w:t>http://www.pacinst.org/reports/sustainable_water_jobs/sust_jobs_full_report.pdf</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1A2FCD" w:rsidRDefault="008C3C5A" w:rsidP="001A2FCD">
      <w:pPr>
        <w:pStyle w:val="Heading1"/>
        <w:rPr>
          <w:rFonts w:ascii="Verdana" w:hAnsi="Verdana"/>
        </w:rPr>
      </w:pPr>
      <w:r>
        <w:rPr>
          <w:rFonts w:ascii="Verdana" w:hAnsi="Verdana" w:hint="eastAsia"/>
        </w:rPr>
        <w:t>干旱迫使得克萨斯州的城镇重新审视卫生间用水</w:t>
      </w:r>
    </w:p>
    <w:p w:rsidR="001A2FCD" w:rsidRPr="001A2FCD" w:rsidRDefault="001A2FCD" w:rsidP="001A2FCD">
      <w:pPr>
        <w:spacing w:before="100" w:beforeAutospacing="1" w:after="100" w:afterAutospacing="1"/>
        <w:rPr>
          <w:rFonts w:ascii="Times New Roman" w:hAnsi="Times New Roman"/>
        </w:rPr>
      </w:pPr>
      <w:r>
        <w:t xml:space="preserve">Low water levels have prompted several Texas municipalities, including Wichita Falls, Brownwood, Abilene, and Lubbock, to move forward with direct potable-reuse projects to provide drinking water for residents. </w:t>
      </w:r>
      <w:hyperlink r:id="rId7" w:history="1">
        <w:r>
          <w:rPr>
            <w:b/>
            <w:bCs/>
            <w:color w:val="3671A8"/>
            <w:sz w:val="17"/>
            <w:szCs w:val="17"/>
          </w:rPr>
          <w:t>More&gt;&gt;</w:t>
        </w:r>
      </w:hyperlink>
      <w:r w:rsidRPr="00BE77E1">
        <w:t>&lt;a href="</w:t>
      </w:r>
      <w:r w:rsidRPr="001A2FCD">
        <w:t>http://www.nytimes.com/2013/02/08/us/potable-water-reuse-ideas-go-forward-in-texas-despite-concerns.html?partner=rss&amp;emc=rss&amp;_r=1&amp;</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1A2FCD" w:rsidRDefault="00296DBC" w:rsidP="001A2FCD">
      <w:pPr>
        <w:pStyle w:val="Heading1"/>
        <w:rPr>
          <w:rFonts w:ascii="Verdana" w:hAnsi="Verdana"/>
        </w:rPr>
      </w:pPr>
      <w:r>
        <w:rPr>
          <w:rFonts w:ascii="Verdana" w:hAnsi="Verdana" w:hint="eastAsia"/>
        </w:rPr>
        <w:t>雨水收集对解决墨西哥城的用水问题有帮助吗？</w:t>
      </w:r>
    </w:p>
    <w:p w:rsidR="001A2FCD" w:rsidRPr="001A2FCD" w:rsidRDefault="001A2FCD" w:rsidP="001A2FCD">
      <w:pPr>
        <w:spacing w:before="100" w:beforeAutospacing="1" w:after="100" w:afterAutospacing="1"/>
        <w:rPr>
          <w:rFonts w:ascii="Times New Roman" w:hAnsi="Times New Roman"/>
        </w:rPr>
      </w:pPr>
      <w:r>
        <w:t xml:space="preserve">Although roughly 30 percent of Mexico City’s residents have only sporadic access to city-supplied water, many city officials don’t think rainwater harvesting is the answer. Residents, however, are taking matters into their own hands. </w:t>
      </w:r>
      <w:hyperlink r:id="rId8" w:history="1">
        <w:r>
          <w:rPr>
            <w:b/>
            <w:bCs/>
            <w:color w:val="3671A8"/>
            <w:sz w:val="17"/>
            <w:szCs w:val="17"/>
          </w:rPr>
          <w:t>Mo</w:t>
        </w:r>
        <w:r>
          <w:rPr>
            <w:b/>
            <w:bCs/>
            <w:color w:val="3671A8"/>
            <w:sz w:val="17"/>
            <w:szCs w:val="17"/>
          </w:rPr>
          <w:t>r</w:t>
        </w:r>
        <w:r>
          <w:rPr>
            <w:b/>
            <w:bCs/>
            <w:color w:val="3671A8"/>
            <w:sz w:val="17"/>
            <w:szCs w:val="17"/>
          </w:rPr>
          <w:t>e&gt;&gt;</w:t>
        </w:r>
      </w:hyperlink>
      <w:r w:rsidRPr="00BE77E1">
        <w:t>&lt;a href="</w:t>
      </w:r>
      <w:r w:rsidRPr="001A2FCD">
        <w:t>http://www.theworld.org/2013/01/in-mexico-city-harvesting-water-from-the-sky/</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1A2FCD" w:rsidRDefault="001A2FCD" w:rsidP="001A2FCD">
      <w:pPr>
        <w:pStyle w:val="Heading1"/>
        <w:rPr>
          <w:rFonts w:ascii="Verdana" w:hAnsi="Verdana"/>
        </w:rPr>
      </w:pPr>
      <w:r>
        <w:rPr>
          <w:rFonts w:ascii="Verdana" w:hAnsi="Verdana"/>
        </w:rPr>
        <w:t>EPA</w:t>
      </w:r>
      <w:r w:rsidR="00296DBC">
        <w:rPr>
          <w:rFonts w:ascii="Verdana" w:hAnsi="Verdana" w:hint="eastAsia"/>
        </w:rPr>
        <w:t>征求对工业用预</w:t>
      </w:r>
      <w:r w:rsidR="009C2406">
        <w:rPr>
          <w:rFonts w:ascii="Verdana" w:hAnsi="Verdana" w:hint="eastAsia"/>
        </w:rPr>
        <w:t>清洗喷洒阀性能说明书草案的意见</w:t>
      </w:r>
    </w:p>
    <w:p w:rsidR="001A2FCD" w:rsidRPr="001A2FCD" w:rsidRDefault="001A2FCD" w:rsidP="001A2FCD">
      <w:pPr>
        <w:spacing w:before="100" w:beforeAutospacing="1" w:after="100" w:afterAutospacing="1"/>
        <w:rPr>
          <w:rFonts w:ascii="Times New Roman" w:hAnsi="Times New Roman"/>
        </w:rPr>
      </w:pPr>
      <w:r>
        <w:t xml:space="preserve">To earn this proposed </w:t>
      </w:r>
      <w:proofErr w:type="spellStart"/>
      <w:r>
        <w:t>WaterSense</w:t>
      </w:r>
      <w:proofErr w:type="spellEnd"/>
      <w:r>
        <w:t xml:space="preserve"> label, commercial pre-rinse spray valves must use no more than 1.28 gpm, or 20 percent less water than the federal standard. Written comments on the draft will be accepted until April 8. </w:t>
      </w:r>
      <w:hyperlink r:id="rId9" w:history="1">
        <w:r>
          <w:rPr>
            <w:b/>
            <w:bCs/>
            <w:color w:val="3671A8"/>
            <w:sz w:val="17"/>
            <w:szCs w:val="17"/>
          </w:rPr>
          <w:t>More&gt;&gt;</w:t>
        </w:r>
      </w:hyperlink>
      <w:r w:rsidRPr="00BE77E1">
        <w:t xml:space="preserve">&lt;a </w:t>
      </w:r>
      <w:proofErr w:type="spellStart"/>
      <w:r w:rsidRPr="00BE77E1">
        <w:t>href</w:t>
      </w:r>
      <w:proofErr w:type="spellEnd"/>
      <w:r w:rsidRPr="00BE77E1">
        <w:t>="</w:t>
      </w:r>
      <w:r w:rsidRPr="001A2FCD">
        <w:t>http://www.epa.gov/watersense/partners/prsvs.html</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1A2FCD" w:rsidRDefault="001A2FCD" w:rsidP="001A2FCD">
      <w:pPr>
        <w:pStyle w:val="Heading1"/>
        <w:rPr>
          <w:rFonts w:ascii="Verdana" w:hAnsi="Verdana"/>
        </w:rPr>
      </w:pPr>
      <w:r>
        <w:rPr>
          <w:rFonts w:ascii="Verdana" w:hAnsi="Verdana"/>
        </w:rPr>
        <w:t>NBIS</w:t>
      </w:r>
      <w:r w:rsidR="009C2406">
        <w:rPr>
          <w:rFonts w:ascii="Verdana" w:hAnsi="Verdana" w:hint="eastAsia"/>
        </w:rPr>
        <w:t>征求对建筑物规范和表准分类学的意见</w:t>
      </w:r>
    </w:p>
    <w:p w:rsidR="001A2FCD" w:rsidRPr="001A2FCD" w:rsidRDefault="001A2FCD" w:rsidP="001A2FCD">
      <w:pPr>
        <w:spacing w:before="100" w:beforeAutospacing="1" w:after="100" w:afterAutospacing="1"/>
        <w:rPr>
          <w:rFonts w:ascii="Times New Roman" w:hAnsi="Times New Roman"/>
        </w:rPr>
      </w:pPr>
      <w:r>
        <w:t>The National Institute of Building Sciences</w:t>
      </w:r>
      <w:r w:rsidR="00E67D2A">
        <w:rPr>
          <w:rFonts w:hint="eastAsia"/>
        </w:rPr>
        <w:t>（美国建筑科学研究院）</w:t>
      </w:r>
      <w:r>
        <w:t xml:space="preserve"> seeks input on a new compilation of codes and standards relating to the built environment. The deadline to propose changes is March 8. </w:t>
      </w:r>
      <w:hyperlink r:id="rId10" w:history="1">
        <w:r>
          <w:rPr>
            <w:b/>
            <w:bCs/>
            <w:color w:val="3671A8"/>
            <w:sz w:val="17"/>
            <w:szCs w:val="17"/>
          </w:rPr>
          <w:t>More&gt;&gt;</w:t>
        </w:r>
      </w:hyperlink>
      <w:r w:rsidRPr="00BE77E1">
        <w:t>&lt;a href="</w:t>
      </w:r>
      <w:r w:rsidRPr="001A2FCD">
        <w:t>http://www.nibs.org/news/116026/NCGBCS-Releases-Taxonomy-of-Building-Codes-and-Standards-.htm</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1A2FCD" w:rsidRDefault="009C2406" w:rsidP="001A2FCD">
      <w:pPr>
        <w:pStyle w:val="Heading1"/>
        <w:rPr>
          <w:rFonts w:ascii="Verdana" w:hAnsi="Verdana"/>
        </w:rPr>
      </w:pPr>
      <w:r>
        <w:rPr>
          <w:rFonts w:ascii="Verdana" w:hAnsi="Verdana" w:hint="eastAsia"/>
        </w:rPr>
        <w:t>加拿大提供网上建筑给水排水工程监理课程</w:t>
      </w:r>
    </w:p>
    <w:p w:rsidR="001A2FCD" w:rsidRPr="001A2FCD" w:rsidRDefault="001A2FCD" w:rsidP="001A2FCD">
      <w:pPr>
        <w:spacing w:before="100" w:beforeAutospacing="1" w:after="100" w:afterAutospacing="1"/>
        <w:rPr>
          <w:rFonts w:ascii="Times New Roman" w:hAnsi="Times New Roman"/>
        </w:rPr>
      </w:pPr>
      <w:r>
        <w:t xml:space="preserve">Jointly developed by CSA and the Canadian Institute of Plumbing &amp; Heating, this </w:t>
      </w:r>
      <w:hyperlink r:id="rId11" w:history="1">
        <w:r>
          <w:rPr>
            <w:b/>
            <w:bCs/>
            <w:color w:val="3671A8"/>
            <w:sz w:val="17"/>
            <w:szCs w:val="17"/>
          </w:rPr>
          <w:t>new training program</w:t>
        </w:r>
      </w:hyperlink>
      <w:r>
        <w:t xml:space="preserve"> enables those working with plumbing systems, national plumbing, and building inspections to provide the required level of quality relating to inspection, enforcement, and installation processes.</w:t>
      </w:r>
      <w:r w:rsidRPr="001A2FCD">
        <w:t xml:space="preserve"> </w:t>
      </w:r>
      <w:r w:rsidRPr="00BE77E1">
        <w:t>&lt;</w:t>
      </w:r>
      <w:proofErr w:type="gramStart"/>
      <w:r w:rsidRPr="00BE77E1">
        <w:t>a</w:t>
      </w:r>
      <w:proofErr w:type="gramEnd"/>
      <w:r w:rsidRPr="00BE77E1">
        <w:t xml:space="preserve"> href="</w:t>
      </w:r>
      <w:r w:rsidRPr="001A2FCD">
        <w:t>http://shop.csa.ca/en/canada/plumbing-products-and-materials/introduction-to-canadian-plumbing-inspection/invt/2702367wt/</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r>
        <w:t> </w:t>
      </w:r>
    </w:p>
    <w:p w:rsidR="001A2FCD" w:rsidRDefault="009C2406" w:rsidP="001A2FCD">
      <w:pPr>
        <w:pStyle w:val="Heading1"/>
        <w:rPr>
          <w:rFonts w:ascii="Verdana" w:hAnsi="Verdana"/>
        </w:rPr>
      </w:pPr>
      <w:r>
        <w:rPr>
          <w:rFonts w:ascii="Verdana" w:hAnsi="Verdana" w:hint="eastAsia"/>
        </w:rPr>
        <w:t>有关即将实施的涉及饮用水中铅含量法律</w:t>
      </w:r>
      <w:r w:rsidR="00E67D2A">
        <w:rPr>
          <w:rFonts w:ascii="Verdana" w:hAnsi="Verdana" w:hint="eastAsia"/>
        </w:rPr>
        <w:t>，新网站提供重要信息</w:t>
      </w:r>
    </w:p>
    <w:p w:rsidR="001A2FCD" w:rsidRPr="001A2FCD" w:rsidRDefault="001A2FCD" w:rsidP="001A2FCD">
      <w:pPr>
        <w:spacing w:before="100" w:beforeAutospacing="1" w:after="100" w:afterAutospacing="1"/>
        <w:rPr>
          <w:rFonts w:ascii="Times New Roman" w:hAnsi="Times New Roman"/>
        </w:rPr>
      </w:pPr>
      <w:r>
        <w:t xml:space="preserve">The Get the Lead </w:t>
      </w:r>
      <w:proofErr w:type="gramStart"/>
      <w:r>
        <w:t>Out</w:t>
      </w:r>
      <w:proofErr w:type="gramEnd"/>
      <w:r>
        <w:t xml:space="preserve"> Plumbing Consortium’s </w:t>
      </w:r>
      <w:hyperlink r:id="rId12" w:history="1">
        <w:r>
          <w:rPr>
            <w:b/>
            <w:bCs/>
            <w:color w:val="3671A8"/>
            <w:sz w:val="17"/>
            <w:szCs w:val="17"/>
          </w:rPr>
          <w:t>official website</w:t>
        </w:r>
      </w:hyperlink>
      <w:r>
        <w:t xml:space="preserve"> is part of a widespread training initiative to further understanding of and legal compliance with the Reduction of Lead in Drinking Water Act. It offers information on training events, answers to commonly asked questions, and education and communication resources about the national law.</w:t>
      </w:r>
      <w:r w:rsidRPr="001A2FCD">
        <w:t xml:space="preserve"> </w:t>
      </w:r>
      <w:r w:rsidRPr="00BE77E1">
        <w:t>&lt;</w:t>
      </w:r>
      <w:proofErr w:type="gramStart"/>
      <w:r w:rsidRPr="00BE77E1">
        <w:t>a</w:t>
      </w:r>
      <w:proofErr w:type="gramEnd"/>
      <w:r w:rsidRPr="00BE77E1">
        <w:t xml:space="preserve"> </w:t>
      </w:r>
      <w:proofErr w:type="spellStart"/>
      <w:r w:rsidRPr="00BE77E1">
        <w:t>href</w:t>
      </w:r>
      <w:proofErr w:type="spellEnd"/>
      <w:r w:rsidRPr="00BE77E1">
        <w:t>="</w:t>
      </w:r>
      <w:r w:rsidRPr="001A2FCD">
        <w:t>http://www.gettheleadoutplumbing.com/</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1A2FCD" w:rsidRDefault="00E67D2A" w:rsidP="001A2FCD">
      <w:pPr>
        <w:pStyle w:val="Heading1"/>
        <w:rPr>
          <w:rFonts w:ascii="Verdana" w:hAnsi="Verdana"/>
        </w:rPr>
      </w:pPr>
      <w:r>
        <w:rPr>
          <w:rFonts w:ascii="Verdana" w:hAnsi="Verdana" w:hint="eastAsia"/>
        </w:rPr>
        <w:t>加拿大建筑给水和采暖学会庆祝成立</w:t>
      </w:r>
      <w:r>
        <w:rPr>
          <w:rFonts w:ascii="Verdana" w:hAnsi="Verdana" w:hint="eastAsia"/>
        </w:rPr>
        <w:t>80</w:t>
      </w:r>
      <w:r>
        <w:rPr>
          <w:rFonts w:ascii="Verdana" w:hAnsi="Verdana" w:hint="eastAsia"/>
        </w:rPr>
        <w:t>周年</w:t>
      </w:r>
    </w:p>
    <w:p w:rsidR="001A2FCD" w:rsidRPr="001A2FCD" w:rsidRDefault="001A2FCD" w:rsidP="001A2FCD">
      <w:pPr>
        <w:spacing w:before="100" w:beforeAutospacing="1" w:after="100" w:afterAutospacing="1"/>
        <w:rPr>
          <w:rFonts w:ascii="Times New Roman" w:hAnsi="Times New Roman"/>
        </w:rPr>
      </w:pPr>
      <w:r>
        <w:t>February 8 marked the 80</w:t>
      </w:r>
      <w:r>
        <w:rPr>
          <w:vertAlign w:val="superscript"/>
        </w:rPr>
        <w:t>th</w:t>
      </w:r>
      <w:r>
        <w:t xml:space="preserve"> anniversary of the incorporation of the Canadian Institute of Plumbing &amp; Heating as a national not-for-profit trade organization. CIPH was founded in Montreal in 1933 to raise the standards of the plumbing and heating industries and to promote and conserve the right of the industry. </w:t>
      </w:r>
      <w:hyperlink r:id="rId13" w:history="1">
        <w:r>
          <w:rPr>
            <w:b/>
            <w:bCs/>
            <w:color w:val="3671A8"/>
            <w:sz w:val="17"/>
            <w:szCs w:val="17"/>
          </w:rPr>
          <w:t>More&gt;&gt;</w:t>
        </w:r>
      </w:hyperlink>
      <w:r w:rsidRPr="00BE77E1">
        <w:t>&lt;a href="</w:t>
      </w:r>
      <w:r w:rsidRPr="001A2FCD">
        <w:t>http://ciph.com/emailLinks/80th_anniversary_release-en_w_infographic_link.pdf</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1A2FCD" w:rsidRDefault="00E67D2A" w:rsidP="001A2FCD">
      <w:pPr>
        <w:pStyle w:val="Heading1"/>
        <w:rPr>
          <w:rFonts w:ascii="Verdana" w:hAnsi="Verdana"/>
        </w:rPr>
      </w:pPr>
      <w:r>
        <w:rPr>
          <w:rFonts w:ascii="Verdana" w:hAnsi="Verdana" w:hint="eastAsia"/>
        </w:rPr>
        <w:t>太阳能取暖和冷却协会成立</w:t>
      </w:r>
    </w:p>
    <w:p w:rsidR="001A2FCD" w:rsidRDefault="001A2FCD" w:rsidP="001A2FCD">
      <w:pPr>
        <w:spacing w:before="100" w:beforeAutospacing="1" w:after="100" w:afterAutospacing="1"/>
        <w:rPr>
          <w:rFonts w:ascii="Times New Roman" w:hAnsi="Times New Roman"/>
        </w:rPr>
      </w:pPr>
      <w:r>
        <w:t xml:space="preserve">Governed by the Solar Energy Industries Association, the Alliance aims to grow the solar heating and cooling market through advocacy and awareness. </w:t>
      </w:r>
      <w:hyperlink r:id="rId14" w:history="1">
        <w:r>
          <w:rPr>
            <w:b/>
            <w:bCs/>
            <w:color w:val="3671A8"/>
            <w:sz w:val="17"/>
            <w:szCs w:val="17"/>
          </w:rPr>
          <w:t>More&gt;&gt;</w:t>
        </w:r>
      </w:hyperlink>
      <w:r w:rsidRPr="00BE77E1">
        <w:t>&lt;a href="</w:t>
      </w:r>
      <w:r w:rsidRPr="001A2FCD">
        <w:t>http://www.seia.org/news/solar-energy-industries-association-announces-launch-us-solar-heating-cooling-alliance</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bookmarkEnd w:id="0"/>
    <w:bookmarkEnd w:id="1"/>
    <w:p w:rsidR="00D65CE4" w:rsidRPr="00413716" w:rsidRDefault="00D65CE4" w:rsidP="001A2FCD">
      <w:pPr>
        <w:pStyle w:val="Heading1"/>
      </w:pPr>
    </w:p>
    <w:sectPr w:rsidR="00D65CE4" w:rsidRPr="00413716" w:rsidSect="00D65C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MingLiU">
    <w:altName w:val="細明體"/>
    <w:panose1 w:val="02020309000000000000"/>
    <w:charset w:val="88"/>
    <w:family w:val="modern"/>
    <w:pitch w:val="fixed"/>
    <w:sig w:usb0="00000003" w:usb1="080E0000" w:usb2="00000016" w:usb3="00000000" w:csb0="00100001"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1E0256"/>
    <w:rsid w:val="00001A3B"/>
    <w:rsid w:val="00021944"/>
    <w:rsid w:val="00151051"/>
    <w:rsid w:val="00156618"/>
    <w:rsid w:val="00183B7B"/>
    <w:rsid w:val="001A2FCD"/>
    <w:rsid w:val="001D23AC"/>
    <w:rsid w:val="001E0256"/>
    <w:rsid w:val="00213DE7"/>
    <w:rsid w:val="002250AF"/>
    <w:rsid w:val="00295147"/>
    <w:rsid w:val="00296DBC"/>
    <w:rsid w:val="002B3853"/>
    <w:rsid w:val="002D1ECC"/>
    <w:rsid w:val="002D30D5"/>
    <w:rsid w:val="002D3DA3"/>
    <w:rsid w:val="00301D2B"/>
    <w:rsid w:val="003531B7"/>
    <w:rsid w:val="00380CE4"/>
    <w:rsid w:val="003D5107"/>
    <w:rsid w:val="003E0C3F"/>
    <w:rsid w:val="00413716"/>
    <w:rsid w:val="00464DC6"/>
    <w:rsid w:val="004A212B"/>
    <w:rsid w:val="005830D3"/>
    <w:rsid w:val="005A6B01"/>
    <w:rsid w:val="00616693"/>
    <w:rsid w:val="00644050"/>
    <w:rsid w:val="006E5B22"/>
    <w:rsid w:val="00731726"/>
    <w:rsid w:val="0079464F"/>
    <w:rsid w:val="0083353D"/>
    <w:rsid w:val="00864D3E"/>
    <w:rsid w:val="008C1B18"/>
    <w:rsid w:val="008C3C5A"/>
    <w:rsid w:val="00925573"/>
    <w:rsid w:val="009321F2"/>
    <w:rsid w:val="00944DFC"/>
    <w:rsid w:val="00962BDA"/>
    <w:rsid w:val="009C2406"/>
    <w:rsid w:val="00A478E9"/>
    <w:rsid w:val="00A675EF"/>
    <w:rsid w:val="00AC48A9"/>
    <w:rsid w:val="00B35804"/>
    <w:rsid w:val="00C30434"/>
    <w:rsid w:val="00C35775"/>
    <w:rsid w:val="00C541EA"/>
    <w:rsid w:val="00C62CA8"/>
    <w:rsid w:val="00CC1F10"/>
    <w:rsid w:val="00D47C95"/>
    <w:rsid w:val="00D62190"/>
    <w:rsid w:val="00D65CE4"/>
    <w:rsid w:val="00DC7695"/>
    <w:rsid w:val="00DF2795"/>
    <w:rsid w:val="00DF6102"/>
    <w:rsid w:val="00E00DAA"/>
    <w:rsid w:val="00E62547"/>
    <w:rsid w:val="00E67D2A"/>
    <w:rsid w:val="00E84170"/>
    <w:rsid w:val="00E945CA"/>
    <w:rsid w:val="00EA5FB1"/>
    <w:rsid w:val="00EE4AC7"/>
    <w:rsid w:val="00FC20BF"/>
    <w:rsid w:val="00FF1B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56"/>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1E0256"/>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56"/>
    <w:rPr>
      <w:rFonts w:ascii="Arial" w:hAnsi="Arial" w:cs="Arial"/>
      <w:b/>
      <w:bCs/>
      <w:color w:val="334181"/>
      <w:kern w:val="36"/>
      <w:sz w:val="28"/>
      <w:szCs w:val="28"/>
    </w:rPr>
  </w:style>
  <w:style w:type="character" w:styleId="Hyperlink">
    <w:name w:val="Hyperlink"/>
    <w:basedOn w:val="DefaultParagraphFont"/>
    <w:uiPriority w:val="99"/>
    <w:semiHidden/>
    <w:unhideWhenUsed/>
    <w:rsid w:val="001E0256"/>
    <w:rPr>
      <w:color w:val="0000FF"/>
      <w:u w:val="single"/>
    </w:rPr>
  </w:style>
  <w:style w:type="character" w:customStyle="1" w:styleId="object">
    <w:name w:val="object"/>
    <w:basedOn w:val="DefaultParagraphFont"/>
    <w:rsid w:val="001E0256"/>
  </w:style>
  <w:style w:type="character" w:customStyle="1" w:styleId="body">
    <w:name w:val="body"/>
    <w:basedOn w:val="DefaultParagraphFont"/>
    <w:rsid w:val="001E0256"/>
  </w:style>
  <w:style w:type="character" w:styleId="FollowedHyperlink">
    <w:name w:val="FollowedHyperlink"/>
    <w:basedOn w:val="DefaultParagraphFont"/>
    <w:uiPriority w:val="99"/>
    <w:semiHidden/>
    <w:unhideWhenUsed/>
    <w:rsid w:val="00DF6102"/>
    <w:rPr>
      <w:color w:val="800080" w:themeColor="followedHyperlink"/>
      <w:u w:val="single"/>
    </w:rPr>
  </w:style>
  <w:style w:type="character" w:styleId="Strong">
    <w:name w:val="Strong"/>
    <w:basedOn w:val="DefaultParagraphFont"/>
    <w:uiPriority w:val="22"/>
    <w:qFormat/>
    <w:rsid w:val="00413716"/>
    <w:rPr>
      <w:b/>
      <w:bCs/>
    </w:rPr>
  </w:style>
</w:styles>
</file>

<file path=word/webSettings.xml><?xml version="1.0" encoding="utf-8"?>
<w:webSettings xmlns:r="http://schemas.openxmlformats.org/officeDocument/2006/relationships" xmlns:w="http://schemas.openxmlformats.org/wordprocessingml/2006/main">
  <w:divs>
    <w:div w:id="1263800453">
      <w:bodyDiv w:val="1"/>
      <w:marLeft w:val="0"/>
      <w:marRight w:val="0"/>
      <w:marTop w:val="0"/>
      <w:marBottom w:val="0"/>
      <w:divBdr>
        <w:top w:val="none" w:sz="0" w:space="0" w:color="auto"/>
        <w:left w:val="none" w:sz="0" w:space="0" w:color="auto"/>
        <w:bottom w:val="none" w:sz="0" w:space="0" w:color="auto"/>
        <w:right w:val="none" w:sz="0" w:space="0" w:color="auto"/>
      </w:divBdr>
    </w:div>
    <w:div w:id="127999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eworld.org/2013/01/in-mexico-city-harvesting-water-from-the-sky/" TargetMode="External"/><Relationship Id="rId13" Type="http://schemas.openxmlformats.org/officeDocument/2006/relationships/hyperlink" Target="http://ciph.com/emailLinks/80th_anniversary_release-en_w_infographic_link.pdf" TargetMode="External"/><Relationship Id="rId3" Type="http://schemas.openxmlformats.org/officeDocument/2006/relationships/webSettings" Target="webSettings.xml"/><Relationship Id="rId7" Type="http://schemas.openxmlformats.org/officeDocument/2006/relationships/hyperlink" Target="http://www.nytimes.com/2013/02/08/us/potable-water-reuse-ideas-go-forward-in-texas-despite-concerns.html?partner=rss&amp;emc=rss&amp;_r=1&amp;" TargetMode="External"/><Relationship Id="rId12" Type="http://schemas.openxmlformats.org/officeDocument/2006/relationships/hyperlink" Target="http://www.gettheleadoutplumbing.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pacinst.org/reports/sustainable_water_jobs/sust_jobs_full_report.pdf" TargetMode="External"/><Relationship Id="rId11" Type="http://schemas.openxmlformats.org/officeDocument/2006/relationships/hyperlink" Target="http://shop.csa.ca/en/canada/plumbing-products-and-materials/introduction-to-canadian-plumbing-inspection/invt/2702367wt/" TargetMode="External"/><Relationship Id="rId5" Type="http://schemas.openxmlformats.org/officeDocument/2006/relationships/hyperlink" Target="http://www.acwa.com/news/water-news/bill-congress-seeks-alternative-financing-regional-water-projects" TargetMode="External"/><Relationship Id="rId15" Type="http://schemas.openxmlformats.org/officeDocument/2006/relationships/fontTable" Target="fontTable.xml"/><Relationship Id="rId10" Type="http://schemas.openxmlformats.org/officeDocument/2006/relationships/hyperlink" Target="http://www.nibs.org/news/116026/NCGBCS-Releases-Taxonomy-of-Building-Codes-and-Standards-.htm" TargetMode="External"/><Relationship Id="rId4" Type="http://schemas.openxmlformats.org/officeDocument/2006/relationships/hyperlink" Target="http://www.aia.org/press/AIAB097808" TargetMode="External"/><Relationship Id="rId9" Type="http://schemas.openxmlformats.org/officeDocument/2006/relationships/hyperlink" Target="http://www.epa.gov/watersense/partners/prsvs.html" TargetMode="External"/><Relationship Id="rId14" Type="http://schemas.openxmlformats.org/officeDocument/2006/relationships/hyperlink" Target="http://www.seia.org/news/solar-energy-industries-association-announces-launch-us-solar-heating-cooling-al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Your User Name</cp:lastModifiedBy>
  <cp:revision>5</cp:revision>
  <dcterms:created xsi:type="dcterms:W3CDTF">2013-03-15T17:39:00Z</dcterms:created>
  <dcterms:modified xsi:type="dcterms:W3CDTF">2013-03-15T18:31:00Z</dcterms:modified>
</cp:coreProperties>
</file>