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19918">
      <w:pPr>
        <w:keepNext w:val="0"/>
        <w:keepLines w:val="0"/>
        <w:pageBreakBefore w:val="0"/>
        <w:wordWrap/>
        <w:overflowPunct/>
        <w:topLinePunct w:val="0"/>
        <w:autoSpaceDE w:val="0"/>
        <w:autoSpaceDN w:val="0"/>
        <w:bidi w:val="0"/>
        <w:adjustRightInd/>
        <w:snapToGrid/>
        <w:jc w:val="left"/>
        <w:textAlignment w:val="top"/>
        <w:rPr>
          <w:rFonts w:hint="default"/>
          <w:b/>
          <w:bCs/>
          <w:sz w:val="32"/>
          <w:szCs w:val="32"/>
          <w:vertAlign w:val="baseline"/>
          <w:lang w:val="en-US" w:eastAsia="zh-CN"/>
        </w:rPr>
      </w:pPr>
      <w:r>
        <w:rPr>
          <w:rFonts w:hint="default"/>
          <w:b/>
          <w:bCs/>
          <w:sz w:val="32"/>
          <w:szCs w:val="32"/>
          <w:vertAlign w:val="baseline"/>
          <w:lang w:val="en-US" w:eastAsia="zh-CN"/>
        </w:rPr>
        <w:drawing>
          <wp:anchor distT="0" distB="0" distL="114300" distR="114300" simplePos="0" relativeHeight="251659264" behindDoc="0" locked="0" layoutInCell="1" allowOverlap="1">
            <wp:simplePos x="0" y="0"/>
            <wp:positionH relativeFrom="column">
              <wp:posOffset>6362065</wp:posOffset>
            </wp:positionH>
            <wp:positionV relativeFrom="page">
              <wp:posOffset>549910</wp:posOffset>
            </wp:positionV>
            <wp:extent cx="747395" cy="916940"/>
            <wp:effectExtent l="0" t="0" r="14605" b="22860"/>
            <wp:wrapNone/>
            <wp:docPr id="3" name="图片 3" descr="Czp西装领带_侧身_1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zp西装领带_侧身_1寸"/>
                    <pic:cNvPicPr>
                      <a:picLocks noChangeAspect="1"/>
                    </pic:cNvPicPr>
                  </pic:nvPicPr>
                  <pic:blipFill>
                    <a:blip r:embed="rId4"/>
                    <a:stretch>
                      <a:fillRect/>
                    </a:stretch>
                  </pic:blipFill>
                  <pic:spPr>
                    <a:xfrm>
                      <a:off x="0" y="0"/>
                      <a:ext cx="747395" cy="916940"/>
                    </a:xfrm>
                    <a:prstGeom prst="rect">
                      <a:avLst/>
                    </a:prstGeom>
                  </pic:spPr>
                </pic:pic>
              </a:graphicData>
            </a:graphic>
          </wp:anchor>
        </w:drawing>
      </w:r>
      <w:r>
        <w:rPr>
          <w:rFonts w:hint="eastAsia" w:ascii="微软雅黑" w:hAnsi="微软雅黑" w:eastAsia="微软雅黑"/>
          <w:b/>
          <w:sz w:val="32"/>
          <w:szCs w:val="32"/>
          <w:lang w:val="en-US" w:eastAsia="zh-CN"/>
        </w:rPr>
        <w:t>崔治平(George)</w:t>
      </w:r>
    </w:p>
    <w:tbl>
      <w:tblPr>
        <w:tblStyle w:val="7"/>
        <w:tblpPr w:leftFromText="180" w:rightFromText="180" w:vertAnchor="page" w:horzAnchor="page" w:tblpX="594" w:tblpY="1366"/>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32"/>
        <w:gridCol w:w="6750"/>
      </w:tblGrid>
      <w:tr w14:paraId="00F80DE7">
        <w:trPr>
          <w:trHeight w:val="23" w:hRule="atLeast"/>
        </w:trPr>
        <w:tc>
          <w:tcPr>
            <w:tcW w:w="3932" w:type="dxa"/>
            <w:vAlign w:val="top"/>
          </w:tcPr>
          <w:p w14:paraId="6A1C957D">
            <w:pPr>
              <w:keepNext w:val="0"/>
              <w:keepLines w:val="0"/>
              <w:pageBreakBefore w:val="0"/>
              <w:wordWrap/>
              <w:overflowPunct/>
              <w:topLinePunct w:val="0"/>
              <w:autoSpaceDE w:val="0"/>
              <w:autoSpaceDN w:val="0"/>
              <w:bidi w:val="0"/>
              <w:adjustRightInd/>
              <w:snapToGrid/>
              <w:jc w:val="left"/>
              <w:textAlignment w:val="top"/>
              <w:rPr>
                <w:rFonts w:hint="eastAsia"/>
                <w:b/>
                <w:bCs/>
                <w:sz w:val="32"/>
                <w:szCs w:val="32"/>
                <w:vertAlign w:val="baseline"/>
                <w:lang w:val="en-US" w:eastAsia="zh-CN"/>
              </w:rPr>
            </w:pPr>
            <w:r>
              <w:rPr>
                <w:rFonts w:hint="eastAsia" w:ascii="微软雅黑" w:hAnsi="微软雅黑" w:eastAsia="微软雅黑" w:cs="微软雅黑"/>
                <w:b/>
                <w:bCs/>
                <w:sz w:val="18"/>
                <w:szCs w:val="18"/>
                <w:lang w:val="en-US" w:eastAsia="zh-CN"/>
              </w:rPr>
              <w:t>个人概况</w:t>
            </w:r>
            <w:r>
              <w:rPr>
                <w:rFonts w:hint="eastAsia" w:ascii="微软雅黑" w:hAnsi="微软雅黑" w:eastAsia="微软雅黑" w:cs="微软雅黑"/>
                <w:b w:val="0"/>
                <w:bCs w:val="0"/>
                <w:sz w:val="18"/>
                <w:szCs w:val="18"/>
                <w:lang w:val="en-US" w:eastAsia="zh-CN"/>
              </w:rPr>
              <w:t xml:space="preserve">：AWS-SAP认证、15 </w:t>
            </w:r>
            <w:r>
              <w:rPr>
                <w:rFonts w:hint="eastAsia" w:ascii="微软雅黑" w:hAnsi="微软雅黑" w:eastAsia="微软雅黑" w:cs="微软雅黑"/>
                <w:b w:val="0"/>
                <w:bCs w:val="0"/>
                <w:sz w:val="18"/>
                <w:szCs w:val="18"/>
              </w:rPr>
              <w:t>年</w:t>
            </w:r>
            <w:r>
              <w:rPr>
                <w:rFonts w:hint="eastAsia" w:ascii="微软雅黑" w:hAnsi="微软雅黑" w:eastAsia="微软雅黑" w:cs="微软雅黑"/>
                <w:b w:val="0"/>
                <w:bCs w:val="0"/>
                <w:sz w:val="18"/>
                <w:szCs w:val="18"/>
                <w:lang w:val="en-US" w:eastAsia="zh-CN"/>
              </w:rPr>
              <w:t>开发</w:t>
            </w:r>
            <w:r>
              <w:rPr>
                <w:rFonts w:hint="eastAsia" w:ascii="微软雅黑" w:hAnsi="微软雅黑" w:eastAsia="微软雅黑" w:cs="微软雅黑"/>
                <w:b w:val="0"/>
                <w:bCs w:val="0"/>
                <w:sz w:val="18"/>
                <w:szCs w:val="18"/>
              </w:rPr>
              <w:t xml:space="preserve">经验 </w:t>
            </w:r>
          </w:p>
        </w:tc>
        <w:tc>
          <w:tcPr>
            <w:tcW w:w="6750" w:type="dxa"/>
            <w:vAlign w:val="top"/>
          </w:tcPr>
          <w:p w14:paraId="6A6248B4">
            <w:pPr>
              <w:keepNext w:val="0"/>
              <w:keepLines w:val="0"/>
              <w:pageBreakBefore w:val="0"/>
              <w:wordWrap/>
              <w:overflowPunct/>
              <w:topLinePunct w:val="0"/>
              <w:autoSpaceDE w:val="0"/>
              <w:autoSpaceDN w:val="0"/>
              <w:bidi w:val="0"/>
              <w:adjustRightInd/>
              <w:snapToGrid/>
              <w:jc w:val="left"/>
              <w:textAlignment w:val="top"/>
              <w:rPr>
                <w:rFonts w:hint="default"/>
                <w:b/>
                <w:bCs/>
                <w:sz w:val="32"/>
                <w:szCs w:val="32"/>
                <w:vertAlign w:val="baseline"/>
                <w:lang w:val="en-US" w:eastAsia="zh-CN"/>
              </w:rPr>
            </w:pPr>
            <w:r>
              <w:rPr>
                <w:rFonts w:hint="eastAsia" w:ascii="微软雅黑" w:hAnsi="微软雅黑" w:eastAsia="微软雅黑" w:cs="微软雅黑"/>
                <w:b/>
                <w:bCs/>
                <w:sz w:val="18"/>
                <w:szCs w:val="18"/>
                <w:lang w:val="en-US" w:eastAsia="zh-CN"/>
              </w:rPr>
              <w:t xml:space="preserve">| 英语：10 </w:t>
            </w:r>
            <w:r>
              <w:rPr>
                <w:rFonts w:hint="eastAsia" w:ascii="微软雅黑" w:hAnsi="微软雅黑" w:eastAsia="微软雅黑" w:cs="微软雅黑"/>
                <w:b w:val="0"/>
                <w:bCs w:val="0"/>
                <w:sz w:val="18"/>
                <w:szCs w:val="18"/>
                <w:lang w:val="en-US" w:eastAsia="zh-CN"/>
              </w:rPr>
              <w:t>年英文环境工作经验, CET4</w:t>
            </w:r>
          </w:p>
        </w:tc>
      </w:tr>
      <w:tr w14:paraId="0BBB1512">
        <w:trPr>
          <w:trHeight w:val="23" w:hRule="atLeast"/>
        </w:trPr>
        <w:tc>
          <w:tcPr>
            <w:tcW w:w="3932" w:type="dxa"/>
            <w:vAlign w:val="top"/>
          </w:tcPr>
          <w:p w14:paraId="2098FBB8">
            <w:pPr>
              <w:keepNext w:val="0"/>
              <w:keepLines w:val="0"/>
              <w:pageBreakBefore w:val="0"/>
              <w:wordWrap/>
              <w:overflowPunct/>
              <w:topLinePunct w:val="0"/>
              <w:autoSpaceDE w:val="0"/>
              <w:autoSpaceDN w:val="0"/>
              <w:bidi w:val="0"/>
              <w:adjustRightInd/>
              <w:snapToGrid/>
              <w:jc w:val="left"/>
              <w:textAlignment w:val="top"/>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期望岗位</w:t>
            </w:r>
            <w:r>
              <w:rPr>
                <w:rFonts w:hint="eastAsia" w:ascii="微软雅黑" w:hAnsi="微软雅黑" w:eastAsia="微软雅黑" w:cs="微软雅黑"/>
                <w:b w:val="0"/>
                <w:bCs w:val="0"/>
                <w:sz w:val="18"/>
                <w:szCs w:val="18"/>
                <w:lang w:val="en-US" w:eastAsia="zh-CN"/>
              </w:rPr>
              <w:t>：Java架构师、Java高级开发工程师</w:t>
            </w:r>
          </w:p>
        </w:tc>
        <w:tc>
          <w:tcPr>
            <w:tcW w:w="6750" w:type="dxa"/>
            <w:vAlign w:val="top"/>
          </w:tcPr>
          <w:p w14:paraId="0AF054E8">
            <w:pPr>
              <w:keepNext w:val="0"/>
              <w:keepLines w:val="0"/>
              <w:pageBreakBefore w:val="0"/>
              <w:wordWrap/>
              <w:overflowPunct/>
              <w:topLinePunct w:val="0"/>
              <w:autoSpaceDE w:val="0"/>
              <w:autoSpaceDN w:val="0"/>
              <w:bidi w:val="0"/>
              <w:adjustRightInd/>
              <w:snapToGrid/>
              <w:jc w:val="left"/>
              <w:textAlignment w:val="top"/>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w:t>
            </w:r>
            <w:r>
              <w:rPr>
                <w:rFonts w:hint="eastAsia" w:ascii="微软雅黑" w:hAnsi="微软雅黑" w:eastAsia="微软雅黑" w:cs="微软雅黑"/>
                <w:b w:val="0"/>
                <w:bCs w:val="0"/>
                <w:sz w:val="18"/>
                <w:szCs w:val="18"/>
                <w:lang w:val="en-US" w:eastAsia="zh-CN"/>
              </w:rPr>
              <w:t xml:space="preserve"> </w:t>
            </w:r>
            <w:r>
              <w:rPr>
                <w:rFonts w:hint="eastAsia" w:ascii="微软雅黑" w:hAnsi="微软雅黑" w:eastAsia="微软雅黑" w:cs="微软雅黑"/>
                <w:b/>
                <w:bCs/>
                <w:sz w:val="18"/>
                <w:szCs w:val="18"/>
                <w:lang w:val="en-US" w:eastAsia="zh-CN"/>
              </w:rPr>
              <w:t>地区</w:t>
            </w:r>
            <w:r>
              <w:rPr>
                <w:rFonts w:hint="eastAsia" w:ascii="微软雅黑" w:hAnsi="微软雅黑" w:eastAsia="微软雅黑" w:cs="微软雅黑"/>
                <w:b w:val="0"/>
                <w:bCs w:val="0"/>
                <w:sz w:val="18"/>
                <w:szCs w:val="18"/>
                <w:lang w:val="en-US" w:eastAsia="zh-CN"/>
              </w:rPr>
              <w:t>：西安、成都、杭州、北京、上海、新加坡、日本、全球远程办公</w:t>
            </w:r>
          </w:p>
        </w:tc>
      </w:tr>
      <w:tr w14:paraId="37B92000">
        <w:trPr>
          <w:trHeight w:val="23" w:hRule="atLeast"/>
        </w:trPr>
        <w:tc>
          <w:tcPr>
            <w:tcW w:w="3932" w:type="dxa"/>
            <w:vAlign w:val="top"/>
          </w:tcPr>
          <w:p w14:paraId="4E61D196">
            <w:pPr>
              <w:keepNext w:val="0"/>
              <w:keepLines w:val="0"/>
              <w:pageBreakBefore w:val="0"/>
              <w:wordWrap/>
              <w:overflowPunct/>
              <w:topLinePunct w:val="0"/>
              <w:autoSpaceDE w:val="0"/>
              <w:autoSpaceDN w:val="0"/>
              <w:bidi w:val="0"/>
              <w:adjustRightInd/>
              <w:snapToGrid/>
              <w:jc w:val="left"/>
              <w:textAlignment w:val="top"/>
              <w:rPr>
                <w:rFonts w:hint="eastAsia"/>
                <w:b/>
                <w:bCs/>
                <w:sz w:val="32"/>
                <w:szCs w:val="32"/>
                <w:vertAlign w:val="baseline"/>
                <w:lang w:val="en-US" w:eastAsia="zh-CN"/>
              </w:rPr>
            </w:pPr>
            <w:r>
              <w:rPr>
                <w:rFonts w:hint="eastAsia" w:ascii="微软雅黑" w:hAnsi="微软雅黑" w:eastAsia="微软雅黑" w:cs="微软雅黑"/>
                <w:b/>
                <w:bCs/>
                <w:sz w:val="18"/>
                <w:szCs w:val="18"/>
                <w:lang w:val="en-US" w:eastAsia="zh-CN"/>
              </w:rPr>
              <w:t>电话：</w:t>
            </w:r>
            <w:r>
              <w:rPr>
                <w:rFonts w:hint="eastAsia" w:ascii="微软雅黑" w:hAnsi="微软雅黑" w:eastAsia="微软雅黑" w:cs="微软雅黑"/>
                <w:b w:val="0"/>
                <w:bCs w:val="0"/>
                <w:sz w:val="18"/>
                <w:szCs w:val="18"/>
              </w:rPr>
              <w:t>13669131298</w:t>
            </w:r>
          </w:p>
        </w:tc>
        <w:tc>
          <w:tcPr>
            <w:tcW w:w="6750" w:type="dxa"/>
            <w:vAlign w:val="top"/>
          </w:tcPr>
          <w:p w14:paraId="4CC33AF3">
            <w:pPr>
              <w:keepNext w:val="0"/>
              <w:keepLines w:val="0"/>
              <w:pageBreakBefore w:val="0"/>
              <w:wordWrap/>
              <w:overflowPunct/>
              <w:topLinePunct w:val="0"/>
              <w:autoSpaceDE w:val="0"/>
              <w:autoSpaceDN w:val="0"/>
              <w:bidi w:val="0"/>
              <w:adjustRightInd/>
              <w:snapToGrid/>
              <w:jc w:val="left"/>
              <w:textAlignment w:val="top"/>
              <w:rPr>
                <w:rFonts w:hint="eastAsia"/>
                <w:b/>
                <w:bCs/>
                <w:sz w:val="32"/>
                <w:szCs w:val="32"/>
                <w:vertAlign w:val="baseline"/>
                <w:lang w:val="en-US" w:eastAsia="zh-CN"/>
              </w:rPr>
            </w:pPr>
            <w:r>
              <w:rPr>
                <w:rFonts w:hint="eastAsia" w:ascii="微软雅黑" w:hAnsi="微软雅黑" w:eastAsia="微软雅黑" w:cs="微软雅黑"/>
                <w:b/>
                <w:bCs/>
                <w:sz w:val="18"/>
                <w:szCs w:val="18"/>
                <w:lang w:val="en-US" w:eastAsia="zh-CN"/>
              </w:rPr>
              <w:t>| E-mail</w:t>
            </w:r>
            <w:r>
              <w:rPr>
                <w:rFonts w:hint="eastAsia" w:ascii="微软雅黑" w:hAnsi="微软雅黑" w:eastAsia="微软雅黑" w:cs="微软雅黑"/>
                <w:b w:val="0"/>
                <w:bCs w:val="0"/>
                <w:sz w:val="18"/>
                <w:szCs w:val="18"/>
              </w:rPr>
              <w:t>：</w:t>
              <w:fldChar w:fldCharType="begin"/>
              <w:instrText xml:space="preserve">HYPERLINK "mailto:cuizhiping@sina.cn"</w:instrText>
              <w:fldChar w:fldCharType="separate"/>
            </w:r>
            <w:r>
              <w:rPr>
                <w:rStyle w:val="10"/>
                <w:rFonts w:hint="eastAsia" w:ascii="微软雅黑" w:hAnsi="微软雅黑" w:eastAsia="微软雅黑" w:cs="微软雅黑"/>
                <w:b w:val="0"/>
                <w:bCs w:val="0"/>
                <w:sz w:val="18"/>
                <w:szCs w:val="18"/>
              </w:rPr>
              <w:t>cuizhiping</w:t>
            </w:r>
            <w:r>
              <w:rPr>
                <w:rStyle w:val="10"/>
                <w:rFonts w:hint="eastAsia" w:ascii="微软雅黑" w:hAnsi="微软雅黑" w:eastAsia="微软雅黑" w:cs="微软雅黑"/>
                <w:b w:val="0"/>
                <w:bCs w:val="0"/>
                <w:sz w:val="18"/>
                <w:szCs w:val="18"/>
                <w:lang w:val="en-US" w:eastAsia="zh-CN"/>
              </w:rPr>
              <w:t>163</w:t>
            </w:r>
            <w:r>
              <w:rPr>
                <w:rStyle w:val="10"/>
                <w:rFonts w:hint="eastAsia" w:ascii="微软雅黑" w:hAnsi="微软雅黑" w:eastAsia="微软雅黑" w:cs="微软雅黑"/>
                <w:b w:val="0"/>
                <w:bCs w:val="0"/>
                <w:sz w:val="18"/>
                <w:szCs w:val="18"/>
              </w:rPr>
              <w:t>@</w:t>
            </w:r>
            <w:r>
              <w:rPr>
                <w:rStyle w:val="10"/>
                <w:rFonts w:hint="eastAsia" w:ascii="微软雅黑" w:hAnsi="微软雅黑" w:eastAsia="微软雅黑" w:cs="微软雅黑"/>
                <w:b w:val="0"/>
                <w:bCs w:val="0"/>
                <w:sz w:val="18"/>
                <w:szCs w:val="18"/>
                <w:lang w:val="en-US" w:eastAsia="zh-CN"/>
              </w:rPr>
              <w:t>1</w:t>
            </w:r>
            <w:r>
              <w:rPr>
                <w:rStyle w:val="10"/>
                <w:rFonts w:hint="eastAsia" w:ascii="微软雅黑" w:hAnsi="微软雅黑" w:eastAsia="微软雅黑" w:cs="微软雅黑"/>
                <w:b w:val="0"/>
                <w:bCs w:val="0"/>
                <w:sz w:val="18"/>
                <w:szCs w:val="18"/>
              </w:rPr>
              <w:fldChar w:fldCharType="end"/>
            </w:r>
            <w:r>
              <w:rPr>
                <w:rStyle w:val="10"/>
                <w:rFonts w:hint="eastAsia" w:ascii="微软雅黑" w:hAnsi="微软雅黑" w:eastAsia="微软雅黑" w:cs="微软雅黑"/>
                <w:b w:val="0"/>
                <w:bCs w:val="0"/>
                <w:sz w:val="18"/>
                <w:szCs w:val="18"/>
                <w:lang w:val="en-US" w:eastAsia="zh-CN"/>
              </w:rPr>
              <w:t>63.com</w:t>
            </w:r>
          </w:p>
        </w:tc>
      </w:tr>
    </w:tbl>
    <w:p w14:paraId="414FB8CB">
      <w:pPr>
        <w:keepNext w:val="0"/>
        <w:keepLines w:val="0"/>
        <w:pageBreakBefore w:val="0"/>
        <w:widowControl/>
        <w:suppressLineNumbers w:val="0"/>
        <w:kinsoku w:val="0"/>
        <w:wordWrap/>
        <w:overflowPunct/>
        <w:topLinePunct w:val="0"/>
        <w:autoSpaceDE w:val="0"/>
        <w:autoSpaceDN w:val="0"/>
        <w:bidi w:val="0"/>
        <w:adjustRightInd/>
        <w:snapToGrid/>
        <w:spacing w:line="120" w:lineRule="auto"/>
        <w:ind w:left="-199" w:leftChars="-95" w:firstLine="0" w:firstLineChars="0"/>
        <w:jc w:val="left"/>
        <w:textAlignment w:val="top"/>
        <w:rPr>
          <w:rFonts w:hint="eastAsia" w:ascii="微软雅黑" w:hAnsi="微软雅黑" w:eastAsia="微软雅黑" w:cs="微软雅黑"/>
          <w:b/>
          <w:bCs/>
          <w:i/>
          <w:iCs/>
          <w:sz w:val="24"/>
          <w:szCs w:val="24"/>
          <w:u w:val="single"/>
          <w:lang w:val="en-US" w:eastAsia="zh-CN"/>
        </w:rPr>
      </w:pPr>
      <w:r>
        <w:rPr>
          <w:rFonts w:hint="eastAsia" w:ascii="微软雅黑" w:hAnsi="微软雅黑" w:eastAsia="微软雅黑" w:cs="微软雅黑"/>
          <w:b/>
          <w:bCs/>
          <w:i/>
          <w:iCs/>
          <w:sz w:val="24"/>
          <w:szCs w:val="24"/>
          <w:u w:val="single"/>
          <w:lang w:val="en-US" w:eastAsia="zh-CN"/>
        </w:rPr>
        <w:t>个人优势：</w:t>
      </w:r>
    </w:p>
    <w:p w14:paraId="0D8BE358">
      <w:pPr>
        <w:keepNext w:val="0"/>
        <w:keepLines w:val="0"/>
        <w:pageBreakBefore w:val="0"/>
        <w:numPr>
          <w:ilvl w:val="0"/>
          <w:numId w:val="0"/>
        </w:numPr>
        <w:wordWrap/>
        <w:overflowPunct/>
        <w:topLinePunct w:val="0"/>
        <w:autoSpaceDE w:val="0"/>
        <w:autoSpaceDN w:val="0"/>
        <w:bidi w:val="0"/>
        <w:adjustRightInd/>
        <w:snapToGrid/>
        <w:ind w:left="-199" w:leftChars="-95" w:firstLine="0" w:firstLineChars="0"/>
        <w:jc w:val="left"/>
        <w:textAlignment w:val="top"/>
        <w:rPr>
          <w:rFonts w:hint="eastAsia" w:ascii="微软雅黑" w:hAnsi="微软雅黑" w:eastAsia="微软雅黑" w:cs="微软雅黑"/>
          <w:b w:val="0"/>
          <w:bCs w:val="0"/>
          <w:color w:val="000000"/>
          <w:sz w:val="18"/>
          <w:szCs w:val="18"/>
          <w:lang w:val="en-US" w:eastAsia="zh-CN"/>
        </w:rPr>
      </w:pPr>
      <w:r>
        <w:rPr>
          <w:rFonts w:hint="eastAsia" w:ascii="微软雅黑" w:hAnsi="微软雅黑" w:eastAsia="微软雅黑" w:cs="微软雅黑"/>
          <w:b w:val="0"/>
          <w:bCs w:val="0"/>
          <w:color w:val="000000"/>
          <w:sz w:val="18"/>
          <w:szCs w:val="18"/>
          <w:lang w:val="en-US" w:eastAsia="zh-CN"/>
        </w:rPr>
        <w:t xml:space="preserve">●证书：AWS-SAP(Certified Solutions Architect–Professional)亚马逊云解决方案架构师; Verification: </w:t>
      </w:r>
      <w:r>
        <w:rPr>
          <w:rFonts w:hint="eastAsia" w:ascii="微软雅黑" w:hAnsi="微软雅黑" w:eastAsia="微软雅黑" w:cs="微软雅黑"/>
          <w:b/>
          <w:bCs/>
          <w:i/>
          <w:iCs/>
          <w:color w:val="000000"/>
          <w:sz w:val="15"/>
          <w:szCs w:val="15"/>
          <w:u w:val="thick"/>
          <w:lang w:val="en-US" w:eastAsia="zh-CN"/>
        </w:rPr>
        <w:t>3f82eb7a1bc44474a59cf9784e3a860f</w:t>
      </w:r>
    </w:p>
    <w:p w14:paraId="702D471F">
      <w:pPr>
        <w:keepNext w:val="0"/>
        <w:keepLines w:val="0"/>
        <w:pageBreakBefore w:val="0"/>
        <w:numPr>
          <w:ilvl w:val="0"/>
          <w:numId w:val="0"/>
        </w:numPr>
        <w:wordWrap/>
        <w:overflowPunct/>
        <w:topLinePunct w:val="0"/>
        <w:autoSpaceDE w:val="0"/>
        <w:autoSpaceDN w:val="0"/>
        <w:bidi w:val="0"/>
        <w:adjustRightInd/>
        <w:snapToGrid/>
        <w:ind w:left="-199" w:leftChars="-95" w:firstLine="0" w:firstLineChars="0"/>
        <w:jc w:val="left"/>
        <w:textAlignment w:val="top"/>
        <w:rPr>
          <w:rFonts w:hint="eastAsia" w:ascii="微软雅黑" w:hAnsi="微软雅黑" w:eastAsia="微软雅黑" w:cs="微软雅黑"/>
          <w:b w:val="0"/>
          <w:bCs w:val="0"/>
          <w:color w:val="000000"/>
          <w:sz w:val="18"/>
          <w:szCs w:val="18"/>
          <w:lang w:val="en-US" w:eastAsia="zh-CN"/>
        </w:rPr>
      </w:pPr>
      <w:r>
        <w:rPr>
          <w:rFonts w:hint="eastAsia" w:ascii="微软雅黑" w:hAnsi="微软雅黑" w:eastAsia="微软雅黑" w:cs="微软雅黑"/>
          <w:b w:val="0"/>
          <w:bCs w:val="0"/>
          <w:color w:val="000000"/>
          <w:sz w:val="18"/>
          <w:szCs w:val="18"/>
          <w:lang w:val="en-US" w:eastAsia="zh-CN"/>
        </w:rPr>
        <w:t>●个人作品：借Claude Code复刻实际工作项目（Java+React），运行在AWS 上：</w:t>
        <w:fldChar w:fldCharType="begin"/>
        <w:instrText xml:space="preserve"> HYPERLINK "https://d2hoqnqufe8qq0.cloudfront.net/login" </w:instrText>
        <w:fldChar w:fldCharType="separate"/>
      </w:r>
      <w:r>
        <w:rPr>
          <w:rStyle w:val="10"/>
          <w:rFonts w:hint="eastAsia" w:ascii="微软雅黑" w:hAnsi="微软雅黑" w:eastAsia="微软雅黑" w:cs="微软雅黑"/>
          <w:b w:val="0"/>
          <w:bCs w:val="0"/>
          <w:sz w:val="18"/>
          <w:szCs w:val="18"/>
          <w:lang w:val="en-US" w:eastAsia="zh-CN"/>
        </w:rPr>
        <w:t>https://d2hoqnqufe8qq0.cloudfront.net/login</w:t>
      </w:r>
      <w:r>
        <w:rPr>
          <w:rFonts w:hint="eastAsia" w:ascii="微软雅黑" w:hAnsi="微软雅黑" w:eastAsia="微软雅黑" w:cs="微软雅黑"/>
          <w:b w:val="0"/>
          <w:bCs w:val="0"/>
          <w:color w:val="000000"/>
          <w:sz w:val="18"/>
          <w:szCs w:val="18"/>
          <w:lang w:val="en-US" w:eastAsia="zh-CN"/>
        </w:rPr>
        <w:fldChar w:fldCharType="end"/>
        <w:t xml:space="preserve"> </w:t>
      </w:r>
    </w:p>
    <w:p w14:paraId="549254EA">
      <w:pPr>
        <w:keepNext w:val="0"/>
        <w:keepLines w:val="0"/>
        <w:widowControl/>
        <w:suppressLineNumbers w:val="0"/>
        <w:ind w:left="-199" w:leftChars="-95" w:firstLine="0" w:firstLineChars="0"/>
        <w:jc w:val="left"/>
        <w:rPr>
          <w:rFonts w:hint="eastAsia" w:ascii="微软雅黑" w:hAnsi="微软雅黑" w:eastAsia="微软雅黑" w:cs="微软雅黑"/>
          <w:b w:val="0"/>
          <w:bCs w:val="0"/>
          <w:color w:val="000000"/>
          <w:sz w:val="18"/>
          <w:szCs w:val="18"/>
          <w:lang w:val="en-US" w:eastAsia="zh-CN"/>
        </w:rPr>
      </w:pPr>
      <w:r>
        <w:rPr>
          <w:rFonts w:hint="eastAsia" w:ascii="微软雅黑" w:hAnsi="微软雅黑" w:eastAsia="微软雅黑" w:cs="微软雅黑"/>
          <w:b w:val="0"/>
          <w:bCs w:val="0"/>
          <w:color w:val="000000"/>
          <w:sz w:val="18"/>
          <w:szCs w:val="18"/>
          <w:lang w:val="en-US" w:eastAsia="zh-CN"/>
        </w:rPr>
        <w:t>●AI Agent: 自动修复SonarQube 扫描结果的AI Agent：</w:t>
        <w:fldChar w:fldCharType="begin"/>
        <w:instrText xml:space="preserve"> HYPERLINK "https://gitee.com/engineerping/sonarqube-remediation-ai-agent" </w:instrText>
        <w:fldChar w:fldCharType="separate"/>
      </w:r>
      <w:r>
        <w:rPr>
          <w:rStyle w:val="10"/>
          <w:rFonts w:hint="eastAsia" w:ascii="微软雅黑" w:hAnsi="微软雅黑" w:eastAsia="微软雅黑" w:cs="微软雅黑"/>
          <w:b w:val="0"/>
          <w:bCs w:val="0"/>
          <w:sz w:val="18"/>
          <w:szCs w:val="18"/>
          <w:lang w:val="en-US" w:eastAsia="zh-CN"/>
        </w:rPr>
        <w:t>https://gitee.com/engineerping/sonarqube-remediation-ai-agent</w:t>
      </w:r>
      <w:r>
        <w:rPr>
          <w:rFonts w:hint="eastAsia" w:ascii="微软雅黑" w:hAnsi="微软雅黑" w:eastAsia="微软雅黑" w:cs="微软雅黑"/>
          <w:b w:val="0"/>
          <w:bCs w:val="0"/>
          <w:color w:val="000000"/>
          <w:sz w:val="18"/>
          <w:szCs w:val="18"/>
          <w:lang w:val="en-US" w:eastAsia="zh-CN"/>
        </w:rPr>
        <w:fldChar w:fldCharType="end"/>
      </w:r>
    </w:p>
    <w:p w14:paraId="4E708D43">
      <w:pPr>
        <w:keepNext w:val="0"/>
        <w:keepLines w:val="0"/>
        <w:widowControl/>
        <w:suppressLineNumbers w:val="0"/>
        <w:ind w:left="-199" w:leftChars="-95" w:firstLine="0" w:firstLineChars="0"/>
        <w:jc w:val="left"/>
        <w:rPr>
          <w:rFonts w:hint="default" w:ascii="微软雅黑" w:hAnsi="微软雅黑" w:eastAsia="微软雅黑" w:cs="微软雅黑"/>
          <w:b w:val="0"/>
          <w:bCs w:val="0"/>
          <w:kern w:val="2"/>
          <w:sz w:val="18"/>
          <w:szCs w:val="18"/>
          <w:lang w:val="en-US" w:eastAsia="zh-CN" w:bidi="ar"/>
        </w:rPr>
      </w:pPr>
      <w:r>
        <w:rPr>
          <w:rFonts w:hint="eastAsia" w:ascii="微软雅黑" w:hAnsi="微软雅黑" w:eastAsia="微软雅黑" w:cs="微软雅黑"/>
          <w:b w:val="0"/>
          <w:bCs w:val="0"/>
          <w:color w:val="000000"/>
          <w:sz w:val="18"/>
          <w:szCs w:val="18"/>
          <w:lang w:val="en-US" w:eastAsia="zh-CN"/>
        </w:rPr>
        <w:t>●博客：工作积累个人博客阅读量逾 9万，</w:t>
      </w:r>
      <w:r>
        <w:rPr>
          <w:rFonts w:hint="eastAsia" w:ascii="微软雅黑" w:hAnsi="微软雅黑" w:eastAsia="微软雅黑" w:cs="微软雅黑"/>
          <w:b w:val="0"/>
          <w:bCs w:val="0"/>
          <w:sz w:val="18"/>
          <w:szCs w:val="18"/>
          <w:lang w:val="en-US" w:eastAsia="zh-CN"/>
        </w:rPr>
        <w:t>涵盖技术，业务，招聘等领域：</w:t>
      </w:r>
      <w:r>
        <w:rPr>
          <w:rFonts w:hint="default" w:ascii="微软雅黑" w:hAnsi="微软雅黑" w:eastAsia="微软雅黑" w:cs="微软雅黑"/>
          <w:b w:val="0"/>
          <w:bCs w:val="0"/>
          <w:kern w:val="2"/>
          <w:sz w:val="18"/>
          <w:szCs w:val="18"/>
          <w:lang w:val="en-US" w:eastAsia="zh-CN" w:bidi="ar"/>
        </w:rPr>
        <w:fldChar w:fldCharType="begin"/>
        <w:instrText xml:space="preserve"> HYPERLINK "https://www.cnblogs.com/gongchengship" </w:instrText>
        <w:fldChar w:fldCharType="separate"/>
      </w:r>
      <w:r>
        <w:rPr>
          <w:rStyle w:val="10"/>
          <w:rFonts w:hint="default" w:ascii="微软雅黑" w:hAnsi="微软雅黑" w:eastAsia="微软雅黑" w:cs="微软雅黑"/>
          <w:b w:val="0"/>
          <w:bCs w:val="0"/>
          <w:kern w:val="2"/>
          <w:sz w:val="18"/>
          <w:szCs w:val="18"/>
          <w:lang w:val="en-US" w:eastAsia="zh-CN" w:bidi="ar"/>
        </w:rPr>
        <w:t>https://www.cnblogs.com/gongchengship</w:t>
        <w:br w:type="textWrapping"/>
      </w:r>
      <w:r>
        <w:rPr>
          <w:rFonts w:hint="default" w:ascii="微软雅黑" w:hAnsi="微软雅黑" w:eastAsia="微软雅黑" w:cs="微软雅黑"/>
          <w:b w:val="0"/>
          <w:bCs w:val="0"/>
          <w:kern w:val="2"/>
          <w:sz w:val="18"/>
          <w:szCs w:val="18"/>
          <w:lang w:val="en-US" w:eastAsia="zh-CN" w:bidi="ar"/>
        </w:rPr>
        <w:fldChar w:fldCharType="end"/>
      </w:r>
      <w:r>
        <w:rPr>
          <w:rFonts w:hint="eastAsia" w:ascii="微软雅黑" w:hAnsi="微软雅黑" w:eastAsia="微软雅黑" w:cs="微软雅黑"/>
          <w:b w:val="0"/>
          <w:bCs w:val="0"/>
          <w:color w:val="000000"/>
          <w:sz w:val="18"/>
          <w:szCs w:val="18"/>
          <w:lang w:val="en-US" w:eastAsia="zh-CN"/>
        </w:rPr>
        <w:t>●</w:t>
      </w:r>
      <w:r>
        <w:rPr>
          <w:rFonts w:hint="default" w:ascii="微软雅黑" w:hAnsi="微软雅黑" w:eastAsia="微软雅黑" w:cs="微软雅黑"/>
          <w:b w:val="0"/>
          <w:bCs w:val="0"/>
          <w:kern w:val="2"/>
          <w:sz w:val="18"/>
          <w:szCs w:val="18"/>
          <w:lang w:val="en-US" w:eastAsia="zh-CN" w:bidi="ar"/>
        </w:rPr>
        <w:t>技能: 3次从 0 到 1搭建项目，包括需求对接，架构设计，</w:t>
      </w:r>
      <w:r>
        <w:rPr>
          <w:rFonts w:hint="eastAsia" w:ascii="微软雅黑" w:hAnsi="微软雅黑" w:eastAsia="微软雅黑" w:cs="微软雅黑"/>
          <w:b w:val="0"/>
          <w:bCs w:val="0"/>
          <w:kern w:val="2"/>
          <w:sz w:val="18"/>
          <w:szCs w:val="18"/>
          <w:lang w:val="en-US" w:eastAsia="zh-CN" w:bidi="ar"/>
        </w:rPr>
        <w:t>技术选型</w:t>
      </w:r>
      <w:r>
        <w:rPr>
          <w:rFonts w:hint="default" w:ascii="微软雅黑" w:hAnsi="微软雅黑" w:eastAsia="微软雅黑" w:cs="微软雅黑"/>
          <w:b w:val="0"/>
          <w:bCs w:val="0"/>
          <w:kern w:val="2"/>
          <w:sz w:val="18"/>
          <w:szCs w:val="18"/>
          <w:lang w:val="en-US" w:eastAsia="zh-CN" w:bidi="ar"/>
        </w:rPr>
        <w:t>，功能开发，全面测试，运维迭代</w:t>
      </w:r>
      <w:r>
        <w:rPr>
          <w:rFonts w:hint="eastAsia" w:ascii="微软雅黑" w:hAnsi="微软雅黑" w:eastAsia="微软雅黑" w:cs="微软雅黑"/>
          <w:b w:val="0"/>
          <w:bCs w:val="0"/>
          <w:kern w:val="2"/>
          <w:sz w:val="18"/>
          <w:szCs w:val="18"/>
          <w:lang w:val="en-US" w:eastAsia="zh-CN" w:bidi="ar"/>
        </w:rPr>
        <w:t>；熟悉金融级系统的全链路开发流程</w:t>
      </w:r>
    </w:p>
    <w:p w14:paraId="6B5E750D">
      <w:pPr>
        <w:keepNext w:val="0"/>
        <w:keepLines w:val="0"/>
        <w:widowControl/>
        <w:suppressLineNumbers w:val="0"/>
        <w:ind w:left="-199" w:leftChars="-95" w:firstLine="0" w:firstLineChars="0"/>
        <w:jc w:val="left"/>
        <w:rPr>
          <w:rFonts w:hint="default" w:ascii="微软雅黑" w:hAnsi="微软雅黑" w:eastAsia="微软雅黑" w:cs="微软雅黑"/>
          <w:b w:val="0"/>
          <w:bCs w:val="0"/>
          <w:kern w:val="2"/>
          <w:sz w:val="18"/>
          <w:szCs w:val="18"/>
          <w:lang w:val="en-US" w:eastAsia="zh-CN" w:bidi="ar"/>
        </w:rPr>
      </w:pPr>
      <w:r>
        <w:rPr>
          <w:rFonts w:hint="eastAsia" w:ascii="微软雅黑" w:hAnsi="微软雅黑" w:eastAsia="微软雅黑" w:cs="微软雅黑"/>
          <w:b w:val="0"/>
          <w:bCs w:val="0"/>
          <w:color w:val="000000"/>
          <w:sz w:val="18"/>
          <w:szCs w:val="18"/>
          <w:lang w:val="en-US" w:eastAsia="zh-CN"/>
        </w:rPr>
        <w:t>●熟悉：</w:t>
      </w:r>
      <w:r>
        <w:rPr>
          <w:rFonts w:hint="default" w:ascii="微软雅黑" w:hAnsi="微软雅黑" w:eastAsia="微软雅黑" w:cs="微软雅黑"/>
          <w:b w:val="0"/>
          <w:bCs w:val="0"/>
          <w:kern w:val="2"/>
          <w:sz w:val="18"/>
          <w:szCs w:val="18"/>
          <w:lang w:val="en-US" w:eastAsia="zh-CN" w:bidi="ar"/>
        </w:rPr>
        <w:t>C4 Model</w:t>
      </w:r>
      <w:r>
        <w:rPr>
          <w:rFonts w:hint="eastAsia" w:ascii="微软雅黑" w:hAnsi="微软雅黑" w:eastAsia="微软雅黑" w:cs="微软雅黑"/>
          <w:b w:val="0"/>
          <w:bCs w:val="0"/>
          <w:kern w:val="2"/>
          <w:sz w:val="18"/>
          <w:szCs w:val="18"/>
          <w:lang w:val="en-US" w:eastAsia="zh-CN" w:bidi="ar"/>
        </w:rPr>
        <w:t xml:space="preserve"> </w:t>
      </w:r>
      <w:r>
        <w:rPr>
          <w:rFonts w:hint="default" w:ascii="微软雅黑" w:hAnsi="微软雅黑" w:eastAsia="微软雅黑" w:cs="微软雅黑"/>
          <w:b w:val="0"/>
          <w:bCs w:val="0"/>
          <w:kern w:val="2"/>
          <w:sz w:val="18"/>
          <w:szCs w:val="18"/>
          <w:lang w:val="en-US" w:eastAsia="zh-CN" w:bidi="ar"/>
        </w:rPr>
        <w:t>架构设计</w:t>
      </w:r>
      <w:r>
        <w:rPr>
          <w:rFonts w:hint="eastAsia" w:ascii="微软雅黑" w:hAnsi="微软雅黑" w:eastAsia="微软雅黑" w:cs="微软雅黑"/>
          <w:b w:val="0"/>
          <w:bCs w:val="0"/>
          <w:kern w:val="2"/>
          <w:sz w:val="18"/>
          <w:szCs w:val="18"/>
          <w:lang w:val="en-US" w:eastAsia="zh-CN" w:bidi="ar"/>
        </w:rPr>
        <w:t>、基于四范式进行数据库设计、熟悉分布式缓存，分布式事务、熟悉常用设计模式。</w:t>
      </w:r>
    </w:p>
    <w:p w14:paraId="230C5719">
      <w:pPr>
        <w:keepNext w:val="0"/>
        <w:keepLines w:val="0"/>
        <w:pageBreakBefore w:val="0"/>
        <w:numPr>
          <w:ilvl w:val="0"/>
          <w:numId w:val="0"/>
        </w:numPr>
        <w:wordWrap/>
        <w:overflowPunct/>
        <w:topLinePunct w:val="0"/>
        <w:autoSpaceDE w:val="0"/>
        <w:autoSpaceDN w:val="0"/>
        <w:bidi w:val="0"/>
        <w:adjustRightInd/>
        <w:snapToGrid/>
        <w:ind w:left="-199" w:leftChars="-95" w:firstLine="0" w:firstLineChars="0"/>
        <w:jc w:val="left"/>
        <w:textAlignment w:val="top"/>
        <w:rPr>
          <w:rFonts w:hint="eastAsia" w:ascii="微软雅黑" w:hAnsi="微软雅黑" w:eastAsia="微软雅黑" w:cs="微软雅黑"/>
          <w:b w:val="0"/>
          <w:bCs w:val="0"/>
          <w:color w:val="000000"/>
          <w:sz w:val="18"/>
          <w:szCs w:val="18"/>
          <w:lang w:val="en-US" w:eastAsia="zh-CN"/>
        </w:rPr>
      </w:pPr>
      <w:r>
        <w:rPr>
          <w:rFonts w:hint="eastAsia" w:ascii="微软雅黑" w:hAnsi="微软雅黑" w:eastAsia="微软雅黑" w:cs="微软雅黑"/>
          <w:b w:val="0"/>
          <w:bCs w:val="0"/>
          <w:color w:val="000000"/>
          <w:sz w:val="18"/>
          <w:szCs w:val="18"/>
          <w:lang w:val="en-US" w:eastAsia="zh-CN"/>
        </w:rPr>
        <w:t>●掌握：JVM 内存模型(JMM)，垃圾收集机制，集合、并发容器、线程调度机制、锁机制、ThreadPool、AQS、分布式事务、分布式锁。</w:t>
      </w:r>
    </w:p>
    <w:p w14:paraId="26C15158">
      <w:pPr>
        <w:keepNext w:val="0"/>
        <w:keepLines w:val="0"/>
        <w:pageBreakBefore w:val="0"/>
        <w:wordWrap/>
        <w:overflowPunct/>
        <w:topLinePunct w:val="0"/>
        <w:autoSpaceDE w:val="0"/>
        <w:autoSpaceDN w:val="0"/>
        <w:bidi w:val="0"/>
        <w:adjustRightInd/>
        <w:snapToGrid/>
        <w:ind w:left="-199" w:leftChars="-95" w:firstLine="0" w:firstLineChars="0"/>
        <w:jc w:val="left"/>
        <w:textAlignment w:val="top"/>
        <w:rPr>
          <w:rFonts w:hint="eastAsia" w:ascii="微软雅黑" w:hAnsi="微软雅黑" w:eastAsia="微软雅黑" w:cs="微软雅黑"/>
          <w:b w:val="0"/>
          <w:bCs w:val="0"/>
          <w:color w:val="000000"/>
          <w:sz w:val="18"/>
          <w:szCs w:val="18"/>
          <w:lang w:val="en-US" w:eastAsia="zh-CN"/>
        </w:rPr>
      </w:pPr>
      <w:r>
        <w:rPr>
          <w:rFonts w:hint="eastAsia" w:ascii="微软雅黑" w:hAnsi="微软雅黑" w:eastAsia="微软雅黑" w:cs="微软雅黑"/>
          <w:b w:val="0"/>
          <w:bCs w:val="0"/>
          <w:color w:val="000000"/>
          <w:sz w:val="18"/>
          <w:szCs w:val="18"/>
          <w:lang w:val="en-US" w:eastAsia="zh-CN"/>
        </w:rPr>
        <w:t xml:space="preserve">●English: 10 </w:t>
      </w:r>
      <w:r>
        <w:rPr>
          <w:rFonts w:hint="default" w:ascii="微软雅黑" w:hAnsi="微软雅黑" w:eastAsia="微软雅黑" w:cs="微软雅黑"/>
          <w:b w:val="0"/>
          <w:bCs w:val="0"/>
          <w:color w:val="000000"/>
          <w:sz w:val="18"/>
          <w:szCs w:val="18"/>
          <w:lang w:val="en-US" w:eastAsia="zh-CN"/>
        </w:rPr>
        <w:t>年英文环境工作经验，</w:t>
      </w:r>
      <w:r>
        <w:rPr>
          <w:rFonts w:hint="eastAsia" w:ascii="微软雅黑" w:hAnsi="微软雅黑" w:eastAsia="微软雅黑" w:cs="微软雅黑"/>
          <w:b w:val="0"/>
          <w:bCs w:val="0"/>
          <w:color w:val="000000"/>
          <w:sz w:val="18"/>
          <w:szCs w:val="18"/>
          <w:lang w:val="en-US" w:eastAsia="zh-CN"/>
        </w:rPr>
        <w:t>日常与印度及新加坡同事开会，CET-4。</w:t>
      </w:r>
    </w:p>
    <w:p w14:paraId="75FD9055">
      <w:pPr>
        <w:keepNext w:val="0"/>
        <w:keepLines w:val="0"/>
        <w:pageBreakBefore w:val="0"/>
        <w:wordWrap/>
        <w:overflowPunct/>
        <w:topLinePunct w:val="0"/>
        <w:autoSpaceDE w:val="0"/>
        <w:autoSpaceDN w:val="0"/>
        <w:bidi w:val="0"/>
        <w:adjustRightInd/>
        <w:snapToGrid/>
        <w:ind w:left="-199" w:leftChars="-95" w:firstLine="0" w:firstLineChars="0"/>
        <w:jc w:val="left"/>
        <w:textAlignment w:val="top"/>
        <w:rPr>
          <w:rFonts w:hint="default" w:ascii="微软雅黑" w:hAnsi="微软雅黑" w:eastAsia="微软雅黑" w:cs="微软雅黑"/>
          <w:b w:val="0"/>
          <w:bCs w:val="0"/>
          <w:color w:val="000000"/>
          <w:sz w:val="18"/>
          <w:szCs w:val="18"/>
          <w:lang w:val="en-US" w:eastAsia="zh-CN"/>
        </w:rPr>
      </w:pPr>
      <w:r>
        <w:rPr>
          <w:rFonts w:hint="eastAsia" w:ascii="微软雅黑" w:hAnsi="微软雅黑" w:eastAsia="微软雅黑" w:cs="微软雅黑"/>
          <w:b w:val="0"/>
          <w:bCs w:val="0"/>
          <w:color w:val="000000"/>
          <w:sz w:val="18"/>
          <w:szCs w:val="18"/>
          <w:lang w:val="en-US" w:eastAsia="zh-CN"/>
        </w:rPr>
        <w:t>●编程语言：Java、Python、golang、</w:t>
      </w:r>
      <w:r>
        <w:rPr>
          <w:rFonts w:hint="default" w:ascii="微软雅黑" w:hAnsi="微软雅黑" w:eastAsia="微软雅黑" w:cs="微软雅黑"/>
          <w:b w:val="0"/>
          <w:bCs w:val="0"/>
          <w:color w:val="000000"/>
          <w:sz w:val="18"/>
          <w:szCs w:val="18"/>
          <w:lang w:val="en-US" w:eastAsia="zh-CN"/>
        </w:rPr>
        <w:t>SQL</w:t>
      </w:r>
      <w:r>
        <w:rPr>
          <w:rFonts w:hint="eastAsia" w:ascii="微软雅黑" w:hAnsi="微软雅黑" w:eastAsia="微软雅黑" w:cs="微软雅黑"/>
          <w:b w:val="0"/>
          <w:bCs w:val="0"/>
          <w:color w:val="000000"/>
          <w:sz w:val="18"/>
          <w:szCs w:val="18"/>
          <w:lang w:val="en-US" w:eastAsia="zh-CN"/>
        </w:rPr>
        <w:t>、TypeScript、JavaScript。</w:t>
      </w:r>
    </w:p>
    <w:p w14:paraId="3A0FB0C1">
      <w:pPr>
        <w:keepNext w:val="0"/>
        <w:keepLines w:val="0"/>
        <w:pageBreakBefore w:val="0"/>
        <w:wordWrap/>
        <w:overflowPunct/>
        <w:topLinePunct w:val="0"/>
        <w:autoSpaceDE w:val="0"/>
        <w:autoSpaceDN w:val="0"/>
        <w:bidi w:val="0"/>
        <w:adjustRightInd/>
        <w:snapToGrid/>
        <w:ind w:left="-199" w:leftChars="-95" w:firstLine="0" w:firstLineChars="0"/>
        <w:jc w:val="left"/>
        <w:textAlignment w:val="top"/>
        <w:rPr>
          <w:rFonts w:hint="eastAsia" w:ascii="微软雅黑" w:hAnsi="微软雅黑" w:eastAsia="微软雅黑" w:cs="微软雅黑"/>
          <w:b w:val="0"/>
          <w:bCs w:val="0"/>
          <w:color w:val="000000"/>
          <w:sz w:val="18"/>
          <w:szCs w:val="18"/>
          <w:lang w:eastAsia="zh-CN"/>
        </w:rPr>
      </w:pPr>
      <w:r>
        <w:rPr>
          <w:rFonts w:hint="eastAsia" w:ascii="微软雅黑" w:hAnsi="微软雅黑" w:eastAsia="微软雅黑" w:cs="微软雅黑"/>
          <w:b w:val="0"/>
          <w:bCs w:val="0"/>
          <w:color w:val="000000"/>
          <w:sz w:val="18"/>
          <w:szCs w:val="18"/>
          <w:lang w:val="en-US" w:eastAsia="zh-CN"/>
        </w:rPr>
        <w:t>●框架: Spring、SpringBoot、SpringCloud(Eureka</w:t>
      </w:r>
      <w:r>
        <w:rPr>
          <w:rFonts w:hint="default" w:ascii="微软雅黑" w:hAnsi="微软雅黑" w:eastAsia="微软雅黑" w:cs="微软雅黑"/>
          <w:b w:val="0"/>
          <w:bCs w:val="0"/>
          <w:color w:val="000000"/>
          <w:sz w:val="18"/>
          <w:szCs w:val="18"/>
          <w:lang w:val="en-US" w:eastAsia="zh-CN"/>
        </w:rPr>
        <w:t>、</w:t>
      </w:r>
      <w:r>
        <w:rPr>
          <w:rFonts w:hint="eastAsia" w:ascii="微软雅黑" w:hAnsi="微软雅黑" w:eastAsia="微软雅黑" w:cs="微软雅黑"/>
          <w:b w:val="0"/>
          <w:bCs w:val="0"/>
          <w:color w:val="000000"/>
          <w:sz w:val="18"/>
          <w:szCs w:val="18"/>
          <w:lang w:val="en-US" w:eastAsia="zh-CN"/>
        </w:rPr>
        <w:t>LoadBalancer、OpenFeign、Resilience4j、Sleuth、Gateway)、React</w:t>
      </w:r>
      <w:r>
        <w:rPr>
          <w:rFonts w:hint="eastAsia" w:ascii="微软雅黑" w:hAnsi="微软雅黑" w:eastAsia="微软雅黑" w:cs="微软雅黑"/>
          <w:b w:val="0"/>
          <w:bCs w:val="0"/>
          <w:color w:val="000000"/>
          <w:sz w:val="18"/>
          <w:szCs w:val="18"/>
          <w:lang w:eastAsia="zh-CN"/>
        </w:rPr>
        <w:t>。</w:t>
      </w:r>
    </w:p>
    <w:p w14:paraId="0C107712">
      <w:pPr>
        <w:keepNext w:val="0"/>
        <w:keepLines w:val="0"/>
        <w:pageBreakBefore w:val="0"/>
        <w:wordWrap/>
        <w:overflowPunct/>
        <w:topLinePunct w:val="0"/>
        <w:autoSpaceDE w:val="0"/>
        <w:autoSpaceDN w:val="0"/>
        <w:bidi w:val="0"/>
        <w:adjustRightInd/>
        <w:snapToGrid/>
        <w:ind w:left="-199" w:leftChars="-95" w:firstLine="0" w:firstLineChars="0"/>
        <w:jc w:val="left"/>
        <w:textAlignment w:val="top"/>
        <w:rPr>
          <w:rFonts w:hint="eastAsia" w:ascii="微软雅黑" w:hAnsi="微软雅黑" w:eastAsia="微软雅黑" w:cs="微软雅黑"/>
          <w:b w:val="0"/>
          <w:bCs w:val="0"/>
          <w:color w:val="000000"/>
          <w:sz w:val="18"/>
          <w:szCs w:val="18"/>
          <w:lang w:val="en-US" w:eastAsia="zh-CN"/>
        </w:rPr>
      </w:pPr>
      <w:r>
        <w:rPr>
          <w:rFonts w:hint="eastAsia" w:ascii="微软雅黑" w:hAnsi="微软雅黑" w:eastAsia="微软雅黑" w:cs="微软雅黑"/>
          <w:b w:val="0"/>
          <w:bCs w:val="0"/>
          <w:color w:val="000000"/>
          <w:sz w:val="18"/>
          <w:szCs w:val="18"/>
          <w:lang w:val="en-US" w:eastAsia="zh-CN"/>
        </w:rPr>
        <w:t>●</w:t>
      </w:r>
      <w:r>
        <w:rPr>
          <w:rFonts w:hint="eastAsia" w:ascii="微软雅黑" w:hAnsi="微软雅黑" w:eastAsia="微软雅黑" w:cs="微软雅黑"/>
          <w:b w:val="0"/>
          <w:bCs w:val="0"/>
          <w:color w:val="000000"/>
          <w:sz w:val="18"/>
          <w:szCs w:val="18"/>
        </w:rPr>
        <w:t>熟悉</w:t>
      </w:r>
      <w:r>
        <w:rPr>
          <w:rFonts w:hint="eastAsia" w:ascii="微软雅黑" w:hAnsi="微软雅黑" w:eastAsia="微软雅黑" w:cs="微软雅黑"/>
          <w:b w:val="0"/>
          <w:bCs w:val="0"/>
          <w:color w:val="000000"/>
          <w:sz w:val="18"/>
          <w:szCs w:val="18"/>
          <w:lang w:eastAsia="zh-CN"/>
        </w:rPr>
        <w:t>：</w:t>
      </w:r>
      <w:r>
        <w:rPr>
          <w:rFonts w:hint="eastAsia" w:ascii="微软雅黑" w:hAnsi="微软雅黑" w:eastAsia="微软雅黑" w:cs="微软雅黑"/>
          <w:b w:val="0"/>
          <w:bCs w:val="0"/>
          <w:color w:val="000000"/>
          <w:sz w:val="18"/>
          <w:szCs w:val="18"/>
        </w:rPr>
        <w:t>MySQL</w:t>
      </w:r>
      <w:r>
        <w:rPr>
          <w:rFonts w:hint="eastAsia" w:ascii="微软雅黑" w:hAnsi="微软雅黑" w:eastAsia="微软雅黑" w:cs="微软雅黑"/>
          <w:b w:val="0"/>
          <w:bCs w:val="0"/>
          <w:color w:val="000000"/>
          <w:sz w:val="18"/>
          <w:szCs w:val="18"/>
          <w:lang w:val="en-US" w:eastAsia="zh-CN"/>
        </w:rPr>
        <w:t>数据库</w:t>
      </w:r>
      <w:r>
        <w:rPr>
          <w:rFonts w:hint="eastAsia" w:ascii="微软雅黑" w:hAnsi="微软雅黑" w:eastAsia="微软雅黑" w:cs="微软雅黑"/>
          <w:b w:val="0"/>
          <w:bCs w:val="0"/>
          <w:color w:val="000000"/>
          <w:sz w:val="18"/>
          <w:szCs w:val="18"/>
        </w:rPr>
        <w:t xml:space="preserve"> </w:t>
      </w:r>
      <w:r>
        <w:rPr>
          <w:rFonts w:hint="eastAsia" w:ascii="微软雅黑" w:hAnsi="微软雅黑" w:eastAsia="微软雅黑" w:cs="微软雅黑"/>
          <w:b w:val="0"/>
          <w:bCs w:val="0"/>
          <w:color w:val="000000"/>
          <w:sz w:val="18"/>
          <w:szCs w:val="18"/>
          <w:lang w:val="en-US" w:eastAsia="zh-CN"/>
        </w:rPr>
        <w:t>InnoDB</w:t>
      </w:r>
      <w:r>
        <w:rPr>
          <w:rFonts w:hint="eastAsia" w:ascii="微软雅黑" w:hAnsi="微软雅黑" w:eastAsia="微软雅黑" w:cs="微软雅黑"/>
          <w:b w:val="0"/>
          <w:bCs w:val="0"/>
          <w:color w:val="000000"/>
          <w:sz w:val="18"/>
          <w:szCs w:val="18"/>
        </w:rPr>
        <w:t>存储引擎，</w:t>
      </w:r>
      <w:r>
        <w:rPr>
          <w:rFonts w:hint="eastAsia" w:ascii="微软雅黑" w:hAnsi="微软雅黑" w:eastAsia="微软雅黑" w:cs="微软雅黑"/>
          <w:b w:val="0"/>
          <w:bCs w:val="0"/>
          <w:color w:val="000000"/>
          <w:sz w:val="18"/>
          <w:szCs w:val="18"/>
          <w:lang w:val="en-US" w:eastAsia="zh-CN"/>
        </w:rPr>
        <w:t xml:space="preserve">B+ tree </w:t>
      </w:r>
      <w:r>
        <w:rPr>
          <w:rFonts w:hint="eastAsia" w:ascii="微软雅黑" w:hAnsi="微软雅黑" w:eastAsia="微软雅黑" w:cs="微软雅黑"/>
          <w:b w:val="0"/>
          <w:bCs w:val="0"/>
          <w:color w:val="000000"/>
          <w:sz w:val="18"/>
          <w:szCs w:val="18"/>
        </w:rPr>
        <w:t>索引</w:t>
      </w:r>
      <w:r>
        <w:rPr>
          <w:rFonts w:hint="eastAsia" w:ascii="微软雅黑" w:hAnsi="微软雅黑" w:eastAsia="微软雅黑" w:cs="微软雅黑"/>
          <w:b w:val="0"/>
          <w:bCs w:val="0"/>
          <w:color w:val="000000"/>
          <w:sz w:val="18"/>
          <w:szCs w:val="18"/>
          <w:lang w:eastAsia="zh-CN"/>
        </w:rPr>
        <w:t>、</w:t>
      </w:r>
      <w:r>
        <w:rPr>
          <w:rFonts w:hint="eastAsia" w:ascii="微软雅黑" w:hAnsi="微软雅黑" w:eastAsia="微软雅黑" w:cs="微软雅黑"/>
          <w:b w:val="0"/>
          <w:bCs w:val="0"/>
          <w:color w:val="000000"/>
          <w:sz w:val="18"/>
          <w:szCs w:val="18"/>
        </w:rPr>
        <w:t>事务、</w:t>
      </w:r>
      <w:r>
        <w:rPr>
          <w:rFonts w:hint="eastAsia" w:ascii="微软雅黑" w:hAnsi="微软雅黑" w:eastAsia="微软雅黑" w:cs="微软雅黑"/>
          <w:b w:val="0"/>
          <w:bCs w:val="0"/>
          <w:color w:val="000000"/>
          <w:sz w:val="18"/>
          <w:szCs w:val="18"/>
          <w:lang w:val="en-US" w:eastAsia="zh-CN"/>
        </w:rPr>
        <w:t>查询计划、MongoDB、Redis、RocketMQ、ElasticSearch的原理及应用</w:t>
      </w:r>
    </w:p>
    <w:p w14:paraId="5DAE75E8">
      <w:pPr>
        <w:keepNext w:val="0"/>
        <w:keepLines w:val="0"/>
        <w:pageBreakBefore w:val="0"/>
        <w:wordWrap/>
        <w:overflowPunct/>
        <w:topLinePunct w:val="0"/>
        <w:autoSpaceDE w:val="0"/>
        <w:autoSpaceDN w:val="0"/>
        <w:bidi w:val="0"/>
        <w:adjustRightInd/>
        <w:snapToGrid/>
        <w:ind w:left="-199" w:leftChars="-95" w:firstLine="0" w:firstLineChars="0"/>
        <w:jc w:val="left"/>
        <w:textAlignment w:val="top"/>
        <w:rPr>
          <w:rFonts w:hint="default" w:ascii="微软雅黑" w:hAnsi="微软雅黑" w:eastAsia="微软雅黑" w:cs="微软雅黑"/>
          <w:b w:val="0"/>
          <w:bCs w:val="0"/>
          <w:color w:val="000000"/>
          <w:sz w:val="18"/>
          <w:szCs w:val="18"/>
          <w:lang w:val="en-US" w:eastAsia="zh-CN"/>
        </w:rPr>
      </w:pPr>
      <w:r>
        <w:rPr>
          <w:rFonts w:hint="eastAsia" w:ascii="微软雅黑" w:hAnsi="微软雅黑" w:eastAsia="微软雅黑" w:cs="微软雅黑"/>
          <w:b w:val="0"/>
          <w:bCs w:val="0"/>
          <w:color w:val="000000"/>
          <w:sz w:val="18"/>
          <w:szCs w:val="18"/>
          <w:lang w:val="en-US" w:eastAsia="zh-CN"/>
        </w:rPr>
        <w:t>●擅长运用微服务、解耦复杂业务需求，促进开发人员分工协作, 保障开发效率。</w:t>
      </w:r>
    </w:p>
    <w:p w14:paraId="1AC5C1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199" w:leftChars="-95" w:firstLine="0" w:firstLineChars="0"/>
        <w:jc w:val="left"/>
        <w:textAlignment w:val="top"/>
        <w:rPr>
          <w:rFonts w:hint="default" w:ascii="微软雅黑" w:hAnsi="微软雅黑" w:eastAsia="微软雅黑" w:cs="微软雅黑"/>
          <w:b/>
          <w:bCs/>
          <w:i/>
          <w:iCs/>
          <w:sz w:val="24"/>
          <w:szCs w:val="24"/>
          <w:u w:val="single"/>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-113665</wp:posOffset>
                </wp:positionH>
                <wp:positionV relativeFrom="paragraph">
                  <wp:posOffset>344805</wp:posOffset>
                </wp:positionV>
                <wp:extent cx="6985000" cy="0"/>
                <wp:effectExtent l="0" t="15875" r="0" b="22225"/>
                <wp:wrapNone/>
                <wp:docPr id="2" name="直接连接符 2"/>
                <wp:cNvGraphicFramePr/>
                <a:graphic xmlns:a="http://schemas.openxmlformats.org/drawingml/2006/main">
                  <a:graphicData uri="http://schemas.microsoft.com/office/word/2010/wordprocessingShape">
                    <wps:wsp>
                      <wps:cNvCnPr/>
                      <wps:spPr>
                        <a:xfrm>
                          <a:off x="610235" y="4758690"/>
                          <a:ext cx="6985000" cy="0"/>
                        </a:xfrm>
                        <a:prstGeom prst="line">
                          <a:avLst/>
                        </a:prstGeom>
                        <a:ln w="31750">
                          <a:gradFill>
                            <a:gsLst>
                              <a:gs pos="0">
                                <a:prstClr val="black">
                                  <a:hueMod val="80000"/>
                                </a:prstClr>
                              </a:gs>
                              <a:gs pos="100000">
                                <a:prstClr val="black"/>
                              </a:gs>
                            </a:gsLst>
                          </a:gradFill>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8.95pt;margin-top:27.15pt;height:0pt;width:550pt;z-index:251661312;mso-width-relative:page;mso-height-relative:page;" filled="f" stroked="t" coordsize="21600,21600" o:gfxdata="UEsDBAoAAAAAAIdO4kAAAAAAAAAAAAAAAAAEAAAAZHJzL1BLAwQUAAAACACHTuJAsJOxPNgAAAAK AQAADwAAAGRycy9kb3ducmV2LnhtbE2PwU7DMAyG70i8Q2QkblvSAWUrTScxAcdJK0i7Zo3XVmuc Ksna7u3JxGEcbX/6/f35ejIdG9D51pKEZC6AIVVWt1RL+Pn+nC2B+aBIq84SSrigh3Vxf5erTNuR djiUoWYxhHymJDQh9BnnvmrQKD+3PVK8Ha0zKsTR1Vw7NcZw0/GFECk3qqX4oVE9bhqsTuXZSPj4 GvvtdmiP6WkqxT7Vm927u0j5+JCIN2ABp3CD4aof1aGITgd7Ju1ZJ2GWvK4iKuHl+QnYFRDLRQLs 8LfhRc7/Vyh+AVBLAwQUAAAACACHTuJA/yAR7/MBAADlAwAADgAAAGRycy9lMm9Eb2MueG1srVNL btswEN0X6B0I7mtJTu04guksYqSbfgy0PQBNURJR/kDSln2JXqBAd+2qy+x7m6bH6JCUkyBFgSy6 oWY4M4/vPVLLy4OSaM+dF0YTXE1KjLhmphG6I/jjh+sXC4x8oLqh0mhO8JF7fLl6/mw52JpPTW9k wx0CEO3rwRLch2DrovCs54r6ibFcQ7E1TtEAqeuKxtEB0JUspmU5LwbjGusM497D7joX8YjongJo 2lYwvjZsp7gOGdVxSQNI8r2wHq8S27blLLxrW88DkgSD0pBWOATibVyL1ZLWnaO2F2ykQJ9C4ZEm RYWGQ++g1jRQtHPiLyglmDPetGHCjCqykOQIqKjKR96876nlSQtY7e2d6f7/wbK3+41DoiF4ipGm Ci789svNr8/ffv/8Cuvtj+9oGk0arK+h90pv3Jh5u3FR8aF1Kn5BCzoQPK/K6dkMoyPBL89ni/nF 6DE/BMRi/WIxK0uwn0FHqhX3GNb58IobhWJAsBQ6yqc13b/2Ac6F1lNL3NbmWkiZrlBqNBB8Vp3P ytM9NLEY2zoP0zlA1oB5uSUiXUmH9hTexlZS9ilN9jv+xjR5dwFMTxzH9kSi8w/hqtj1T8xMO04A +5FKjBwdCUIiNVSjxdnUGG1Nc0xep324/TyfX2p8Xg/zNH3/d67+AFBLAwQKAAAAAACHTuJAAAAA AAAAAAAAAAAABgAAAF9yZWxzL1BLAwQUAAAACACHTuJAihRmPNEAAACUAQAACwAAAF9yZWxzLy5y ZWxzpZDBasMwDIbvg72D0X1xmsMYo04vo9Br6R7A2IpjGltGMtn69vMOg2X0tqN+oe8T//7wmRa1 IkukbGDX9aAwO/IxBwPvl+PTCyipNnu7UEYDNxQ4jI8P+zMutrYjmWMR1ShZDMy1lletxc2YrHRU MLfNRJxsbSMHXay72oB66Ptnzb8ZMG6Y6uQN8MkPoC630sx/2Ck6JqGpdo6SpmmK7h5VB7Zlju7I NuEbuUazHLAa8CwaB2pZ134EfV+/+6fe00c+47rVfoeM649Xb7ocvwBQSwMEFAAAAAgAh07iQH7m 5SD3AAAA4QEAABMAAABbQ29udGVudF9UeXBlc10ueG1slZFBTsMwEEX3SNzB8hYlTrtACCXpgrRL QKgcYGRPEotkbHlMaG+Pk7YbRJFY2jP/vye73BzGQUwY2Dqq5CovpEDSzljqKvm+32UPUnAEMjA4 wkoekeWmvr0p90ePLFKauJJ9jP5RKdY9jsC580hp0rowQkzH0CkP+gM6VOuiuFfaUUSKWZw7ZF02 2MLnEMX2kK5PJgEHluLptDizKgneD1ZDTKZqIvODkp0JeUouO9xbz3dJQ6pfCfPkOuCce0lPE6xB 8QohPsOYNJQJrIz7ooBT/nfJbDly5trWasybwE2KveF0sbrWjmvXOP3f8u2SunSr5YPqb1BLAQIU ABQAAAAIAIdO4kB+5uUg9wAAAOEBAAATAAAAAAAAAAEAIAAAAGQEAABbQ29udGVudF9UeXBlc10u eG1sUEsBAhQACgAAAAAAh07iQAAAAAAAAAAAAAAAAAYAAAAAAAAAAAAQAAAARgMAAF9yZWxzL1BL AQIUABQAAAAIAIdO4kCKFGY80QAAAJQBAAALAAAAAAAAAAEAIAAAAGoDAABfcmVscy8ucmVsc1BL AQIUAAoAAAAAAIdO4kAAAAAAAAAAAAAAAAAEAAAAAAAAAAAAEAAAAAAAAABkcnMvUEsBAhQAFAAA AAgAh07iQLCTsTzYAAAACgEAAA8AAAAAAAAAAQAgAAAAIgAAAGRycy9kb3ducmV2LnhtbFBLAQIU ABQAAAAIAIdO4kD/IBHv8wEAAOUDAAAOAAAAAAAAAAEAIAAAACcBAABkcnMvZTJvRG9jLnhtbFBL BQYAAAAABgAGAFkBAACMBQAAAAA= ">
                <v:fill on="f" focussize="0,0"/>
                <v:stroke weight="2.5pt" color="#000000" joinstyle="round"/>
                <v:imagedata o:title=""/>
                <o:lock v:ext="edit" aspectratio="f"/>
              </v:line>
            </w:pict>
          </mc:Fallback>
        </mc:AlternateContent>
      </w:r>
      <w:r>
        <w:rPr>
          <w:rFonts w:hint="eastAsia" w:ascii="微软雅黑" w:hAnsi="微软雅黑" w:eastAsia="微软雅黑" w:cs="微软雅黑"/>
          <w:b/>
          <w:bCs/>
          <w:i/>
          <w:iCs/>
          <w:sz w:val="24"/>
          <w:szCs w:val="24"/>
          <w:u w:val="single"/>
          <w:lang w:val="en-US" w:eastAsia="zh-CN"/>
        </w:rPr>
        <w:t>工作经历</w:t>
      </w:r>
      <w:r>
        <w:rPr>
          <w:rFonts w:hint="default" w:ascii="微软雅黑" w:hAnsi="微软雅黑" w:eastAsia="微软雅黑" w:cs="微软雅黑"/>
          <w:b/>
          <w:bCs/>
          <w:i/>
          <w:iCs/>
          <w:sz w:val="24"/>
          <w:szCs w:val="24"/>
          <w:u w:val="single"/>
          <w:lang w:val="en-US" w:eastAsia="zh-CN"/>
        </w:rPr>
        <w:t>:</w:t>
      </w:r>
    </w:p>
    <w:p w14:paraId="78CCCF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199" w:leftChars="-95" w:firstLine="0" w:firstLineChars="0"/>
        <w:jc w:val="left"/>
        <w:textAlignment w:val="top"/>
        <w:rPr>
          <w:rFonts w:hint="eastAsia" w:ascii="微软雅黑" w:hAnsi="微软雅黑" w:eastAsia="微软雅黑" w:cs="微软雅黑"/>
          <w:b/>
          <w:bCs/>
          <w:i w:val="0"/>
          <w:iCs w:val="0"/>
          <w:sz w:val="18"/>
          <w:szCs w:val="18"/>
          <w:highlight w:val="none"/>
          <w:u w:val="none"/>
          <w:lang w:val="en-US" w:eastAsia="zh-CN"/>
        </w:rPr>
      </w:pPr>
      <w:r>
        <w:rPr>
          <w:rFonts w:hint="eastAsia" w:ascii="微软雅黑" w:hAnsi="微软雅黑" w:eastAsia="微软雅黑" w:cs="微软雅黑"/>
          <w:b/>
          <w:color w:val="auto"/>
          <w:sz w:val="18"/>
          <w:szCs w:val="18"/>
          <w:highlight w:val="none"/>
          <w:lang w:val="en-US" w:eastAsia="zh-CN"/>
        </w:rPr>
        <w:t xml:space="preserve">陕西众创芯云科技有限责任公司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sz w:val="18"/>
          <w:szCs w:val="18"/>
          <w:highlight w:val="none"/>
          <w:lang w:val="en-US" w:eastAsia="zh-CN"/>
        </w:rPr>
        <w:t xml:space="preserve">        </w:t>
      </w:r>
      <w:r>
        <w:rPr>
          <w:rFonts w:hint="eastAsia" w:ascii="微软雅黑" w:hAnsi="微软雅黑" w:eastAsia="微软雅黑" w:cs="微软雅黑"/>
          <w:b/>
          <w:color w:val="auto"/>
          <w:sz w:val="18"/>
          <w:szCs w:val="18"/>
          <w:highlight w:val="none"/>
          <w:lang w:val="en-US" w:eastAsia="zh-CN"/>
        </w:rPr>
        <w:t xml:space="preserve">技术总监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20</w:t>
      </w:r>
      <w:r>
        <w:rPr>
          <w:rFonts w:hint="eastAsia" w:ascii="微软雅黑" w:hAnsi="微软雅黑" w:eastAsia="微软雅黑" w:cs="微软雅黑"/>
          <w:b/>
          <w:color w:val="auto"/>
          <w:sz w:val="18"/>
          <w:szCs w:val="18"/>
          <w:highlight w:val="none"/>
          <w:lang w:val="en-US" w:eastAsia="zh-CN"/>
        </w:rPr>
        <w:t>26</w:t>
      </w:r>
      <w:r>
        <w:rPr>
          <w:rFonts w:hint="eastAsia" w:ascii="微软雅黑" w:hAnsi="微软雅黑" w:eastAsia="微软雅黑" w:cs="微软雅黑"/>
          <w:b/>
          <w:color w:val="auto"/>
          <w:sz w:val="18"/>
          <w:szCs w:val="18"/>
          <w:highlight w:val="none"/>
        </w:rPr>
        <w:t>.0</w:t>
      </w:r>
      <w:r>
        <w:rPr>
          <w:rFonts w:hint="eastAsia" w:ascii="微软雅黑" w:hAnsi="微软雅黑" w:eastAsia="微软雅黑" w:cs="微软雅黑"/>
          <w:b/>
          <w:color w:val="auto"/>
          <w:sz w:val="18"/>
          <w:szCs w:val="18"/>
          <w:highlight w:val="none"/>
          <w:lang w:val="en-US" w:eastAsia="zh-CN"/>
        </w:rPr>
        <w:t xml:space="preserve">5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color w:val="auto"/>
          <w:sz w:val="18"/>
          <w:szCs w:val="18"/>
          <w:highlight w:val="none"/>
          <w:lang w:val="en-US" w:eastAsia="zh-CN"/>
        </w:rPr>
        <w:t xml:space="preserve"> 至今</w:t>
        <w:br w:type="textWrapping"/>
      </w:r>
      <w:r>
        <w:rPr>
          <w:rFonts w:hint="eastAsia" w:ascii="微软雅黑" w:hAnsi="微软雅黑" w:eastAsia="微软雅黑" w:cs="微软雅黑"/>
          <w:b/>
          <w:bCs/>
          <w:i w:val="0"/>
          <w:iCs w:val="0"/>
          <w:sz w:val="18"/>
          <w:szCs w:val="18"/>
          <w:highlight w:val="none"/>
          <w:u w:val="none"/>
        </w:rPr>
        <w:t>项目名称：</w:t>
      </w:r>
      <w:r>
        <w:rPr>
          <w:rFonts w:hint="eastAsia" w:ascii="微软雅黑" w:hAnsi="微软雅黑" w:eastAsia="微软雅黑" w:cs="微软雅黑"/>
          <w:b/>
          <w:bCs/>
          <w:i w:val="0"/>
          <w:iCs w:val="0"/>
          <w:sz w:val="18"/>
          <w:szCs w:val="18"/>
          <w:highlight w:val="none"/>
          <w:u w:val="none"/>
          <w:lang w:val="en-US" w:eastAsia="zh-CN"/>
        </w:rPr>
        <w:fldChar w:fldCharType="begin"/>
        <w:instrText xml:space="preserve"> HYPERLINK "https://www.xinyuntoken.com" </w:instrText>
        <w:fldChar w:fldCharType="separate"/>
      </w:r>
      <w:r>
        <w:rPr>
          <w:rStyle w:val="10"/>
          <w:rFonts w:hint="eastAsia" w:ascii="微软雅黑" w:hAnsi="微软雅黑" w:eastAsia="微软雅黑" w:cs="微软雅黑"/>
          <w:b/>
          <w:bCs/>
          <w:i w:val="0"/>
          <w:iCs w:val="0"/>
          <w:sz w:val="18"/>
          <w:szCs w:val="18"/>
          <w:highlight w:val="none"/>
          <w:lang w:val="en-US" w:eastAsia="zh-CN"/>
        </w:rPr>
        <w:t>https://www.xinyuntoken.com</w:t>
      </w:r>
      <w:r>
        <w:rPr>
          <w:rFonts w:hint="eastAsia" w:ascii="微软雅黑" w:hAnsi="微软雅黑" w:eastAsia="微软雅黑" w:cs="微软雅黑"/>
          <w:b/>
          <w:bCs/>
          <w:i w:val="0"/>
          <w:iCs w:val="0"/>
          <w:sz w:val="18"/>
          <w:szCs w:val="18"/>
          <w:highlight w:val="none"/>
          <w:u w:val="none"/>
          <w:lang w:val="en-US" w:eastAsia="zh-CN"/>
        </w:rPr>
        <w:fldChar w:fldCharType="end"/>
        <w:t xml:space="preserve">  芯云 AI 聚合平台</w:t>
      </w:r>
    </w:p>
    <w:p w14:paraId="290B58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199" w:leftChars="-95" w:firstLine="0" w:firstLineChars="0"/>
        <w:jc w:val="left"/>
        <w:textAlignment w:val="top"/>
        <w:rPr>
          <w:rFonts w:hint="default" w:ascii="微软雅黑" w:hAnsi="微软雅黑" w:eastAsia="微软雅黑" w:cs="微软雅黑"/>
          <w:b/>
          <w:bCs/>
          <w:i w:val="0"/>
          <w:iCs w:val="0"/>
          <w:sz w:val="18"/>
          <w:szCs w:val="18"/>
          <w:highlight w:val="none"/>
          <w:u w:val="none"/>
          <w:lang w:val="en-US" w:eastAsia="zh-CN"/>
        </w:rPr>
      </w:pPr>
      <w:r>
        <w:rPr>
          <w:rFonts w:hint="eastAsia" w:ascii="微软雅黑" w:hAnsi="微软雅黑" w:eastAsia="微软雅黑" w:cs="微软雅黑"/>
          <w:b/>
          <w:bCs/>
          <w:i w:val="0"/>
          <w:iCs w:val="0"/>
          <w:sz w:val="18"/>
          <w:szCs w:val="18"/>
          <w:highlight w:val="none"/>
          <w:u w:val="none"/>
          <w:lang w:val="en-US" w:eastAsia="zh-CN"/>
        </w:rPr>
        <w:t>项目背景：这是一个类似于硅基流动的AI token聚合平台, 对外提供 MaaS 服务，用于销售我司自行部署的开源LLM 以及从第三方接入的 LLM 的API。商业亮点: 以企业资质获得 LLM 供应商给予的折扣价格</w:t>
      </w:r>
      <w:r>
        <w:rPr>
          <w:rFonts w:hint="default" w:ascii="微软雅黑" w:hAnsi="微软雅黑" w:eastAsia="微软雅黑" w:cs="微软雅黑"/>
          <w:b/>
          <w:bCs/>
          <w:i w:val="0"/>
          <w:iCs w:val="0"/>
          <w:sz w:val="18"/>
          <w:szCs w:val="18"/>
          <w:highlight w:val="none"/>
          <w:u w:val="none"/>
          <w:lang w:val="en-US" w:eastAsia="zh-CN"/>
        </w:rPr>
        <w:t>,</w:t>
      </w:r>
      <w:r>
        <w:rPr>
          <w:rFonts w:hint="eastAsia" w:ascii="微软雅黑" w:hAnsi="微软雅黑" w:eastAsia="微软雅黑" w:cs="微软雅黑"/>
          <w:b/>
          <w:bCs/>
          <w:i w:val="0"/>
          <w:iCs w:val="0"/>
          <w:sz w:val="18"/>
          <w:szCs w:val="18"/>
          <w:highlight w:val="none"/>
          <w:u w:val="none"/>
          <w:lang w:val="en-US" w:eastAsia="zh-CN"/>
        </w:rPr>
        <w:t>转售给终端用户</w:t>
      </w:r>
      <w:r>
        <w:rPr>
          <w:rFonts w:hint="default" w:ascii="微软雅黑" w:hAnsi="微软雅黑" w:eastAsia="微软雅黑" w:cs="微软雅黑"/>
          <w:b/>
          <w:bCs/>
          <w:i w:val="0"/>
          <w:iCs w:val="0"/>
          <w:sz w:val="18"/>
          <w:szCs w:val="18"/>
          <w:highlight w:val="none"/>
          <w:u w:val="none"/>
          <w:lang w:val="en-US" w:eastAsia="zh-CN"/>
        </w:rPr>
        <w:t xml:space="preserve">; </w:t>
      </w:r>
      <w:r>
        <w:rPr>
          <w:rFonts w:hint="eastAsia" w:ascii="微软雅黑" w:hAnsi="微软雅黑" w:eastAsia="微软雅黑" w:cs="微软雅黑"/>
          <w:b/>
          <w:bCs/>
          <w:i w:val="0"/>
          <w:iCs w:val="0"/>
          <w:sz w:val="18"/>
          <w:szCs w:val="18"/>
          <w:highlight w:val="none"/>
          <w:u w:val="none"/>
          <w:lang w:val="en-US" w:eastAsia="zh-CN"/>
        </w:rPr>
        <w:t>通过自动路由到不同的LLM上，为用户节省token支出；</w:t>
      </w:r>
    </w:p>
    <w:p w14:paraId="4C73865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199" w:leftChars="-95" w:firstLine="0" w:firstLineChars="0"/>
        <w:jc w:val="left"/>
        <w:textAlignment w:val="top"/>
        <w:rPr>
          <w:rFonts w:hint="eastAsia" w:ascii="微软雅黑" w:hAnsi="微软雅黑" w:eastAsia="微软雅黑" w:cs="微软雅黑"/>
          <w:b/>
          <w:bCs/>
          <w:i w:val="0"/>
          <w:iCs w:val="0"/>
          <w:sz w:val="18"/>
          <w:szCs w:val="18"/>
          <w:highlight w:val="none"/>
          <w:u w:val="none"/>
          <w:lang w:val="en-US" w:eastAsia="zh-CN"/>
        </w:rPr>
      </w:pPr>
      <w:r>
        <w:rPr>
          <w:rFonts w:hint="eastAsia" w:ascii="微软雅黑" w:hAnsi="微软雅黑" w:eastAsia="微软雅黑" w:cs="微软雅黑"/>
          <w:b/>
          <w:bCs/>
          <w:i w:val="0"/>
          <w:iCs w:val="0"/>
          <w:sz w:val="18"/>
          <w:szCs w:val="18"/>
          <w:highlight w:val="none"/>
          <w:u w:val="none"/>
          <w:lang w:val="en-US" w:eastAsia="zh-CN"/>
        </w:rPr>
        <w:t>技术栈：Go(Gin / GORM v2)、React 19、TypeScript、PostgreSQL、阿里云、Ansible、Docker.</w:t>
      </w:r>
    </w:p>
    <w:p w14:paraId="1017B93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199" w:leftChars="-95" w:firstLine="0" w:firstLineChars="0"/>
        <w:jc w:val="left"/>
        <w:textAlignment w:val="top"/>
        <w:rPr>
          <w:rFonts w:hint="default" w:ascii="微软雅黑" w:hAnsi="微软雅黑" w:eastAsia="微软雅黑" w:cs="微软雅黑"/>
          <w:b/>
          <w:bCs/>
          <w:i w:val="0"/>
          <w:iCs w:val="0"/>
          <w:sz w:val="18"/>
          <w:szCs w:val="18"/>
          <w:highlight w:val="none"/>
          <w:u w:val="none"/>
          <w:lang w:val="en-US" w:eastAsia="zh-CN"/>
        </w:rPr>
      </w:pPr>
      <w:r>
        <w:rPr>
          <w:rFonts w:hint="eastAsia" w:ascii="微软雅黑" w:hAnsi="微软雅黑" w:eastAsia="微软雅黑" w:cs="微软雅黑"/>
          <w:b/>
          <w:bCs/>
          <w:i w:val="0"/>
          <w:iCs w:val="0"/>
          <w:sz w:val="18"/>
          <w:szCs w:val="18"/>
          <w:highlight w:val="none"/>
          <w:u w:val="none"/>
          <w:lang w:val="en-US" w:eastAsia="zh-CN"/>
        </w:rPr>
        <w:t>个人职责：</w:t>
      </w:r>
    </w:p>
    <w:p w14:paraId="177BB9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199" w:leftChars="-95" w:firstLine="0" w:firstLineChars="0"/>
        <w:jc w:val="left"/>
        <w:textAlignment w:val="top"/>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 一. 基于开源项目 </w:t>
        <w:fldChar w:fldCharType="begin"/>
        <w:instrText xml:space="preserve"> HYPERLINK "https://github.com/QuantumNous/new-api" </w:instrText>
        <w:fldChar w:fldCharType="separate"/>
      </w:r>
      <w:r>
        <w:rPr>
          <w:rStyle w:val="10"/>
          <w:rFonts w:hint="eastAsia" w:ascii="微软雅黑" w:hAnsi="微软雅黑" w:eastAsia="微软雅黑" w:cs="微软雅黑"/>
          <w:b w:val="0"/>
          <w:bCs w:val="0"/>
          <w:sz w:val="18"/>
          <w:szCs w:val="18"/>
          <w:lang w:val="en-US" w:eastAsia="zh-CN"/>
        </w:rPr>
        <w:t>https://github.com/QuantumNous/new-api</w:t>
      </w:r>
      <w:r>
        <w:rPr>
          <w:rFonts w:hint="eastAsia" w:ascii="微软雅黑" w:hAnsi="微软雅黑" w:eastAsia="微软雅黑" w:cs="微软雅黑"/>
          <w:b w:val="0"/>
          <w:bCs w:val="0"/>
          <w:sz w:val="18"/>
          <w:szCs w:val="18"/>
          <w:lang w:val="en-US" w:eastAsia="zh-CN"/>
        </w:rPr>
        <w:fldChar w:fldCharType="end"/>
        <w:t xml:space="preserve"> 进行二次开发，部署架构调整：</w:t>
      </w:r>
    </w:p>
    <w:p w14:paraId="3460561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1.设计 华为云部署架构：Nginx + 5×ECS + Redis + RDS，以 ECS0 作为CI/CD功能机；原开源项目为了开箱即用，将SQLite数据库、 web服务，以及React的前端工程混合都部署在单机上；商用前，对其进行部署架构改造。</w:t>
      </w:r>
    </w:p>
    <w:p w14:paraId="64DAF56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178" w:leftChars="85" w:firstLine="0" w:firstLineChars="0"/>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1.1.为了“高可用”，将web服务部署在多台华为云服务其上，基于Nginx做了round-robin模式的负载均衡。为节省成本放弃引入 K8S</w:t>
        <w:br w:type="textWrapping"/>
        <w:t>1.2.为了“数据安全”，选用华为云RDS数据库，增加实时同步备份，保证用户信息和用户充值记录等核心数据不丢失；将成本放在第二位</w:t>
      </w:r>
    </w:p>
    <w:p w14:paraId="4031A36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178" w:leftChars="85" w:firstLine="0" w:firstLineChars="0"/>
        <w:jc w:val="left"/>
        <w:textAlignment w:val="top"/>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1.3.为了“用户体验”，在Nginx中对资源做动静分离，将图片，视频等静态资源隔离开，提高网站的响应速率</w:t>
      </w:r>
    </w:p>
    <w:p w14:paraId="67AB73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0" w:leftChars="0" w:firstLine="180" w:firstLineChars="100"/>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1.4.为了“节省成本”自行部署Redis 集群</w:t>
      </w:r>
    </w:p>
    <w:p w14:paraId="562B7AA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0" w:leftChars="0" w:firstLine="180" w:firstLineChars="100"/>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1.5.实施阿里云向华为云迁移</w:t>
      </w:r>
    </w:p>
    <w:p w14:paraId="6545502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0" w:leftChars="0" w:firstLine="210" w:firstLineChars="100"/>
        <w:jc w:val="left"/>
        <w:textAlignment w:val="top"/>
        <w:rPr>
          <w:rFonts w:hint="eastAsia" w:ascii="微软雅黑" w:hAnsi="微软雅黑" w:eastAsia="微软雅黑" w:cs="微软雅黑"/>
          <w:b w:val="0"/>
          <w:bCs w:val="0"/>
          <w:sz w:val="18"/>
          <w:szCs w:val="18"/>
          <w:lang w:val="en-US" w:eastAsia="zh-CN"/>
        </w:rPr>
      </w:pPr>
      <w:r>
        <w:drawing>
          <wp:anchor distT="0" distB="0" distL="114300" distR="114300" simplePos="0" relativeHeight="251664384" behindDoc="0" locked="0" layoutInCell="1" allowOverlap="1">
            <wp:simplePos x="0" y="0"/>
            <wp:positionH relativeFrom="column">
              <wp:posOffset>-80010</wp:posOffset>
            </wp:positionH>
            <wp:positionV relativeFrom="paragraph">
              <wp:posOffset>275590</wp:posOffset>
            </wp:positionV>
            <wp:extent cx="7043420" cy="2871470"/>
            <wp:effectExtent l="0" t="0" r="17780" b="2413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7043420" cy="2871470"/>
                    </a:xfrm>
                    <a:prstGeom prst="rect">
                      <a:avLst/>
                    </a:prstGeom>
                    <a:noFill/>
                    <a:ln>
                      <a:noFill/>
                    </a:ln>
                  </pic:spPr>
                </pic:pic>
              </a:graphicData>
            </a:graphic>
          </wp:anchor>
        </w:drawing>
      </w:r>
      <w:r>
        <w:rPr>
          <w:rFonts w:hint="eastAsia" w:ascii="微软雅黑" w:hAnsi="微软雅黑" w:eastAsia="微软雅黑" w:cs="微软雅黑"/>
          <w:b w:val="0"/>
          <w:bCs w:val="0"/>
          <w:sz w:val="18"/>
          <w:szCs w:val="18"/>
          <w:lang w:val="en-US" w:eastAsia="zh-CN"/>
        </w:rPr>
        <w:t>1.6.用 Ansible 编写全套部署编排工程，实现环境一键拉起与配置管理</w:t>
      </w:r>
    </w:p>
    <w:p w14:paraId="26F2F0E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0" w:leftChars="0" w:firstLine="180" w:firstLineChars="100"/>
        <w:jc w:val="left"/>
        <w:textAlignment w:val="top"/>
        <w:rPr>
          <w:rFonts w:hint="default" w:ascii="微软雅黑" w:hAnsi="微软雅黑" w:eastAsia="微软雅黑" w:cs="微软雅黑"/>
          <w:b w:val="0"/>
          <w:bCs w:val="0"/>
          <w:sz w:val="18"/>
          <w:szCs w:val="18"/>
          <w:lang w:val="en-US" w:eastAsia="zh-CN"/>
        </w:rPr>
      </w:pPr>
    </w:p>
    <w:p w14:paraId="495B478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0" w:leftChars="0" w:firstLine="0" w:firstLineChars="0"/>
        <w:jc w:val="left"/>
        <w:textAlignment w:val="top"/>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2.借助Claude code 开发新功能：</w:t>
      </w:r>
    </w:p>
    <w:p w14:paraId="12B8420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firstLine="180" w:firstLineChars="100"/>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2.1.对在售产品列表的排序规则进行升级，提升主网站的易用性</w:t>
      </w:r>
    </w:p>
    <w:p w14:paraId="1122D93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firstLine="180" w:firstLineChars="100"/>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2.2.增加“分销商”功能，重构用户表结构，引入 golang 的金融数值计算库shopspring/decimal 确保计算精度</w:t>
      </w:r>
    </w:p>
    <w:p w14:paraId="7A9664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firstLine="180" w:firstLineChars="100"/>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2.3.实施 数据监控大屏 的指标采集与可视化整改，支持平台运营实时观测</w:t>
      </w:r>
    </w:p>
    <w:p w14:paraId="541CDE9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jc w:val="left"/>
        <w:textAlignment w:val="top"/>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3.大语言模型部署</w:t>
      </w:r>
    </w:p>
    <w:p w14:paraId="5113A93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Chars="-52"/>
        <w:jc w:val="left"/>
        <w:textAlignment w:val="top"/>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   3.1.在Mac mini M4 pro(32G)上，安装 PyTorch(MPS)，运用ComfyUI部署通义万相Wan I2V 等模型。</w:t>
      </w:r>
    </w:p>
    <w:p w14:paraId="1481F60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Chars="-52"/>
        <w:jc w:val="left"/>
        <w:textAlignment w:val="top"/>
        <w:rPr>
          <w:rFonts w:hint="default" w:ascii="微软雅黑" w:hAnsi="微软雅黑" w:eastAsia="微软雅黑" w:cs="微软雅黑"/>
          <w:b/>
          <w:color w:val="auto"/>
          <w:sz w:val="18"/>
          <w:szCs w:val="18"/>
          <w:highlight w:val="none"/>
          <w:lang w:val="en-US"/>
        </w:rPr>
      </w:pPr>
    </w:p>
    <w:p w14:paraId="0D85A7B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jc w:val="left"/>
        <w:textAlignment w:val="top"/>
        <w:rPr>
          <w:rFonts w:hint="eastAsia" w:ascii="微软雅黑" w:hAnsi="微软雅黑" w:eastAsia="微软雅黑" w:cs="微软雅黑"/>
          <w:b/>
          <w:color w:val="auto"/>
          <w:sz w:val="18"/>
          <w:szCs w:val="18"/>
          <w:highlight w:val="none"/>
        </w:rPr>
      </w:pPr>
      <w:r>
        <w:rPr>
          <w:sz w:val="24"/>
        </w:rPr>
        <mc:AlternateContent>
          <mc:Choice Requires="wps">
            <w:drawing>
              <wp:anchor distT="0" distB="0" distL="114300" distR="114300" simplePos="0" relativeHeight="251665408" behindDoc="0" locked="0" layoutInCell="1" allowOverlap="1">
                <wp:simplePos x="0" y="0"/>
                <wp:positionH relativeFrom="column">
                  <wp:posOffset>-132715</wp:posOffset>
                </wp:positionH>
                <wp:positionV relativeFrom="paragraph">
                  <wp:posOffset>118110</wp:posOffset>
                </wp:positionV>
                <wp:extent cx="6985000" cy="0"/>
                <wp:effectExtent l="0" t="15875" r="0" b="22225"/>
                <wp:wrapNone/>
                <wp:docPr id="4" name="直接连接符 4"/>
                <wp:cNvGraphicFramePr/>
                <a:graphic xmlns:a="http://schemas.openxmlformats.org/drawingml/2006/main">
                  <a:graphicData uri="http://schemas.microsoft.com/office/word/2010/wordprocessingShape">
                    <wps:wsp>
                      <wps:cNvCnPr/>
                      <wps:spPr>
                        <a:xfrm>
                          <a:off x="0" y="0"/>
                          <a:ext cx="6985000" cy="0"/>
                        </a:xfrm>
                        <a:prstGeom prst="line">
                          <a:avLst/>
                        </a:prstGeom>
                        <a:ln w="31750">
                          <a:gradFill>
                            <a:gsLst>
                              <a:gs pos="0">
                                <a:prstClr val="black">
                                  <a:hueMod val="80000"/>
                                </a:prstClr>
                              </a:gs>
                              <a:gs pos="100000">
                                <a:prstClr val="black"/>
                              </a:gs>
                            </a:gsLst>
                          </a:gradFill>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0.45pt;margin-top:9.3pt;height:0pt;width:550pt;z-index:251665408;mso-width-relative:page;mso-height-relative:page;" filled="f" stroked="t" coordsize="21600,21600" o:gfxdata="UEsDBAoAAAAAAIdO4kAAAAAAAAAAAAAAAAAEAAAAZHJzL1BLAwQUAAAACACHTuJABbOebNUAAAAK AQAADwAAAGRycy9kb3ducmV2LnhtbE2PwW7CMAyG75N4h8iTuEFSDh10TZGG2I5IdEi7hsa0FY1T JaEtb0/QDtvR/j/9/pxvJ9OxAZ1vLUlIlgIYUmV1S7WE0/fnYg3MB0VadZZQwh09bIvZS64ybUc6 4lCGmsUS8pmS0ITQZ5z7qkGj/NL2SDG7WGdUiKOruXZqjOWm4yshUm5US/FCo3rcNVhdy5uRsP8a +8NhaC/pdSrFT6p3xw93l3L+moh3YAGn8AfDUz+qQxGdzvZG2rNOwmIlNhGNwToF9gTE2yYBdv7d 8CLn/18oHlBLAwQUAAAACACHTuJAYHJtXeYBAADaAwAADgAAAGRycy9lMm9Eb2MueG1srVNLbtsw EN0X6B0I7mvJaZK6guUsYqSbfgy0PQBNURJR/sChLfsSvUCB7tpVl9n3Nk2OkSEpO0GKAll0Q833 zbxHan6x04pshQdpTU2nk5ISYbhtpOlq+vnT1YsZJRCYaZiyRtR0L4BeLJ4/mw+uEie2t6oRniCI gWpwNe1DcFVRAO+FZjCxThhMttZrFtD1XdF4NiC6VsVJWZ4Xg/WN85YLAIwuc5KOiP4pgLZtJRdL yzdamJBRvVAsICXopQO6SNu2reDhQ9uCCETVFJmGdOIQtNfxLBZzVnWeuV7ycQX2lBUecdJMGhx6 hFqywMjGy7+gtOTegm3DhFtdZCJJEWQxLR9p87FnTiQuKDW4o+jw/2D5++3KE9nU9JQSwzRe+M23 6z9ff9z+/o7nza+f5DSKNDiosPbSrPzogVv5yHjXeh2/yIXskrD7o7BiFwjH4Pnr2VlZoub8kCvu G52H8EZYTaJRUyVN5Mwqtn0LAYdh6aEkho29kkqle1OGDDV9OX11Vh7Eb2IylnWA3dkgzqJiuSQi XSpPtgwfxFox/iV19hvxzjY5OsNN08MYB2N5WqKDh3DTWPVPzLx27ECQcZVoeTYuiI4ymI26ZiWj tbbNPgmc4njluT8/z/imHvqp+/6XXNw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BbOebNUAAAAK AQAADwAAAAAAAAABACAAAAAiAAAAZHJzL2Rvd25yZXYueG1sUEsBAhQAFAAAAAgAh07iQGBybV3m AQAA2gMAAA4AAAAAAAAAAQAgAAAAJAEAAGRycy9lMm9Eb2MueG1sUEsFBgAAAAAGAAYAWQEAAHwF AAAAAA== ">
                <v:fill on="f" focussize="0,0"/>
                <v:stroke weight="2.5pt" color="#000000" joinstyle="round"/>
                <v:imagedata o:title=""/>
                <o:lock v:ext="edit" aspectratio="f"/>
              </v:line>
            </w:pict>
          </mc:Fallback>
        </mc:AlternateContent>
      </w:r>
    </w:p>
    <w:p w14:paraId="796023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199" w:leftChars="-95" w:firstLine="0" w:firstLineChars="0"/>
        <w:jc w:val="left"/>
        <w:textAlignment w:val="top"/>
        <w:rPr>
          <w:rFonts w:hint="default" w:ascii="微软雅黑" w:hAnsi="微软雅黑" w:eastAsia="微软雅黑" w:cs="微软雅黑"/>
          <w:b/>
          <w:bCs/>
          <w:i/>
          <w:iCs/>
          <w:sz w:val="24"/>
          <w:szCs w:val="24"/>
          <w:u w:val="none"/>
          <w:lang w:val="en-US" w:eastAsia="zh-CN"/>
        </w:rPr>
      </w:pPr>
      <w:r>
        <w:rPr>
          <w:rFonts w:hint="eastAsia" w:ascii="微软雅黑" w:hAnsi="微软雅黑" w:eastAsia="微软雅黑" w:cs="微软雅黑"/>
          <w:b/>
          <w:color w:val="auto"/>
          <w:sz w:val="18"/>
          <w:szCs w:val="18"/>
          <w:highlight w:val="none"/>
        </w:rPr>
        <w:t>中电金信数字科技集团有限公司</w:t>
      </w:r>
      <w:r>
        <w:rPr>
          <w:rFonts w:hint="eastAsia" w:ascii="微软雅黑" w:hAnsi="微软雅黑" w:eastAsia="微软雅黑" w:cs="微软雅黑"/>
          <w:b/>
          <w:color w:val="auto"/>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sz w:val="18"/>
          <w:szCs w:val="18"/>
          <w:highlight w:val="none"/>
          <w:lang w:val="en-US" w:eastAsia="zh-CN"/>
        </w:rPr>
        <w:t xml:space="preserve">        DevOps</w:t>
      </w:r>
      <w:bookmarkStart w:id="0" w:name="_GoBack"/>
      <w:bookmarkEnd w:id="0"/>
      <w:r>
        <w:rPr>
          <w:rFonts w:hint="eastAsia" w:ascii="微软雅黑" w:hAnsi="微软雅黑" w:eastAsia="微软雅黑" w:cs="微软雅黑"/>
          <w:b/>
          <w:color w:val="auto"/>
          <w:sz w:val="18"/>
          <w:szCs w:val="18"/>
          <w:highlight w:val="none"/>
          <w:lang w:val="en-US" w:eastAsia="zh-CN"/>
        </w:rPr>
        <w:t xml:space="preserve">架构师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20</w:t>
      </w:r>
      <w:r>
        <w:rPr>
          <w:rFonts w:hint="eastAsia" w:ascii="微软雅黑" w:hAnsi="微软雅黑" w:eastAsia="微软雅黑" w:cs="微软雅黑"/>
          <w:b/>
          <w:color w:val="auto"/>
          <w:sz w:val="18"/>
          <w:szCs w:val="18"/>
          <w:highlight w:val="none"/>
          <w:lang w:val="en-US" w:eastAsia="zh-CN"/>
        </w:rPr>
        <w:t>24</w:t>
      </w:r>
      <w:r>
        <w:rPr>
          <w:rFonts w:hint="eastAsia" w:ascii="微软雅黑" w:hAnsi="微软雅黑" w:eastAsia="微软雅黑" w:cs="微软雅黑"/>
          <w:b/>
          <w:color w:val="auto"/>
          <w:sz w:val="18"/>
          <w:szCs w:val="18"/>
          <w:highlight w:val="none"/>
        </w:rPr>
        <w:t>.0</w:t>
      </w:r>
      <w:r>
        <w:rPr>
          <w:rFonts w:hint="eastAsia" w:ascii="微软雅黑" w:hAnsi="微软雅黑" w:eastAsia="微软雅黑" w:cs="微软雅黑"/>
          <w:b/>
          <w:color w:val="auto"/>
          <w:sz w:val="18"/>
          <w:szCs w:val="18"/>
          <w:highlight w:val="none"/>
          <w:lang w:val="en-US" w:eastAsia="zh-CN"/>
        </w:rPr>
        <w:t xml:space="preserve">5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color w:val="auto"/>
          <w:sz w:val="18"/>
          <w:szCs w:val="18"/>
          <w:highlight w:val="none"/>
          <w:lang w:val="en-US" w:eastAsia="zh-CN"/>
        </w:rPr>
        <w:t xml:space="preserve"> 2025.06</w:t>
      </w:r>
    </w:p>
    <w:p w14:paraId="30B3D9D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0" w:leftChars="0" w:firstLine="0" w:firstLineChars="0"/>
        <w:jc w:val="left"/>
        <w:textAlignment w:val="top"/>
        <w:rPr>
          <w:rFonts w:hint="eastAsia" w:ascii="微软雅黑" w:hAnsi="微软雅黑" w:eastAsia="微软雅黑" w:cs="微软雅黑"/>
          <w:b/>
          <w:bCs/>
          <w:i w:val="0"/>
          <w:iCs w:val="0"/>
          <w:sz w:val="18"/>
          <w:szCs w:val="18"/>
          <w:highlight w:val="none"/>
          <w:u w:val="none"/>
          <w:lang w:val="en-US" w:eastAsia="zh-CN"/>
        </w:rPr>
      </w:pPr>
      <w:r>
        <w:rPr>
          <w:rFonts w:hint="eastAsia" w:ascii="微软雅黑" w:hAnsi="微软雅黑" w:eastAsia="微软雅黑" w:cs="微软雅黑"/>
          <w:b/>
          <w:bCs/>
          <w:i w:val="0"/>
          <w:iCs w:val="0"/>
          <w:sz w:val="18"/>
          <w:szCs w:val="18"/>
          <w:highlight w:val="none"/>
          <w:u w:val="none"/>
        </w:rPr>
        <w:t>项目名称：</w:t>
      </w:r>
      <w:r>
        <w:rPr>
          <w:rFonts w:hint="eastAsia" w:ascii="微软雅黑" w:hAnsi="微软雅黑" w:eastAsia="微软雅黑" w:cs="微软雅黑"/>
          <w:b/>
          <w:bCs/>
          <w:i w:val="0"/>
          <w:iCs w:val="0"/>
          <w:sz w:val="18"/>
          <w:szCs w:val="18"/>
          <w:highlight w:val="none"/>
          <w:u w:val="none"/>
          <w:lang w:val="en-US" w:eastAsia="zh-CN"/>
        </w:rPr>
        <w:t>HSBC Wealth-and-Personal-Banking</w:t>
      </w:r>
      <w:r>
        <w:rPr>
          <w:rFonts w:hint="eastAsia" w:ascii="Calibri" w:hAnsi="Calibri" w:eastAsia="宋体" w:cs="Calibri"/>
          <w:color w:val="1A1A1A"/>
          <w:sz w:val="18"/>
          <w:szCs w:val="18"/>
          <w:lang w:val="en-US" w:eastAsia="zh-CN"/>
        </w:rPr>
        <w:t xml:space="preserve"> </w:t>
      </w:r>
      <w:r>
        <w:rPr>
          <w:rFonts w:hint="eastAsia" w:ascii="微软雅黑" w:hAnsi="微软雅黑" w:eastAsia="微软雅黑" w:cs="微软雅黑"/>
          <w:b/>
          <w:bCs/>
          <w:i w:val="0"/>
          <w:iCs w:val="0"/>
          <w:sz w:val="18"/>
          <w:szCs w:val="18"/>
          <w:highlight w:val="none"/>
          <w:u w:val="none"/>
          <w:lang w:val="en-US" w:eastAsia="zh-CN"/>
        </w:rPr>
        <w:t xml:space="preserve">Flex-Invest公募基金投资系统, </w:t>
      </w:r>
    </w:p>
    <w:p w14:paraId="4B5344E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360" w:leftChars="0" w:firstLine="488" w:firstLineChars="271"/>
        <w:jc w:val="left"/>
        <w:textAlignment w:val="top"/>
        <w:rPr>
          <w:rFonts w:hint="eastAsia" w:ascii="微软雅黑" w:hAnsi="微软雅黑" w:eastAsia="微软雅黑" w:cs="微软雅黑"/>
          <w:b/>
          <w:bCs/>
          <w:i w:val="0"/>
          <w:iCs w:val="0"/>
          <w:sz w:val="18"/>
          <w:szCs w:val="18"/>
          <w:highlight w:val="none"/>
          <w:u w:val="none"/>
          <w:lang w:val="en-US" w:eastAsia="zh-CN"/>
        </w:rPr>
      </w:pPr>
      <w:r>
        <w:rPr>
          <w:rFonts w:hint="eastAsia" w:ascii="微软雅黑" w:hAnsi="微软雅黑" w:eastAsia="微软雅黑" w:cs="微软雅黑"/>
          <w:b/>
          <w:bCs/>
          <w:i w:val="0"/>
          <w:iCs w:val="0"/>
          <w:sz w:val="18"/>
          <w:szCs w:val="18"/>
          <w:highlight w:val="none"/>
          <w:u w:val="none"/>
          <w:lang w:val="en-US" w:eastAsia="zh-CN"/>
        </w:rPr>
        <w:t xml:space="preserve">借 Claude code </w:t>
      </w:r>
      <w:r>
        <w:rPr>
          <w:rFonts w:hint="eastAsia" w:ascii="微软雅黑" w:hAnsi="微软雅黑" w:eastAsia="微软雅黑" w:cs="微软雅黑"/>
          <w:b w:val="0"/>
          <w:bCs w:val="0"/>
          <w:sz w:val="18"/>
          <w:szCs w:val="18"/>
          <w:lang w:val="en-US" w:eastAsia="zh-CN"/>
        </w:rPr>
        <w:t>复刻版可访问：</w:t>
      </w:r>
      <w:r>
        <w:rPr>
          <w:rStyle w:val="10"/>
          <w:rFonts w:hint="eastAsia" w:ascii="微软雅黑" w:hAnsi="微软雅黑" w:eastAsia="微软雅黑" w:cs="微软雅黑"/>
          <w:b w:val="0"/>
          <w:bCs w:val="0"/>
          <w:sz w:val="18"/>
          <w:szCs w:val="18"/>
          <w:lang w:val="en-US" w:eastAsia="zh-CN"/>
        </w:rPr>
        <w:fldChar w:fldCharType="begin"/>
        <w:instrText xml:space="preserve"> HYPERLINK "https://d2hoqnqufe8qq0.cloudfront.net/login" </w:instrText>
        <w:fldChar w:fldCharType="separate"/>
        <w:t>https://d2hoqnqufe8qq0.cloudfront.net/login</w:t>
        <w:fldChar w:fldCharType="end"/>
      </w:r>
    </w:p>
    <w:p w14:paraId="39F5CE7A">
      <w:pPr>
        <w:keepNext w:val="0"/>
        <w:keepLines w:val="0"/>
        <w:widowControl/>
        <w:suppressLineNumbers w:val="0"/>
        <w:pBdr>
          <w:top w:val="none" w:color="auto" w:sz="0" w:space="0"/>
          <w:left w:val="none" w:color="auto" w:sz="0" w:space="0"/>
          <w:bottom w:val="none" w:color="auto" w:sz="0" w:space="0"/>
          <w:right w:val="none" w:color="auto" w:sz="0" w:space="0"/>
        </w:pBdr>
        <w:autoSpaceDE w:val="0"/>
        <w:autoSpaceDN w:val="0"/>
        <w:snapToGrid w:val="0"/>
        <w:spacing w:before="0" w:beforeAutospacing="0" w:after="0" w:afterAutospacing="0" w:line="300" w:lineRule="exact"/>
        <w:ind w:left="0" w:leftChars="0" w:right="0" w:firstLine="0" w:firstLineChars="0"/>
        <w:jc w:val="left"/>
        <w:textAlignment w:val="top"/>
        <w:rPr>
          <w:rFonts w:hint="default" w:ascii="微软雅黑" w:hAnsi="微软雅黑" w:eastAsia="微软雅黑" w:cs="微软雅黑"/>
          <w:b w:val="0"/>
          <w:bCs w:val="0"/>
          <w:kern w:val="2"/>
          <w:sz w:val="18"/>
          <w:szCs w:val="18"/>
          <w:lang w:val="en-US" w:eastAsia="zh-CN" w:bidi="ar"/>
        </w:rPr>
      </w:pPr>
      <w:r>
        <w:rPr>
          <w:rFonts w:hint="eastAsia" w:ascii="微软雅黑" w:hAnsi="微软雅黑" w:eastAsia="微软雅黑" w:cs="微软雅黑"/>
          <w:b/>
          <w:bCs/>
          <w:sz w:val="18"/>
          <w:szCs w:val="18"/>
          <w:lang w:val="en-US" w:eastAsia="zh-CN"/>
        </w:rPr>
        <w:t>项目背景：</w:t>
      </w:r>
      <w:r>
        <w:rPr>
          <w:rFonts w:hint="eastAsia" w:ascii="微软雅黑" w:hAnsi="微软雅黑" w:eastAsia="微软雅黑" w:cs="微软雅黑"/>
          <w:b w:val="0"/>
          <w:bCs w:val="0"/>
          <w:sz w:val="18"/>
          <w:szCs w:val="18"/>
          <w:lang w:val="en-US" w:eastAsia="zh-CN"/>
        </w:rPr>
        <w:t>这是</w:t>
      </w:r>
      <w:r>
        <w:rPr>
          <w:rFonts w:hint="default" w:ascii="微软雅黑" w:hAnsi="微软雅黑" w:eastAsia="微软雅黑" w:cs="微软雅黑"/>
          <w:b w:val="0"/>
          <w:bCs w:val="0"/>
          <w:sz w:val="18"/>
          <w:szCs w:val="18"/>
          <w:lang w:val="en-US" w:eastAsia="zh-CN"/>
        </w:rPr>
        <w:t>一</w:t>
      </w:r>
      <w:r>
        <w:rPr>
          <w:rFonts w:hint="eastAsia" w:ascii="微软雅黑" w:hAnsi="微软雅黑" w:eastAsia="微软雅黑" w:cs="微软雅黑"/>
          <w:b w:val="0"/>
          <w:bCs w:val="0"/>
          <w:sz w:val="18"/>
          <w:szCs w:val="18"/>
          <w:lang w:val="en-US" w:eastAsia="zh-CN"/>
        </w:rPr>
        <w:t>个</w:t>
      </w:r>
      <w:r>
        <w:rPr>
          <w:rFonts w:hint="default" w:ascii="微软雅黑" w:hAnsi="微软雅黑" w:eastAsia="微软雅黑" w:cs="微软雅黑"/>
          <w:b w:val="0"/>
          <w:bCs w:val="0"/>
          <w:sz w:val="18"/>
          <w:szCs w:val="18"/>
          <w:lang w:val="en-US" w:eastAsia="zh-CN"/>
        </w:rPr>
        <w:t>小额投资</w:t>
      </w:r>
      <w:r>
        <w:rPr>
          <w:rFonts w:hint="eastAsia" w:ascii="微软雅黑" w:hAnsi="微软雅黑" w:eastAsia="微软雅黑" w:cs="微软雅黑"/>
          <w:b w:val="0"/>
          <w:bCs w:val="0"/>
          <w:sz w:val="18"/>
          <w:szCs w:val="18"/>
          <w:lang w:val="en-US" w:eastAsia="zh-CN"/>
        </w:rPr>
        <w:t>系统</w:t>
      </w:r>
      <w:r>
        <w:rPr>
          <w:rFonts w:hint="default" w:ascii="微软雅黑" w:hAnsi="微软雅黑" w:eastAsia="微软雅黑" w:cs="微软雅黑"/>
          <w:b w:val="0"/>
          <w:bCs w:val="0"/>
          <w:sz w:val="18"/>
          <w:szCs w:val="18"/>
          <w:lang w:val="en-US" w:eastAsia="zh-CN"/>
        </w:rPr>
        <w:t>，通过</w:t>
      </w:r>
      <w:r>
        <w:rPr>
          <w:rFonts w:hint="eastAsia" w:ascii="微软雅黑" w:hAnsi="微软雅黑" w:eastAsia="微软雅黑" w:cs="微软雅黑"/>
          <w:b w:val="0"/>
          <w:bCs w:val="0"/>
          <w:sz w:val="18"/>
          <w:szCs w:val="18"/>
          <w:lang w:val="en-US" w:eastAsia="zh-CN"/>
        </w:rPr>
        <w:t>该系统</w:t>
      </w:r>
      <w:r>
        <w:rPr>
          <w:rFonts w:hint="default" w:ascii="微软雅黑" w:hAnsi="微软雅黑" w:eastAsia="微软雅黑" w:cs="微软雅黑"/>
          <w:b w:val="0"/>
          <w:bCs w:val="0"/>
          <w:sz w:val="18"/>
          <w:szCs w:val="18"/>
          <w:lang w:val="en-US" w:eastAsia="zh-CN"/>
        </w:rPr>
        <w:t>，银行将诸多用户的小额资金汇集到一起</w:t>
      </w:r>
      <w:r>
        <w:rPr>
          <w:rFonts w:hint="eastAsia" w:ascii="微软雅黑" w:hAnsi="微软雅黑" w:eastAsia="微软雅黑" w:cs="微软雅黑"/>
          <w:b w:val="0"/>
          <w:bCs w:val="0"/>
          <w:sz w:val="18"/>
          <w:szCs w:val="18"/>
          <w:lang w:val="en-US" w:eastAsia="zh-CN"/>
        </w:rPr>
        <w:t>；并</w:t>
      </w:r>
      <w:r>
        <w:rPr>
          <w:rFonts w:hint="default" w:ascii="微软雅黑" w:hAnsi="微软雅黑" w:eastAsia="微软雅黑" w:cs="微软雅黑"/>
          <w:b w:val="0"/>
          <w:bCs w:val="0"/>
          <w:sz w:val="18"/>
          <w:szCs w:val="18"/>
          <w:lang w:val="en-US" w:eastAsia="zh-CN"/>
        </w:rPr>
        <w:t>由专业的基金经理进行管理</w:t>
      </w:r>
      <w:r>
        <w:rPr>
          <w:rFonts w:hint="eastAsia" w:ascii="微软雅黑" w:hAnsi="微软雅黑" w:eastAsia="微软雅黑" w:cs="微软雅黑"/>
          <w:b w:val="0"/>
          <w:bCs w:val="0"/>
          <w:sz w:val="18"/>
          <w:szCs w:val="18"/>
          <w:lang w:val="en-US" w:eastAsia="zh-CN"/>
        </w:rPr>
        <w:t>；使</w:t>
      </w:r>
      <w:r>
        <w:rPr>
          <w:rFonts w:hint="default" w:ascii="微软雅黑" w:hAnsi="微软雅黑" w:eastAsia="微软雅黑" w:cs="微软雅黑"/>
          <w:b w:val="0"/>
          <w:bCs w:val="0"/>
          <w:sz w:val="18"/>
          <w:szCs w:val="18"/>
          <w:lang w:val="en-US" w:eastAsia="zh-CN"/>
        </w:rPr>
        <w:t>用这些资金购买</w:t>
      </w:r>
      <w:r>
        <w:rPr>
          <w:rFonts w:hint="eastAsia" w:ascii="微软雅黑" w:hAnsi="微软雅黑" w:eastAsia="微软雅黑" w:cs="微软雅黑"/>
          <w:b w:val="0"/>
          <w:bCs w:val="0"/>
          <w:sz w:val="18"/>
          <w:szCs w:val="18"/>
          <w:lang w:val="en-US" w:eastAsia="zh-CN"/>
        </w:rPr>
        <w:t>全球范围内，那些</w:t>
      </w:r>
      <w:r>
        <w:rPr>
          <w:rFonts w:hint="default" w:ascii="微软雅黑" w:hAnsi="微软雅黑" w:eastAsia="微软雅黑" w:cs="微软雅黑"/>
          <w:b w:val="0"/>
          <w:bCs w:val="0"/>
          <w:sz w:val="18"/>
          <w:szCs w:val="18"/>
          <w:lang w:val="en-US" w:eastAsia="zh-CN"/>
        </w:rPr>
        <w:t>只有</w:t>
      </w:r>
      <w:r>
        <w:rPr>
          <w:rFonts w:hint="eastAsia" w:ascii="微软雅黑" w:hAnsi="微软雅黑" w:eastAsia="微软雅黑" w:cs="微软雅黑"/>
          <w:b w:val="0"/>
          <w:bCs w:val="0"/>
          <w:sz w:val="18"/>
          <w:szCs w:val="18"/>
          <w:lang w:val="en-US" w:eastAsia="zh-CN"/>
        </w:rPr>
        <w:t>大额</w:t>
      </w:r>
      <w:r>
        <w:rPr>
          <w:rFonts w:hint="default" w:ascii="微软雅黑" w:hAnsi="微软雅黑" w:eastAsia="微软雅黑" w:cs="微软雅黑"/>
          <w:b w:val="0"/>
          <w:bCs w:val="0"/>
          <w:sz w:val="18"/>
          <w:szCs w:val="18"/>
          <w:lang w:val="en-US" w:eastAsia="zh-CN"/>
        </w:rPr>
        <w:t>资金才有资格购买的</w:t>
      </w:r>
      <w:r>
        <w:rPr>
          <w:rFonts w:hint="eastAsia" w:ascii="微软雅黑" w:hAnsi="微软雅黑" w:eastAsia="微软雅黑" w:cs="微软雅黑"/>
          <w:b w:val="0"/>
          <w:bCs w:val="0"/>
          <w:sz w:val="18"/>
          <w:szCs w:val="18"/>
          <w:lang w:val="en-US" w:eastAsia="zh-CN"/>
        </w:rPr>
        <w:t>优质</w:t>
      </w:r>
      <w:r>
        <w:rPr>
          <w:rFonts w:hint="default" w:ascii="微软雅黑" w:hAnsi="微软雅黑" w:eastAsia="微软雅黑" w:cs="微软雅黑"/>
          <w:b w:val="0"/>
          <w:bCs w:val="0"/>
          <w:sz w:val="18"/>
          <w:szCs w:val="18"/>
          <w:lang w:val="en-US" w:eastAsia="zh-CN"/>
        </w:rPr>
        <w:t>基金，然后将利润分配给用户</w:t>
      </w:r>
      <w:r>
        <w:rPr>
          <w:rFonts w:hint="eastAsia" w:ascii="微软雅黑" w:hAnsi="微软雅黑" w:eastAsia="微软雅黑" w:cs="微软雅黑"/>
          <w:b w:val="0"/>
          <w:bCs w:val="0"/>
          <w:sz w:val="18"/>
          <w:szCs w:val="18"/>
          <w:lang w:val="en-US" w:eastAsia="zh-CN"/>
        </w:rPr>
        <w:t>；银行从中收取服务费。</w:t>
        <w:br w:type="textWrapping"/>
      </w:r>
      <w:r>
        <w:rPr>
          <w:rFonts w:hint="default" w:ascii="微软雅黑" w:hAnsi="微软雅黑" w:eastAsia="微软雅黑" w:cs="微软雅黑"/>
          <w:b/>
          <w:bCs/>
          <w:i w:val="0"/>
          <w:iCs w:val="0"/>
          <w:kern w:val="2"/>
          <w:sz w:val="18"/>
          <w:szCs w:val="18"/>
          <w:lang w:val="en-US" w:eastAsia="zh-CN" w:bidi="ar"/>
        </w:rPr>
        <w:t>技术栈：</w:t>
      </w:r>
      <w:r>
        <w:rPr>
          <w:rFonts w:hint="default" w:ascii="微软雅黑" w:hAnsi="微软雅黑" w:eastAsia="微软雅黑" w:cs="微软雅黑"/>
          <w:b w:val="0"/>
          <w:bCs w:val="0"/>
          <w:kern w:val="2"/>
          <w:sz w:val="18"/>
          <w:szCs w:val="18"/>
          <w:lang w:val="en-US" w:eastAsia="zh-CN" w:bidi="ar"/>
        </w:rPr>
        <w:t>C4 model diagram，AWS, EKS, JDK21, Springboot3, SpringCloud, PostgreSQL(Multi-AZ), Redis, MQ, Docker</w:t>
      </w:r>
    </w:p>
    <w:p w14:paraId="3B07387D">
      <w:pPr>
        <w:keepNext w:val="0"/>
        <w:keepLines w:val="0"/>
        <w:widowControl/>
        <w:suppressLineNumbers w:val="0"/>
        <w:pBdr>
          <w:top w:val="none" w:color="auto" w:sz="0" w:space="0"/>
          <w:left w:val="none" w:color="auto" w:sz="0" w:space="0"/>
          <w:bottom w:val="none" w:color="auto" w:sz="0" w:space="0"/>
          <w:right w:val="none" w:color="auto" w:sz="0" w:space="0"/>
        </w:pBdr>
        <w:autoSpaceDE w:val="0"/>
        <w:autoSpaceDN w:val="0"/>
        <w:snapToGrid w:val="0"/>
        <w:spacing w:before="0" w:beforeAutospacing="0" w:after="0" w:afterAutospacing="0" w:line="300" w:lineRule="exact"/>
        <w:ind w:left="0" w:leftChars="0" w:right="0" w:firstLine="0" w:firstLineChars="0"/>
        <w:jc w:val="left"/>
        <w:textAlignment w:val="top"/>
        <w:rPr>
          <w:rFonts w:hint="default" w:ascii="微软雅黑" w:hAnsi="微软雅黑" w:eastAsia="微软雅黑" w:cs="微软雅黑"/>
          <w:b/>
          <w:bCs/>
          <w:i w:val="0"/>
          <w:iCs w:val="0"/>
          <w:sz w:val="18"/>
          <w:szCs w:val="18"/>
          <w:highlight w:val="none"/>
          <w:u w:val="none"/>
          <w:lang w:val="en-US" w:eastAsia="zh-CN"/>
        </w:rPr>
      </w:pPr>
      <w:r>
        <w:drawing>
          <wp:anchor distT="0" distB="0" distL="114300" distR="114300" simplePos="0" relativeHeight="251666432" behindDoc="0" locked="0" layoutInCell="1" allowOverlap="1">
            <wp:simplePos x="0" y="0"/>
            <wp:positionH relativeFrom="column">
              <wp:posOffset>-144780</wp:posOffset>
            </wp:positionH>
            <wp:positionV relativeFrom="page">
              <wp:posOffset>3201035</wp:posOffset>
            </wp:positionV>
            <wp:extent cx="7056755" cy="4362450"/>
            <wp:effectExtent l="0" t="0" r="4445" b="6350"/>
            <wp:wrapTopAndBottom/>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7056755" cy="4362450"/>
                    </a:xfrm>
                    <a:prstGeom prst="rect">
                      <a:avLst/>
                    </a:prstGeom>
                    <a:noFill/>
                    <a:ln>
                      <a:noFill/>
                    </a:ln>
                  </pic:spPr>
                </pic:pic>
              </a:graphicData>
            </a:graphic>
          </wp:anchor>
        </w:drawing>
      </w:r>
      <w:r>
        <w:rPr>
          <w:rFonts w:hint="default" w:ascii="微软雅黑" w:hAnsi="微软雅黑" w:eastAsia="微软雅黑" w:cs="微软雅黑"/>
          <w:b w:val="0"/>
          <w:bCs w:val="0"/>
          <w:kern w:val="2"/>
          <w:sz w:val="18"/>
          <w:szCs w:val="18"/>
          <w:lang w:val="en-US" w:eastAsia="zh-CN" w:bidi="ar"/>
        </w:rPr>
        <w:br w:type="textWrapping"/>
      </w:r>
      <w:r>
        <w:rPr>
          <w:rFonts w:hint="eastAsia" w:ascii="微软雅黑" w:hAnsi="微软雅黑" w:eastAsia="微软雅黑" w:cs="微软雅黑"/>
          <w:b/>
          <w:bCs/>
          <w:i w:val="0"/>
          <w:iCs w:val="0"/>
          <w:sz w:val="21"/>
          <w:szCs w:val="21"/>
          <w:highlight w:val="none"/>
          <w:u w:val="none"/>
          <w:lang w:val="en-US" w:eastAsia="zh-CN"/>
        </w:rPr>
        <w:t>工作内容：</w:t>
      </w:r>
    </w:p>
    <w:p w14:paraId="0EBC466D">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一. 需求对接：</w:t>
      </w:r>
    </w:p>
    <w:p w14:paraId="0E51869D">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项目初期与 BA 团队每日例行开会，理解每个需求的细节，站在技术角度挖掘技术难点，评估需求实现难度，从而初步预估工时，为团队各个岗位需要招聘多少人员提供建议。</w:t>
      </w:r>
    </w:p>
    <w:p w14:paraId="1E56011B">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二. 架构设计：</w:t>
      </w:r>
    </w:p>
    <w:p w14:paraId="7EDD181B">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将业务需求翻译成 基于 C4 model（1.Context，2.Containers， 3.Components， 4.Code） 的 逐层深入的架构图。为团队的不同角色提供项目视图。 根据监管要求和公司标准，基于 AWS 提供的 各种组件实施两地三中心高可用部署。 </w:t>
      </w:r>
    </w:p>
    <w:p w14:paraId="47A63F31">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三. 技术选型：</w:t>
      </w:r>
    </w:p>
    <w:p w14:paraId="3ED612BB">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 选择 Istio 作为 AWS EKS 上的服务网格，通过 Envoy sidecar proxy在基础设施层面处理熔断、重试等，Java 代码里不再需要 Resilience4j，从而将熔断降级等非业务功能从 Java 应用层剥离，下沉到 infra 层，消除对业务代码侵入，提升开发效率。</w:t>
      </w:r>
    </w:p>
    <w:p w14:paraId="7D4BD0E4">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 选择Apache Seata 的 TCC mode作为分布式事务解决方案。</w:t>
      </w:r>
    </w:p>
    <w:p w14:paraId="0EE9C193">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 选择ShedLock作为分布式定时任务的锁，防止集群中同一计划任务在同一时间重复运行。</w:t>
      </w:r>
    </w:p>
    <w:p w14:paraId="3F6CC40C">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 选择ElastiCache（Redis）作为缓存。</w:t>
      </w:r>
    </w:p>
    <w:p w14:paraId="748EEC6F">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 四. 核心开发： </w:t>
      </w:r>
    </w:p>
    <w:p w14:paraId="43D28E5B">
      <w:pPr>
        <w:keepNext w:val="0"/>
        <w:keepLines w:val="0"/>
        <w:pageBreakBefore w:val="0"/>
        <w:widowControl/>
        <w:numPr>
          <w:ilvl w:val="0"/>
          <w:numId w:val="1"/>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作为核心开发为项目编写第 1 行代码，亦即编写 parent pom.xml 文件，从而规范整个项目所用的依赖库的版本，排除版本冲突，排除有高危漏洞的版本。</w:t>
      </w:r>
    </w:p>
    <w:p w14:paraId="26BFCEE8">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 年均贡献60,000行代码，并始终位于 github insights 代码贡献量第一。</w:t>
      </w:r>
    </w:p>
    <w:p w14:paraId="3C47E797">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3. 基于 CompletableFuture 和ThreadPool 开发异步 API，支持耗时长、数据量大的任务处理，调用方无需阻塞等待结果。</w:t>
      </w:r>
    </w:p>
    <w:p w14:paraId="30D4E885">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 为项目各个微服务编写骨架代码，制作 cert 证书等，联调、调通所有 springboot 服务。</w:t>
      </w:r>
    </w:p>
    <w:p w14:paraId="2BAD920B">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5. 基于Partition By做水平分表，实施数据库读写分离，提升读操作效率；</w:t>
      </w:r>
    </w:p>
    <w:p w14:paraId="30FBC978">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6. 设置 github 仓库的各个策略，制定代码提交规范。</w:t>
      </w:r>
    </w:p>
    <w:p w14:paraId="45BE202B">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7. 解决开发过程中面临的问题，产生180余篇工作笔记，累计阅读量超 9 万 https://www.cnblogs.com/gongchengship。</w:t>
      </w:r>
    </w:p>
    <w:p w14:paraId="2AA38FB9">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五. 全面测试：</w:t>
      </w:r>
    </w:p>
    <w:p w14:paraId="1ABB19A3">
      <w:pPr>
        <w:keepNext w:val="0"/>
        <w:keepLines w:val="0"/>
        <w:pageBreakBefore w:val="0"/>
        <w:widowControl/>
        <w:numPr>
          <w:ilvl w:val="0"/>
          <w:numId w:val="2"/>
        </w:numPr>
        <w:suppressLineNumbers w:val="0"/>
        <w:wordWrap/>
        <w:overflowPunct/>
        <w:topLinePunct w:val="0"/>
        <w:autoSpaceDE w:val="0"/>
        <w:autoSpaceDN w:val="0"/>
        <w:bidi w:val="0"/>
        <w:adjustRightInd/>
        <w:snapToGrid/>
        <w:jc w:val="left"/>
        <w:textAlignment w:val="top"/>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 xml:space="preserve">使用 JUnit 和 Mockito </w:t>
      </w:r>
      <w:r>
        <w:rPr>
          <w:rFonts w:hint="eastAsia" w:ascii="微软雅黑" w:hAnsi="微软雅黑" w:eastAsia="微软雅黑" w:cs="微软雅黑"/>
          <w:b w:val="0"/>
          <w:bCs w:val="0"/>
          <w:sz w:val="18"/>
          <w:szCs w:val="18"/>
          <w:lang w:val="en-US" w:eastAsia="zh-CN"/>
        </w:rPr>
        <w:t>做</w:t>
      </w:r>
      <w:r>
        <w:rPr>
          <w:rFonts w:hint="default" w:ascii="微软雅黑" w:hAnsi="微软雅黑" w:eastAsia="微软雅黑" w:cs="微软雅黑"/>
          <w:b w:val="0"/>
          <w:bCs w:val="0"/>
          <w:sz w:val="18"/>
          <w:szCs w:val="18"/>
          <w:lang w:val="en-US" w:eastAsia="zh-CN"/>
        </w:rPr>
        <w:t>单元测试。</w:t>
      </w:r>
    </w:p>
    <w:p w14:paraId="7B9A2D52">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2. </w:t>
      </w:r>
      <w:r>
        <w:rPr>
          <w:rFonts w:hint="default" w:ascii="微软雅黑" w:hAnsi="微软雅黑" w:eastAsia="微软雅黑" w:cs="微软雅黑"/>
          <w:b w:val="0"/>
          <w:bCs w:val="0"/>
          <w:sz w:val="18"/>
          <w:szCs w:val="18"/>
          <w:lang w:val="en-US" w:eastAsia="zh-CN"/>
        </w:rPr>
        <w:t>搭建了多个测试环境，例如 CIT、SIT、UAT、NFR、Pre-Prod 和 Post-Prod，</w:t>
      </w:r>
      <w:r>
        <w:rPr>
          <w:rFonts w:hint="eastAsia" w:ascii="微软雅黑" w:hAnsi="微软雅黑" w:eastAsia="微软雅黑" w:cs="微软雅黑"/>
          <w:b w:val="0"/>
          <w:bCs w:val="0"/>
          <w:sz w:val="18"/>
          <w:szCs w:val="18"/>
          <w:lang w:val="en-US" w:eastAsia="zh-CN"/>
        </w:rPr>
        <w:t>及时</w:t>
      </w:r>
      <w:r>
        <w:rPr>
          <w:rFonts w:hint="default" w:ascii="微软雅黑" w:hAnsi="微软雅黑" w:eastAsia="微软雅黑" w:cs="微软雅黑"/>
          <w:b w:val="0"/>
          <w:bCs w:val="0"/>
          <w:sz w:val="18"/>
          <w:szCs w:val="18"/>
          <w:lang w:val="en-US" w:eastAsia="zh-CN"/>
        </w:rPr>
        <w:t>修复测试团队提出的</w:t>
      </w:r>
      <w:r>
        <w:rPr>
          <w:rFonts w:hint="eastAsia" w:ascii="微软雅黑" w:hAnsi="微软雅黑" w:eastAsia="微软雅黑" w:cs="微软雅黑"/>
          <w:b w:val="0"/>
          <w:bCs w:val="0"/>
          <w:sz w:val="18"/>
          <w:szCs w:val="18"/>
          <w:lang w:val="en-US" w:eastAsia="zh-CN"/>
        </w:rPr>
        <w:t xml:space="preserve"> bug</w:t>
      </w:r>
      <w:r>
        <w:rPr>
          <w:rFonts w:hint="default" w:ascii="微软雅黑" w:hAnsi="微软雅黑" w:eastAsia="微软雅黑" w:cs="微软雅黑"/>
          <w:b w:val="0"/>
          <w:bCs w:val="0"/>
          <w:sz w:val="18"/>
          <w:szCs w:val="18"/>
          <w:lang w:val="en-US" w:eastAsia="zh-CN"/>
        </w:rPr>
        <w:t>。</w:t>
      </w:r>
    </w:p>
    <w:p w14:paraId="1EB5F3A7">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六. 部署运维：</w:t>
      </w:r>
    </w:p>
    <w:p w14:paraId="2F7EBE3A">
      <w:pPr>
        <w:keepNext w:val="0"/>
        <w:keepLines w:val="0"/>
        <w:pageBreakBefore w:val="0"/>
        <w:widowControl/>
        <w:numPr>
          <w:ilvl w:val="0"/>
          <w:numId w:val="3"/>
        </w:numPr>
        <w:suppressLineNumbers w:val="0"/>
        <w:wordWrap/>
        <w:overflowPunct/>
        <w:topLinePunct w:val="0"/>
        <w:autoSpaceDE w:val="0"/>
        <w:autoSpaceDN w:val="0"/>
        <w:bidi w:val="0"/>
        <w:adjustRightInd/>
        <w:snapToGrid/>
        <w:ind w:leftChars="0"/>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 DevOps 团队紧密合作，依据公司安全规范，扫描代码，扫描 docker-image。</w:t>
      </w:r>
    </w:p>
    <w:p w14:paraId="649CA41F">
      <w:pPr>
        <w:keepNext w:val="0"/>
        <w:keepLines w:val="0"/>
        <w:pageBreakBefore w:val="0"/>
        <w:widowControl/>
        <w:numPr>
          <w:ilvl w:val="0"/>
          <w:numId w:val="3"/>
        </w:numPr>
        <w:suppressLineNumbers w:val="0"/>
        <w:wordWrap/>
        <w:overflowPunct/>
        <w:topLinePunct w:val="0"/>
        <w:autoSpaceDE w:val="0"/>
        <w:autoSpaceDN w:val="0"/>
        <w:bidi w:val="0"/>
        <w:adjustRightInd/>
        <w:snapToGrid/>
        <w:ind w:left="0" w:leftChars="0" w:firstLine="0" w:firstLineChars="0"/>
        <w:jc w:val="left"/>
        <w:textAlignment w:val="top"/>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依据银行的标准操作流程，完成第一版产品上线。</w:t>
      </w:r>
    </w:p>
    <w:p w14:paraId="34D67BDE">
      <w:pPr>
        <w:keepNext w:val="0"/>
        <w:keepLines w:val="0"/>
        <w:pageBreakBefore w:val="0"/>
        <w:widowControl/>
        <w:numPr>
          <w:ilvl w:val="0"/>
          <w:numId w:val="3"/>
        </w:numPr>
        <w:suppressLineNumbers w:val="0"/>
        <w:wordWrap/>
        <w:overflowPunct/>
        <w:topLinePunct w:val="0"/>
        <w:autoSpaceDE w:val="0"/>
        <w:autoSpaceDN w:val="0"/>
        <w:bidi w:val="0"/>
        <w:adjustRightInd/>
        <w:snapToGrid/>
        <w:ind w:left="0" w:leftChars="0" w:firstLine="0" w:firstLineChars="0"/>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确保生产环境告警得到及时响应。</w:t>
      </w:r>
    </w:p>
    <w:p w14:paraId="36547348">
      <w:pPr>
        <w:keepNext w:val="0"/>
        <w:keepLines w:val="0"/>
        <w:pageBreakBefore w:val="0"/>
        <w:widowControl/>
        <w:numPr>
          <w:ilvl w:val="0"/>
          <w:numId w:val="0"/>
        </w:numPr>
        <w:suppressLineNumbers w:val="0"/>
        <w:wordWrap/>
        <w:overflowPunct/>
        <w:topLinePunct w:val="0"/>
        <w:autoSpaceDE w:val="0"/>
        <w:autoSpaceDN w:val="0"/>
        <w:bidi w:val="0"/>
        <w:adjustRightInd/>
        <w:snapToGrid/>
        <w:ind w:leftChars="0"/>
        <w:jc w:val="left"/>
        <w:textAlignment w:val="top"/>
        <w:rPr>
          <w:rFonts w:hint="eastAsia" w:ascii="微软雅黑" w:hAnsi="微软雅黑" w:eastAsia="微软雅黑" w:cs="微软雅黑"/>
          <w:b w:val="0"/>
          <w:bCs w:val="0"/>
          <w:sz w:val="18"/>
          <w:szCs w:val="18"/>
          <w:lang w:val="en-US" w:eastAsia="zh-CN"/>
        </w:rPr>
      </w:pPr>
    </w:p>
    <w:p w14:paraId="207ED91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199" w:leftChars="-95" w:firstLine="0" w:firstLineChars="0"/>
        <w:jc w:val="left"/>
        <w:textAlignment w:val="top"/>
        <w:rPr>
          <w:rFonts w:hint="eastAsia" w:ascii="微软雅黑" w:hAnsi="微软雅黑" w:eastAsia="微软雅黑" w:cs="微软雅黑"/>
          <w:b/>
          <w:bCs/>
          <w:i w:val="0"/>
          <w:iCs w:val="0"/>
          <w:sz w:val="18"/>
          <w:szCs w:val="18"/>
          <w:highlight w:val="none"/>
          <w:u w:val="none"/>
          <w:lang w:val="en-US" w:eastAsia="zh-CN"/>
        </w:rPr>
      </w:pPr>
      <w:r>
        <w:rPr>
          <w:rFonts w:hint="eastAsia" w:ascii="微软雅黑" w:hAnsi="微软雅黑" w:eastAsia="微软雅黑" w:cs="微软雅黑"/>
          <w:b/>
          <w:bCs/>
          <w:i w:val="0"/>
          <w:iCs w:val="0"/>
          <w:sz w:val="18"/>
          <w:szCs w:val="18"/>
          <w:highlight w:val="none"/>
          <w:u w:val="none"/>
          <w:lang w:val="en-US" w:eastAsia="zh-CN"/>
        </w:rPr>
        <w:t>价值贡献：</w:t>
      </w:r>
    </w:p>
    <w:p w14:paraId="69E276E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0" w:leftChars="0" w:firstLine="0" w:firstLineChars="0"/>
        <w:jc w:val="left"/>
        <w:textAlignment w:val="top"/>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 负责项目的整个生命周期，</w:t>
      </w:r>
      <w:r>
        <w:rPr>
          <w:rFonts w:hint="eastAsia" w:ascii="微软雅黑" w:hAnsi="微软雅黑" w:eastAsia="微软雅黑" w:cs="微软雅黑"/>
          <w:sz w:val="18"/>
          <w:szCs w:val="18"/>
          <w:lang w:val="en-US" w:eastAsia="zh-CN"/>
        </w:rPr>
        <w:t>从</w:t>
      </w:r>
      <w:r>
        <w:rPr>
          <w:rFonts w:hint="default" w:ascii="微软雅黑" w:hAnsi="微软雅黑" w:eastAsia="微软雅黑" w:cs="微软雅黑"/>
          <w:sz w:val="18"/>
          <w:szCs w:val="18"/>
          <w:lang w:val="en-US" w:eastAsia="zh-CN"/>
        </w:rPr>
        <w:t>需求</w:t>
      </w:r>
      <w:r>
        <w:rPr>
          <w:rFonts w:hint="eastAsia" w:ascii="微软雅黑" w:hAnsi="微软雅黑" w:eastAsia="微软雅黑" w:cs="微软雅黑"/>
          <w:b w:val="0"/>
          <w:bCs w:val="0"/>
          <w:sz w:val="18"/>
          <w:szCs w:val="18"/>
          <w:lang w:val="en-US" w:eastAsia="zh-CN"/>
        </w:rPr>
        <w:t>对接</w:t>
      </w:r>
      <w:r>
        <w:rPr>
          <w:rFonts w:hint="default" w:ascii="微软雅黑" w:hAnsi="微软雅黑" w:eastAsia="微软雅黑" w:cs="微软雅黑"/>
          <w:sz w:val="18"/>
          <w:szCs w:val="18"/>
          <w:lang w:val="en-US" w:eastAsia="zh-CN"/>
        </w:rPr>
        <w:t>、架构设计、技术选型、代码开发、全面测试，直至最终交付上线。</w:t>
      </w:r>
    </w:p>
    <w:p w14:paraId="7DE2363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0" w:leftChars="0" w:firstLine="0" w:firstLineChars="0"/>
        <w:jc w:val="left"/>
        <w:textAlignment w:val="top"/>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 使用 C4 模型设计完整的系统架构，覆盖全部四个层级——从业务上下文到代码级别——使管理层和开发人员都能清晰理解系统全貌。</w:t>
      </w:r>
    </w:p>
    <w:p w14:paraId="05308F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0" w:leftChars="0" w:firstLine="0" w:firstLineChars="0"/>
        <w:jc w:val="left"/>
        <w:textAlignment w:val="top"/>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 代码贡献量在 GitHub Insights 中持续排名全团队第一，每年贡献代码超过 6 万行。</w:t>
      </w:r>
    </w:p>
    <w:p w14:paraId="6B6EC2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0" w:leftChars="0" w:firstLine="0" w:firstLineChars="0"/>
        <w:jc w:val="left"/>
        <w:textAlignment w:val="top"/>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 作为项目第一个提交者，编写了 parent pom.xml，从第一天起就统一锁定所有依赖库的版本，并消除了所有服务中的已知安全风险。</w:t>
      </w:r>
    </w:p>
    <w:p w14:paraId="1587EAC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0" w:leftChars="0" w:firstLine="0" w:firstLineChars="0"/>
        <w:jc w:val="left"/>
        <w:textAlignment w:val="top"/>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 主导核心技术选型：选用 Istio（服务网格）将熔断和重试逻辑从应用层下沉至基础设施层；采用 Apache Seata（TCC 模式）处理分布式事务；引入 ShedLock 防止集群环境下定时任务重复执行。</w:t>
      </w:r>
    </w:p>
    <w:p w14:paraId="6BF01C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0" w:leftChars="0" w:firstLine="0" w:firstLineChars="0"/>
        <w:jc w:val="left"/>
        <w:textAlignment w:val="top"/>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 搭建并维护 6 套测试环境（CIT、SIT、UAT、NFR、Pre-Prod、Post-Prod），并按照银行标准操作规程主导完成了首次生产发布。</w:t>
      </w:r>
    </w:p>
    <w:p w14:paraId="08AE72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199" w:leftChars="-95" w:firstLine="180" w:firstLineChars="100"/>
        <w:jc w:val="left"/>
        <w:textAlignment w:val="top"/>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 本工作期间积累了180</w:t>
      </w:r>
      <w:r>
        <w:rPr>
          <w:rFonts w:hint="eastAsia" w:ascii="微软雅黑" w:hAnsi="微软雅黑" w:eastAsia="微软雅黑" w:cs="微软雅黑"/>
          <w:sz w:val="18"/>
          <w:szCs w:val="18"/>
          <w:lang w:val="en-US" w:eastAsia="zh-CN"/>
        </w:rPr>
        <w:t>余</w:t>
      </w:r>
      <w:r>
        <w:rPr>
          <w:rFonts w:hint="default" w:ascii="微软雅黑" w:hAnsi="微软雅黑" w:eastAsia="微软雅黑" w:cs="微软雅黑"/>
          <w:sz w:val="18"/>
          <w:szCs w:val="18"/>
          <w:lang w:val="en-US" w:eastAsia="zh-CN"/>
        </w:rPr>
        <w:t>篇技术博客，内容涵盖架构设计、业务背景与人员招聘，累计阅读量突破 90,000次</w:t>
      </w:r>
      <w:r>
        <w:rPr>
          <w:rFonts w:hint="eastAsia" w:ascii="微软雅黑" w:hAnsi="微软雅黑" w:eastAsia="微软雅黑" w:cs="微软雅黑"/>
          <w:sz w:val="18"/>
          <w:szCs w:val="18"/>
          <w:lang w:val="en-US" w:eastAsia="zh-CN"/>
        </w:rPr>
        <w:t>。</w:t>
      </w:r>
    </w:p>
    <w:p w14:paraId="702F4D3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199" w:leftChars="-95" w:firstLine="180" w:firstLineChars="100"/>
        <w:jc w:val="left"/>
        <w:textAlignment w:val="top"/>
        <w:rPr>
          <w:rFonts w:hint="eastAsia" w:ascii="微软雅黑" w:hAnsi="微软雅黑" w:eastAsia="微软雅黑" w:cs="微软雅黑"/>
          <w:sz w:val="18"/>
          <w:szCs w:val="18"/>
          <w:lang w:val="en-US" w:eastAsia="zh-CN"/>
        </w:rPr>
      </w:pPr>
    </w:p>
    <w:p w14:paraId="5FAEA0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199" w:leftChars="-95" w:firstLine="240" w:firstLineChars="100"/>
        <w:jc w:val="left"/>
        <w:textAlignment w:val="top"/>
        <w:rPr>
          <w:rFonts w:hint="eastAsia" w:ascii="微软雅黑" w:hAnsi="微软雅黑" w:eastAsia="微软雅黑" w:cs="微软雅黑"/>
          <w:sz w:val="18"/>
          <w:szCs w:val="18"/>
          <w:lang w:val="en-US" w:eastAsia="zh-CN"/>
        </w:rPr>
      </w:pPr>
      <w:r>
        <w:rPr>
          <w:sz w:val="24"/>
        </w:rPr>
        <mc:AlternateContent>
          <mc:Choice Requires="wps">
            <w:drawing>
              <wp:anchor distT="0" distB="0" distL="114300" distR="114300" simplePos="0" relativeHeight="251663360" behindDoc="0" locked="0" layoutInCell="1" allowOverlap="1">
                <wp:simplePos x="0" y="0"/>
                <wp:positionH relativeFrom="column">
                  <wp:posOffset>-37465</wp:posOffset>
                </wp:positionH>
                <wp:positionV relativeFrom="paragraph">
                  <wp:posOffset>142875</wp:posOffset>
                </wp:positionV>
                <wp:extent cx="6985000" cy="0"/>
                <wp:effectExtent l="0" t="15875" r="0" b="22225"/>
                <wp:wrapNone/>
                <wp:docPr id="13" name="直接连接符 13"/>
                <wp:cNvGraphicFramePr/>
                <a:graphic xmlns:a="http://schemas.openxmlformats.org/drawingml/2006/main">
                  <a:graphicData uri="http://schemas.microsoft.com/office/word/2010/wordprocessingShape">
                    <wps:wsp>
                      <wps:cNvCnPr/>
                      <wps:spPr>
                        <a:xfrm>
                          <a:off x="0" y="0"/>
                          <a:ext cx="6985000" cy="0"/>
                        </a:xfrm>
                        <a:prstGeom prst="line">
                          <a:avLst/>
                        </a:prstGeom>
                        <a:ln w="31750">
                          <a:gradFill>
                            <a:gsLst>
                              <a:gs pos="0">
                                <a:prstClr val="black">
                                  <a:hueMod val="80000"/>
                                </a:prstClr>
                              </a:gs>
                              <a:gs pos="100000">
                                <a:prstClr val="black"/>
                              </a:gs>
                            </a:gsLst>
                          </a:gradFill>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95pt;margin-top:11.25pt;height:0pt;width:550pt;z-index:251663360;mso-width-relative:page;mso-height-relative:page;" filled="f" stroked="t" coordsize="21600,21600" o:gfxdata="UEsDBAoAAAAAAIdO4kAAAAAAAAAAAAAAAAAEAAAAZHJzL1BLAwQUAAAACACHTuJAn+/BGNYAAAAJ AQAADwAAAGRycy9kb3ducmV2LnhtbE2PwWrDMBBE74H+g9hCb4lk05jGtRxoaHsMxC30qlgb28Ra GUmxnb+vQg/NcXaGmbfFdjY9G9H5zpKEZCWAIdVWd9RI+P76WL4A80GRVr0llHBFD9vyYVGoXNuJ DjhWoWGxhHyuJLQhDDnnvm7RKL+yA1L0TtYZFaJ0DddOTbHc9DwVIuNGdRQXWjXgrsX6XF2MhPfP adjvx+6UnedK/GR6d3hzVymfHhPxCizgHP7DcMOP6FBGpqO9kPasl7Bcb2JSQpqugd18sXlOgB3/ Lrws+P0H5S9QSwMEFAAAAAgAh07iQAIhqKXmAQAA3AMAAA4AAABkcnMvZTJvRG9jLnhtbK1TS27b MBDdF8gdCO5jyQmSuoLlLGIkm34MtD0ATVESEf7AoS37Er1Age7aVZfd9zZNj9EhKTtBigJZdEPN 93He42h+tdOKbIUHaU1Np5OSEmG4baTpavrxw83pjBIIzDRMWSNquhdArxYnL+aDq8SZ7a1qhCcI YqAaXE37EFxVFMB7oRlMrBMGk631mgV0fVc0ng2IrlVxVpaXxWB947zlAgCjy5ykI6J/DqBtW8nF 0vKNFiZkVC8UC0gJeumALtK0bSt4eNe2IAJRNUWmIZ14CdrreBaLOas6z1wv+TgCe84ITzhpJg1e eoRassDIxsu/oLTk3oJtw4RbXWQiSRFkMS2faPO+Z04kLig1uKPo8P9g+dvtyhPZ4CacU2KYxhe/ //zj16evv39+wfP++zeCGZRpcFBh9bVZ+dEDt/KR8671On6RDdklafdHacUuEI7By1ezi7JE1fkh Vzw0Og/hVlhNolFTJU1kzSq2fQ0BL8PSQ0kMG3sjlUovpwwZano+fXlRHuRvYjKWdYDd2SDOoma5 JCJdK0+2DFdirRi/S539RryxTY7OcNK0GuPFWJ6G6OAx3DRW/RMzjx07EGQcJVqejQOiowxmo65Z yWitbbNPAqc4Pnruzwsat+qxn7offsrFH1BLAwQKAAAAAACHTuJAAAAAAAAAAAAAAAAABgAAAF9y ZWxzL1BLAwQUAAAACACHTuJAihRmPNEAAACUAQAACwAAAF9yZWxzLy5yZWxzpZDBasMwDIbvg72D 0X1xmsMYo04vo9Br6R7A2IpjGltGMtn69vMOg2X0tqN+oe8T//7wmRa1IkukbGDX9aAwO/IxBwPv l+PTCyipNnu7UEYDNxQ4jI8P+zMutrYjmWMR1ShZDMy1lletxc2YrHRUMLfNRJxsbSMHXay72oB6 6Ptnzb8ZMG6Y6uQN8MkPoC630sx/2Ck6JqGpdo6SpmmK7h5VB7Zlju7INuEbuUazHLAa8CwaB2pZ 134EfV+/+6fe00c+47rVfoeM649Xb7ocvwBQSwMEFAAAAAgAh07iQH7m5SD3AAAA4QEAABMAAABb Q29udGVudF9UeXBlc10ueG1slZFBTsMwEEX3SNzB8hYlTrtACCXpgrRLQKgcYGRPEotkbHlMaG+P k7YbRJFY2jP/vye73BzGQUwY2Dqq5CovpEDSzljqKvm+32UPUnAEMjA4wkoekeWmvr0p90ePLFKa uJJ9jP5RKdY9jsC580hp0rowQkzH0CkP+gM6VOuiuFfaUUSKWZw7ZF022MLnEMX2kK5PJgEHluLp tDizKgneD1ZDTKZqIvODkp0JeUouO9xbz3dJQ6pfCfPkOuCce0lPE6xB8QohPsOYNJQJrIz7ooBT /nfJbDly5trWasybwE2KveF0sbrWjmvXOP3f8u2SunSr5YPqb1BLAQIUABQAAAAIAIdO4kB+5uUg 9wAAAOEBAAATAAAAAAAAAAEAIAAAAFUEAABbQ29udGVudF9UeXBlc10ueG1sUEsBAhQACgAAAAAA h07iQAAAAAAAAAAAAAAAAAYAAAAAAAAAAAAQAAAANwMAAF9yZWxzL1BLAQIUABQAAAAIAIdO4kCK FGY80QAAAJQBAAALAAAAAAAAAAEAIAAAAFsDAABfcmVscy8ucmVsc1BLAQIUAAoAAAAAAIdO4kAA AAAAAAAAAAAAAAAEAAAAAAAAAAAAEAAAAAAAAABkcnMvUEsBAhQAFAAAAAgAh07iQJ/vwRjWAAAA CQEAAA8AAAAAAAAAAQAgAAAAIgAAAGRycy9kb3ducmV2LnhtbFBLAQIUABQAAAAIAIdO4kACIail 5gEAANwDAAAOAAAAAAAAAAEAIAAAACUBAABkcnMvZTJvRG9jLnhtbFBLBQYAAAAABgAGAFkBAAB9 BQAAAAA= ">
                <v:fill on="f" focussize="0,0"/>
                <v:stroke weight="2.5pt" color="#000000" joinstyle="round"/>
                <v:imagedata o:title=""/>
                <o:lock v:ext="edit" aspectratio="f"/>
              </v:line>
            </w:pict>
          </mc:Fallback>
        </mc:AlternateContent>
      </w:r>
    </w:p>
    <w:p w14:paraId="019D867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199" w:leftChars="-95" w:firstLine="180" w:firstLineChars="100"/>
        <w:jc w:val="left"/>
        <w:textAlignment w:val="top"/>
        <w:rPr>
          <w:rFonts w:hint="default" w:ascii="微软雅黑" w:hAnsi="微软雅黑" w:eastAsia="微软雅黑" w:cs="微软雅黑"/>
          <w:sz w:val="18"/>
          <w:szCs w:val="18"/>
          <w:lang w:val="en-US" w:eastAsia="zh-CN"/>
        </w:rPr>
      </w:pPr>
      <w:r>
        <w:rPr>
          <w:rFonts w:hint="eastAsia" w:ascii="微软雅黑" w:hAnsi="微软雅黑" w:eastAsia="微软雅黑" w:cs="微软雅黑"/>
          <w:b/>
          <w:color w:val="auto"/>
          <w:sz w:val="18"/>
          <w:szCs w:val="18"/>
          <w:highlight w:val="none"/>
        </w:rPr>
        <w:t>中电金信数字科技集团有限公司</w:t>
      </w:r>
      <w:r>
        <w:rPr>
          <w:rFonts w:hint="eastAsia" w:ascii="微软雅黑" w:hAnsi="微软雅黑" w:eastAsia="微软雅黑" w:cs="微软雅黑"/>
          <w:b/>
          <w:color w:val="auto"/>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sz w:val="18"/>
          <w:szCs w:val="18"/>
          <w:highlight w:val="none"/>
          <w:lang w:val="en-US" w:eastAsia="zh-CN"/>
        </w:rPr>
        <w:t xml:space="preserve">        </w:t>
      </w:r>
      <w:r>
        <w:rPr>
          <w:rFonts w:hint="eastAsia" w:ascii="微软雅黑" w:hAnsi="微软雅黑" w:eastAsia="微软雅黑" w:cs="微软雅黑"/>
          <w:b/>
          <w:color w:val="auto"/>
          <w:sz w:val="18"/>
          <w:szCs w:val="18"/>
          <w:highlight w:val="none"/>
          <w:lang w:val="en-US" w:eastAsia="zh-CN"/>
        </w:rPr>
        <w:t xml:space="preserve">架构师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20</w:t>
      </w:r>
      <w:r>
        <w:rPr>
          <w:rFonts w:hint="eastAsia" w:ascii="微软雅黑" w:hAnsi="微软雅黑" w:eastAsia="微软雅黑" w:cs="微软雅黑"/>
          <w:b/>
          <w:color w:val="auto"/>
          <w:sz w:val="18"/>
          <w:szCs w:val="18"/>
          <w:highlight w:val="none"/>
          <w:lang w:val="en-US" w:eastAsia="zh-CN"/>
        </w:rPr>
        <w:t>25</w:t>
      </w:r>
      <w:r>
        <w:rPr>
          <w:rFonts w:hint="eastAsia" w:ascii="微软雅黑" w:hAnsi="微软雅黑" w:eastAsia="微软雅黑" w:cs="微软雅黑"/>
          <w:b/>
          <w:color w:val="auto"/>
          <w:sz w:val="18"/>
          <w:szCs w:val="18"/>
          <w:highlight w:val="none"/>
        </w:rPr>
        <w:t>.0</w:t>
      </w:r>
      <w:r>
        <w:rPr>
          <w:rFonts w:hint="eastAsia" w:ascii="微软雅黑" w:hAnsi="微软雅黑" w:eastAsia="微软雅黑" w:cs="微软雅黑"/>
          <w:b/>
          <w:color w:val="auto"/>
          <w:sz w:val="18"/>
          <w:szCs w:val="18"/>
          <w:highlight w:val="none"/>
          <w:lang w:val="en-US" w:eastAsia="zh-CN"/>
        </w:rPr>
        <w:t xml:space="preserve">6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color w:val="auto"/>
          <w:sz w:val="18"/>
          <w:szCs w:val="18"/>
          <w:highlight w:val="none"/>
          <w:lang w:val="en-US" w:eastAsia="zh-CN"/>
        </w:rPr>
        <w:t xml:space="preserve"> 2025.07</w:t>
      </w:r>
    </w:p>
    <w:p w14:paraId="01DAF756">
      <w:pPr>
        <w:keepNext w:val="0"/>
        <w:keepLines w:val="0"/>
        <w:widowControl/>
        <w:suppressLineNumbers w:val="0"/>
        <w:jc w:val="left"/>
        <w:rPr>
          <w:rFonts w:hint="eastAsia" w:ascii="微软雅黑" w:hAnsi="微软雅黑" w:eastAsia="微软雅黑" w:cs="微软雅黑"/>
          <w:b w:val="0"/>
          <w:bCs/>
          <w:color w:val="auto"/>
          <w:sz w:val="18"/>
          <w:szCs w:val="18"/>
          <w:highlight w:val="none"/>
          <w:lang w:val="en-US" w:eastAsia="zh-CN"/>
        </w:rPr>
      </w:pPr>
      <w:r>
        <w:rPr>
          <w:rFonts w:hint="eastAsia" w:ascii="微软雅黑" w:hAnsi="微软雅黑" w:eastAsia="微软雅黑" w:cs="微软雅黑"/>
          <w:b/>
          <w:bCs/>
          <w:i w:val="0"/>
          <w:iCs w:val="0"/>
          <w:sz w:val="18"/>
          <w:szCs w:val="18"/>
          <w:highlight w:val="none"/>
          <w:u w:val="none"/>
        </w:rPr>
        <w:t>项目名称：</w:t>
      </w:r>
      <w:r>
        <w:rPr>
          <w:rFonts w:hint="default" w:ascii="微软雅黑" w:hAnsi="微软雅黑" w:eastAsia="微软雅黑" w:cs="微软雅黑"/>
          <w:b w:val="0"/>
          <w:bCs/>
          <w:color w:val="auto"/>
          <w:sz w:val="18"/>
          <w:szCs w:val="18"/>
          <w:highlight w:val="none"/>
          <w:lang w:val="en-US" w:eastAsia="zh-CN"/>
        </w:rPr>
        <w:t>SonarQube</w:t>
      </w:r>
      <w:r>
        <w:rPr>
          <w:rFonts w:hint="eastAsia" w:ascii="微软雅黑" w:hAnsi="微软雅黑" w:eastAsia="微软雅黑" w:cs="微软雅黑"/>
          <w:b w:val="0"/>
          <w:bCs/>
          <w:color w:val="auto"/>
          <w:sz w:val="18"/>
          <w:szCs w:val="18"/>
          <w:highlight w:val="none"/>
          <w:lang w:val="en-US" w:eastAsia="zh-CN"/>
        </w:rPr>
        <w:t>-remediation-AI-agent; 复刻版：</w:t>
        <w:fldChar w:fldCharType="begin"/>
        <w:instrText xml:space="preserve"> HYPERLINK "https://gitee.com/engineerping/sonarqube-remediation-ai-agent" </w:instrText>
        <w:fldChar w:fldCharType="separate"/>
      </w:r>
      <w:r>
        <w:rPr>
          <w:rStyle w:val="10"/>
          <w:rFonts w:hint="eastAsia" w:ascii="微软雅黑" w:hAnsi="微软雅黑" w:eastAsia="微软雅黑" w:cs="微软雅黑"/>
          <w:b w:val="0"/>
          <w:bCs/>
          <w:sz w:val="18"/>
          <w:szCs w:val="18"/>
          <w:highlight w:val="none"/>
          <w:lang w:val="en-US" w:eastAsia="zh-CN"/>
        </w:rPr>
        <w:t>https://gitee.com/engineerping/sonarqube-remediation-ai-agent</w:t>
      </w:r>
      <w:r>
        <w:rPr>
          <w:rFonts w:hint="eastAsia" w:ascii="微软雅黑" w:hAnsi="微软雅黑" w:eastAsia="微软雅黑" w:cs="微软雅黑"/>
          <w:b w:val="0"/>
          <w:bCs/>
          <w:color w:val="auto"/>
          <w:sz w:val="18"/>
          <w:szCs w:val="18"/>
          <w:highlight w:val="none"/>
          <w:lang w:val="en-US" w:eastAsia="zh-CN"/>
        </w:rPr>
        <w:fldChar w:fldCharType="end"/>
      </w:r>
    </w:p>
    <w:p w14:paraId="69467D2F">
      <w:pPr>
        <w:keepNext w:val="0"/>
        <w:keepLines w:val="0"/>
        <w:widowControl/>
        <w:suppressLineNumbers w:val="0"/>
        <w:jc w:val="left"/>
        <w:rPr>
          <w:rFonts w:hint="eastAsia" w:ascii="微软雅黑" w:hAnsi="微软雅黑" w:eastAsia="微软雅黑" w:cs="微软雅黑"/>
          <w:b/>
          <w:color w:val="auto"/>
          <w:sz w:val="18"/>
          <w:szCs w:val="18"/>
          <w:highlight w:val="none"/>
          <w:lang w:val="en-US" w:eastAsia="zh-CN"/>
        </w:rPr>
      </w:pPr>
      <w:r>
        <w:rPr>
          <w:rFonts w:hint="eastAsia" w:ascii="微软雅黑" w:hAnsi="微软雅黑" w:eastAsia="微软雅黑" w:cs="微软雅黑"/>
          <w:b/>
          <w:color w:val="auto"/>
          <w:sz w:val="18"/>
          <w:szCs w:val="18"/>
          <w:highlight w:val="none"/>
          <w:lang w:val="en-US" w:eastAsia="zh-CN"/>
        </w:rPr>
        <w:t>项目背景：</w:t>
      </w:r>
      <w:r>
        <w:rPr>
          <w:rFonts w:hint="eastAsia" w:ascii="微软雅黑" w:hAnsi="微软雅黑" w:eastAsia="微软雅黑" w:cs="微软雅黑"/>
          <w:b w:val="0"/>
          <w:bCs/>
          <w:color w:val="auto"/>
          <w:sz w:val="18"/>
          <w:szCs w:val="18"/>
          <w:highlight w:val="none"/>
          <w:lang w:val="en-US" w:eastAsia="zh-CN"/>
        </w:rPr>
        <w:t>银行私有化部署的SonarQube Server 法使用 SonarQube官方的 Remediation AI Agent 功能，因此自研该 AI Agent，实现与官方功能对标的SonarQube issue 自动修的功能。将 SonarQube 检测到的 Java 代码问题从人工逐条修复</w:t>
      </w:r>
      <w:r>
        <w:rPr>
          <w:rFonts w:hint="default" w:ascii="微软雅黑" w:hAnsi="微软雅黑" w:eastAsia="微软雅黑" w:cs="微软雅黑"/>
          <w:b w:val="0"/>
          <w:bCs/>
          <w:color w:val="auto"/>
          <w:sz w:val="18"/>
          <w:szCs w:val="18"/>
          <w:highlight w:val="none"/>
          <w:lang w:val="en-US" w:eastAsia="zh-CN"/>
        </w:rPr>
        <w:t xml:space="preserve">, </w:t>
      </w:r>
      <w:r>
        <w:rPr>
          <w:rFonts w:hint="eastAsia" w:ascii="微软雅黑" w:hAnsi="微软雅黑" w:eastAsia="微软雅黑" w:cs="微软雅黑"/>
          <w:b w:val="0"/>
          <w:bCs/>
          <w:color w:val="auto"/>
          <w:sz w:val="18"/>
          <w:szCs w:val="18"/>
          <w:highlight w:val="none"/>
          <w:lang w:val="en-US" w:eastAsia="zh-CN"/>
        </w:rPr>
        <w:t>变为全流程自动化修复。</w:t>
      </w:r>
    </w:p>
    <w:p w14:paraId="15FA34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199" w:leftChars="-95" w:firstLine="180" w:firstLineChars="100"/>
        <w:jc w:val="left"/>
        <w:textAlignment w:val="top"/>
        <w:rPr>
          <w:rFonts w:hint="default" w:ascii="微软雅黑" w:hAnsi="微软雅黑" w:eastAsia="微软雅黑" w:cs="微软雅黑"/>
          <w:b w:val="0"/>
          <w:bCs/>
          <w:color w:val="auto"/>
          <w:sz w:val="18"/>
          <w:szCs w:val="18"/>
          <w:highlight w:val="none"/>
          <w:lang w:val="en-US" w:eastAsia="zh-CN"/>
        </w:rPr>
      </w:pPr>
      <w:r>
        <w:rPr>
          <w:rFonts w:hint="eastAsia" w:ascii="微软雅黑" w:hAnsi="微软雅黑" w:eastAsia="微软雅黑" w:cs="微软雅黑"/>
          <w:b/>
          <w:color w:val="auto"/>
          <w:sz w:val="18"/>
          <w:szCs w:val="18"/>
          <w:highlight w:val="none"/>
          <w:lang w:val="en-US" w:eastAsia="zh-CN"/>
        </w:rPr>
        <w:t>技术栈：</w:t>
      </w:r>
      <w:r>
        <w:rPr>
          <w:rFonts w:hint="eastAsia" w:ascii="微软雅黑" w:hAnsi="微软雅黑" w:eastAsia="微软雅黑" w:cs="微软雅黑"/>
          <w:b w:val="0"/>
          <w:bCs/>
          <w:color w:val="auto"/>
          <w:sz w:val="18"/>
          <w:szCs w:val="18"/>
          <w:highlight w:val="none"/>
          <w:lang w:val="en-US" w:eastAsia="zh-CN"/>
        </w:rPr>
        <w:t>Python, LangGraph, Supervisor Pattern, RAG, pgvector, Chunking, Embedding, Retrieval, LiteLLM</w:t>
      </w:r>
    </w:p>
    <w:p w14:paraId="7DB842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199" w:leftChars="-95" w:firstLine="210" w:firstLineChars="100"/>
        <w:jc w:val="left"/>
        <w:textAlignment w:val="top"/>
        <w:rPr>
          <w:rFonts w:hint="default" w:ascii="微软雅黑" w:hAnsi="微软雅黑" w:eastAsia="微软雅黑" w:cs="微软雅黑"/>
          <w:b w:val="0"/>
          <w:bCs/>
          <w:color w:val="auto"/>
          <w:sz w:val="18"/>
          <w:szCs w:val="18"/>
          <w:highlight w:val="none"/>
          <w:lang w:val="en-US" w:eastAsia="zh-CN"/>
        </w:rPr>
      </w:pPr>
      <w:r>
        <w:drawing>
          <wp:inline distT="0" distB="0" distL="114300" distR="114300">
            <wp:extent cx="7037705" cy="4659630"/>
            <wp:effectExtent l="0" t="0" r="23495" b="1397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7"/>
                    <a:stretch>
                      <a:fillRect/>
                    </a:stretch>
                  </pic:blipFill>
                  <pic:spPr>
                    <a:xfrm>
                      <a:off x="0" y="0"/>
                      <a:ext cx="7037705" cy="4659630"/>
                    </a:xfrm>
                    <a:prstGeom prst="rect">
                      <a:avLst/>
                    </a:prstGeom>
                    <a:noFill/>
                    <a:ln>
                      <a:noFill/>
                    </a:ln>
                  </pic:spPr>
                </pic:pic>
              </a:graphicData>
            </a:graphic>
          </wp:inline>
        </w:drawing>
      </w:r>
    </w:p>
    <w:p w14:paraId="72B833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0" w:leftChars="0" w:firstLine="0" w:firstLineChars="0"/>
        <w:jc w:val="left"/>
        <w:textAlignment w:val="top"/>
        <w:rPr>
          <w:rFonts w:hint="eastAsia" w:ascii="微软雅黑" w:hAnsi="微软雅黑" w:eastAsia="微软雅黑" w:cs="微软雅黑"/>
          <w:b/>
          <w:color w:val="auto"/>
          <w:sz w:val="18"/>
          <w:szCs w:val="18"/>
          <w:highlight w:val="none"/>
          <w:lang w:val="en-US" w:eastAsia="zh-CN"/>
        </w:rPr>
      </w:pPr>
      <w:r>
        <w:rPr>
          <w:rFonts w:hint="eastAsia" w:ascii="微软雅黑" w:hAnsi="微软雅黑" w:eastAsia="微软雅黑" w:cs="微软雅黑"/>
          <w:b/>
          <w:color w:val="auto"/>
          <w:sz w:val="18"/>
          <w:szCs w:val="18"/>
          <w:highlight w:val="none"/>
          <w:lang w:val="en-US" w:eastAsia="zh-CN"/>
        </w:rPr>
        <w:t>核心流程：</w:t>
      </w:r>
    </w:p>
    <w:p w14:paraId="1BD2806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Chars="0"/>
        <w:jc w:val="left"/>
        <w:textAlignment w:val="top"/>
        <w:rPr>
          <w:rFonts w:hint="eastAsia" w:ascii="微软雅黑" w:hAnsi="微软雅黑" w:eastAsia="微软雅黑" w:cs="微软雅黑"/>
          <w:b w:val="0"/>
          <w:bCs/>
          <w:color w:val="auto"/>
          <w:sz w:val="18"/>
          <w:szCs w:val="18"/>
          <w:highlight w:val="none"/>
          <w:lang w:val="en-US" w:eastAsia="zh-CN"/>
        </w:rPr>
      </w:pPr>
      <w:r>
        <w:rPr>
          <w:rFonts w:hint="eastAsia" w:ascii="微软雅黑" w:hAnsi="微软雅黑" w:eastAsia="微软雅黑" w:cs="微软雅黑"/>
          <w:b w:val="0"/>
          <w:bCs/>
          <w:color w:val="auto"/>
          <w:sz w:val="18"/>
          <w:szCs w:val="18"/>
          <w:highlight w:val="none"/>
          <w:lang w:val="en-US" w:eastAsia="zh-CN"/>
        </w:rPr>
        <w:t>1.用户通过 CLI 触发，传入 SonarQube 项目 Key 与目标分支</w:t>
      </w:r>
    </w:p>
    <w:p w14:paraId="118A630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Chars="0"/>
        <w:jc w:val="left"/>
        <w:textAlignment w:val="top"/>
        <w:rPr>
          <w:rFonts w:hint="eastAsia" w:ascii="微软雅黑" w:hAnsi="微软雅黑" w:eastAsia="微软雅黑" w:cs="微软雅黑"/>
          <w:b w:val="0"/>
          <w:bCs/>
          <w:color w:val="auto"/>
          <w:sz w:val="18"/>
          <w:szCs w:val="18"/>
          <w:highlight w:val="none"/>
          <w:lang w:val="en-US" w:eastAsia="zh-CN"/>
        </w:rPr>
      </w:pPr>
      <w:r>
        <w:rPr>
          <w:rFonts w:hint="eastAsia" w:ascii="微软雅黑" w:hAnsi="微软雅黑" w:eastAsia="微软雅黑" w:cs="微软雅黑"/>
          <w:b w:val="0"/>
          <w:bCs/>
          <w:color w:val="auto"/>
          <w:sz w:val="18"/>
          <w:szCs w:val="18"/>
          <w:highlight w:val="none"/>
          <w:lang w:val="en-US" w:eastAsia="zh-CN"/>
        </w:rPr>
        <w:t>2.Issue Reader Agent 调用 SonarQube REST API，拉取全部未解决的 Java 代码问题清单</w:t>
      </w:r>
    </w:p>
    <w:p w14:paraId="657F1E1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Chars="0"/>
        <w:jc w:val="left"/>
        <w:textAlignment w:val="top"/>
        <w:rPr>
          <w:rFonts w:hint="eastAsia" w:ascii="微软雅黑" w:hAnsi="微软雅黑" w:eastAsia="微软雅黑" w:cs="微软雅黑"/>
          <w:b w:val="0"/>
          <w:bCs/>
          <w:color w:val="auto"/>
          <w:sz w:val="18"/>
          <w:szCs w:val="18"/>
          <w:highlight w:val="none"/>
          <w:lang w:val="en-US" w:eastAsia="zh-CN"/>
        </w:rPr>
      </w:pPr>
      <w:r>
        <w:rPr>
          <w:rFonts w:hint="eastAsia" w:ascii="微软雅黑" w:hAnsi="微软雅黑" w:eastAsia="微软雅黑" w:cs="微软雅黑"/>
          <w:b w:val="0"/>
          <w:bCs/>
          <w:color w:val="auto"/>
          <w:sz w:val="18"/>
          <w:szCs w:val="18"/>
          <w:highlight w:val="none"/>
          <w:lang w:val="en-US" w:eastAsia="zh-CN"/>
        </w:rPr>
        <w:t>3.Remediation Agent 结合 RAG 检索相关规则文档，调用 LLM 为每个问题生成 unified diff 格式的修复补丁</w:t>
      </w:r>
    </w:p>
    <w:p w14:paraId="3C5B2D8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Chars="0"/>
        <w:jc w:val="left"/>
        <w:textAlignment w:val="top"/>
        <w:rPr>
          <w:rFonts w:hint="eastAsia" w:ascii="微软雅黑" w:hAnsi="微软雅黑" w:eastAsia="微软雅黑" w:cs="微软雅黑"/>
          <w:b w:val="0"/>
          <w:bCs/>
          <w:color w:val="auto"/>
          <w:sz w:val="18"/>
          <w:szCs w:val="18"/>
          <w:highlight w:val="none"/>
          <w:lang w:val="en-US" w:eastAsia="zh-CN"/>
        </w:rPr>
      </w:pPr>
      <w:r>
        <w:rPr>
          <w:rFonts w:hint="eastAsia" w:ascii="微软雅黑" w:hAnsi="微软雅黑" w:eastAsia="微软雅黑" w:cs="微软雅黑"/>
          <w:b w:val="0"/>
          <w:bCs/>
          <w:color w:val="auto"/>
          <w:sz w:val="18"/>
          <w:szCs w:val="18"/>
          <w:highlight w:val="none"/>
          <w:lang w:val="en-US" w:eastAsia="zh-CN"/>
        </w:rPr>
        <w:t>4.Validation Agent 将补丁 apply 到本地仓库，回调 SonarQube API 验证问题是否已关闭</w:t>
      </w:r>
    </w:p>
    <w:p w14:paraId="31FCE68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Chars="0"/>
        <w:jc w:val="left"/>
        <w:textAlignment w:val="top"/>
        <w:rPr>
          <w:rFonts w:hint="eastAsia" w:ascii="微软雅黑" w:hAnsi="微软雅黑" w:eastAsia="微软雅黑" w:cs="微软雅黑"/>
          <w:b w:val="0"/>
          <w:bCs/>
          <w:color w:val="auto"/>
          <w:sz w:val="18"/>
          <w:szCs w:val="18"/>
          <w:highlight w:val="none"/>
          <w:lang w:val="en-US" w:eastAsia="zh-CN"/>
        </w:rPr>
      </w:pPr>
      <w:r>
        <w:rPr>
          <w:rFonts w:hint="eastAsia" w:ascii="微软雅黑" w:hAnsi="微软雅黑" w:eastAsia="微软雅黑" w:cs="微软雅黑"/>
          <w:b w:val="0"/>
          <w:bCs/>
          <w:color w:val="auto"/>
          <w:sz w:val="18"/>
          <w:szCs w:val="18"/>
          <w:highlight w:val="none"/>
          <w:lang w:val="en-US" w:eastAsia="zh-CN"/>
        </w:rPr>
        <w:t>5.ERC 回环：若仍有未解决问题且未超过最大轮次（max_rounds），自动返回 Remediation Agent 重新生成补丁</w:t>
      </w:r>
    </w:p>
    <w:p w14:paraId="034347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Chars="0"/>
        <w:jc w:val="left"/>
        <w:textAlignment w:val="top"/>
        <w:rPr>
          <w:rFonts w:hint="eastAsia" w:ascii="微软雅黑" w:hAnsi="微软雅黑" w:eastAsia="微软雅黑" w:cs="微软雅黑"/>
          <w:b w:val="0"/>
          <w:bCs/>
          <w:color w:val="auto"/>
          <w:sz w:val="18"/>
          <w:szCs w:val="18"/>
          <w:highlight w:val="none"/>
          <w:lang w:val="en-US" w:eastAsia="zh-CN"/>
        </w:rPr>
      </w:pPr>
      <w:r>
        <w:rPr>
          <w:rFonts w:hint="eastAsia" w:ascii="微软雅黑" w:hAnsi="微软雅黑" w:eastAsia="微软雅黑" w:cs="微软雅黑"/>
          <w:b w:val="0"/>
          <w:bCs/>
          <w:color w:val="auto"/>
          <w:sz w:val="18"/>
          <w:szCs w:val="18"/>
          <w:highlight w:val="none"/>
          <w:lang w:val="en-US" w:eastAsia="zh-CN"/>
        </w:rPr>
        <w:t>6.GitHub Agent 推送修复分支，调用 GitHub API 自动创建 Pull Request</w:t>
      </w:r>
    </w:p>
    <w:p w14:paraId="304CEB7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Chars="0"/>
        <w:jc w:val="left"/>
        <w:textAlignment w:val="top"/>
        <w:rPr>
          <w:rFonts w:hint="eastAsia" w:ascii="微软雅黑" w:hAnsi="微软雅黑" w:eastAsia="微软雅黑" w:cs="微软雅黑"/>
          <w:b w:val="0"/>
          <w:bCs/>
          <w:color w:val="auto"/>
          <w:sz w:val="18"/>
          <w:szCs w:val="18"/>
          <w:highlight w:val="none"/>
          <w:lang w:val="en-US" w:eastAsia="zh-CN"/>
        </w:rPr>
      </w:pPr>
    </w:p>
    <w:p w14:paraId="5EBC6B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0" w:leftChars="0" w:firstLine="0" w:firstLineChars="0"/>
        <w:jc w:val="left"/>
        <w:textAlignment w:val="top"/>
        <w:rPr>
          <w:rFonts w:hint="eastAsia" w:ascii="微软雅黑" w:hAnsi="微软雅黑" w:eastAsia="微软雅黑" w:cs="微软雅黑"/>
          <w:b/>
          <w:color w:val="auto"/>
          <w:sz w:val="18"/>
          <w:szCs w:val="18"/>
          <w:highlight w:val="none"/>
          <w:lang w:val="en-US" w:eastAsia="zh-CN"/>
        </w:rPr>
      </w:pPr>
      <w:r>
        <w:rPr>
          <w:rFonts w:hint="eastAsia" w:ascii="微软雅黑" w:hAnsi="微软雅黑" w:eastAsia="微软雅黑" w:cs="微软雅黑"/>
          <w:b/>
          <w:color w:val="auto"/>
          <w:sz w:val="18"/>
          <w:szCs w:val="18"/>
          <w:highlight w:val="none"/>
          <w:lang w:val="en-US" w:eastAsia="zh-CN"/>
        </w:rPr>
        <w:t>技术要点：</w:t>
      </w:r>
    </w:p>
    <w:p w14:paraId="29483B4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Chars="0"/>
        <w:jc w:val="left"/>
        <w:textAlignment w:val="top"/>
        <w:rPr>
          <w:rFonts w:hint="eastAsia" w:ascii="微软雅黑" w:hAnsi="微软雅黑" w:eastAsia="微软雅黑" w:cs="微软雅黑"/>
          <w:b w:val="0"/>
          <w:bCs/>
          <w:color w:val="auto"/>
          <w:sz w:val="18"/>
          <w:szCs w:val="18"/>
          <w:highlight w:val="none"/>
          <w:lang w:val="en-US" w:eastAsia="zh-CN"/>
        </w:rPr>
      </w:pPr>
      <w:r>
        <w:rPr>
          <w:rFonts w:hint="default" w:ascii="微软雅黑" w:hAnsi="微软雅黑" w:eastAsia="微软雅黑" w:cs="微软雅黑"/>
          <w:sz w:val="18"/>
          <w:szCs w:val="18"/>
          <w:lang w:val="en-US" w:eastAsia="zh-CN"/>
        </w:rPr>
        <w:t xml:space="preserve">● </w:t>
      </w:r>
      <w:r>
        <w:rPr>
          <w:rFonts w:hint="eastAsia" w:ascii="微软雅黑" w:hAnsi="微软雅黑" w:eastAsia="微软雅黑" w:cs="微软雅黑"/>
          <w:b w:val="0"/>
          <w:bCs/>
          <w:color w:val="auto"/>
          <w:sz w:val="18"/>
          <w:szCs w:val="18"/>
          <w:highlight w:val="none"/>
          <w:lang w:val="en-US" w:eastAsia="zh-CN"/>
        </w:rPr>
        <w:t>LangGraph Supervisor Pattern：StateGraph 构建条件路由图，route() 函数依据 AgentState 字段（issues_fetched / fixes / validation_result / round）驱动节点跳转，支持 cyclic 图结构实现验证失败→修复重试的回环</w:t>
      </w:r>
    </w:p>
    <w:p w14:paraId="63A792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0" w:leftChars="0" w:firstLine="0" w:firstLineChars="0"/>
        <w:jc w:val="left"/>
        <w:textAlignment w:val="top"/>
        <w:rPr>
          <w:rFonts w:hint="eastAsia" w:ascii="微软雅黑" w:hAnsi="微软雅黑" w:eastAsia="微软雅黑" w:cs="微软雅黑"/>
          <w:b w:val="0"/>
          <w:bCs/>
          <w:color w:val="auto"/>
          <w:sz w:val="18"/>
          <w:szCs w:val="18"/>
          <w:highlight w:val="none"/>
          <w:lang w:val="en-US" w:eastAsia="zh-CN"/>
        </w:rPr>
      </w:pPr>
      <w:r>
        <w:rPr>
          <w:rFonts w:hint="default" w:ascii="微软雅黑" w:hAnsi="微软雅黑" w:eastAsia="微软雅黑" w:cs="微软雅黑"/>
          <w:sz w:val="18"/>
          <w:szCs w:val="18"/>
          <w:lang w:val="en-US" w:eastAsia="zh-CN"/>
        </w:rPr>
        <w:t xml:space="preserve">● </w:t>
      </w:r>
      <w:r>
        <w:rPr>
          <w:rFonts w:hint="eastAsia" w:ascii="微软雅黑" w:hAnsi="微软雅黑" w:eastAsia="微软雅黑" w:cs="微软雅黑"/>
          <w:b w:val="0"/>
          <w:bCs/>
          <w:color w:val="auto"/>
          <w:sz w:val="18"/>
          <w:szCs w:val="18"/>
          <w:highlight w:val="none"/>
          <w:lang w:val="en-US" w:eastAsia="zh-CN"/>
        </w:rPr>
        <w:t>Multi-Agent 编排：Supervisor 统一调度 IssueReader / Remediation / Validation / GitHub 四个独立子图，状态通过 AgentState TypedDict 跨节点传递，fixes 字段使用 Annotated[List, operator.add] 实现追加式 reducer</w:t>
      </w:r>
    </w:p>
    <w:p w14:paraId="58C665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0" w:leftChars="0" w:firstLine="0" w:firstLineChars="0"/>
        <w:jc w:val="left"/>
        <w:textAlignment w:val="top"/>
        <w:rPr>
          <w:rFonts w:hint="eastAsia" w:ascii="微软雅黑" w:hAnsi="微软雅黑" w:eastAsia="微软雅黑" w:cs="微软雅黑"/>
          <w:b w:val="0"/>
          <w:bCs/>
          <w:color w:val="auto"/>
          <w:sz w:val="18"/>
          <w:szCs w:val="18"/>
          <w:highlight w:val="none"/>
          <w:lang w:val="en-US" w:eastAsia="zh-CN"/>
        </w:rPr>
      </w:pPr>
      <w:r>
        <w:rPr>
          <w:rFonts w:hint="default" w:ascii="微软雅黑" w:hAnsi="微软雅黑" w:eastAsia="微软雅黑" w:cs="微软雅黑"/>
          <w:sz w:val="18"/>
          <w:szCs w:val="18"/>
          <w:lang w:val="en-US" w:eastAsia="zh-CN"/>
        </w:rPr>
        <w:t xml:space="preserve">● </w:t>
      </w:r>
      <w:r>
        <w:rPr>
          <w:rFonts w:hint="eastAsia" w:ascii="微软雅黑" w:hAnsi="微软雅黑" w:eastAsia="微软雅黑" w:cs="微软雅黑"/>
          <w:b w:val="0"/>
          <w:bCs/>
          <w:color w:val="auto"/>
          <w:sz w:val="18"/>
          <w:szCs w:val="18"/>
          <w:highlight w:val="none"/>
          <w:lang w:val="en-US" w:eastAsia="zh-CN"/>
        </w:rPr>
        <w:t>RAG 流程：rule_id + rule_remed_examples 拼接 query → embedding 向量化 → pgvector cosine similarity 检索 Top-K 规则文档 → 注入 LLM Prompt 提供修复依据；工具：OpenAI text-embedding-3-small（1536d）</w:t>
      </w:r>
    </w:p>
    <w:p w14:paraId="544B498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0" w:leftChars="0" w:firstLine="0" w:firstLineChars="0"/>
        <w:jc w:val="left"/>
        <w:textAlignment w:val="top"/>
        <w:rPr>
          <w:rFonts w:hint="eastAsia" w:ascii="微软雅黑" w:hAnsi="微软雅黑" w:eastAsia="微软雅黑" w:cs="微软雅黑"/>
          <w:b w:val="0"/>
          <w:bCs/>
          <w:color w:val="auto"/>
          <w:sz w:val="18"/>
          <w:szCs w:val="18"/>
          <w:highlight w:val="none"/>
          <w:lang w:val="en-US" w:eastAsia="zh-CN"/>
        </w:rPr>
      </w:pPr>
      <w:r>
        <w:rPr>
          <w:rFonts w:hint="default" w:ascii="微软雅黑" w:hAnsi="微软雅黑" w:eastAsia="微软雅黑" w:cs="微软雅黑"/>
          <w:sz w:val="18"/>
          <w:szCs w:val="18"/>
          <w:lang w:val="en-US" w:eastAsia="zh-CN"/>
        </w:rPr>
        <w:t xml:space="preserve">● </w:t>
      </w:r>
      <w:r>
        <w:rPr>
          <w:rFonts w:hint="eastAsia" w:ascii="微软雅黑" w:hAnsi="微软雅黑" w:eastAsia="微软雅黑" w:cs="微软雅黑"/>
          <w:b w:val="0"/>
          <w:bCs/>
          <w:color w:val="auto"/>
          <w:sz w:val="18"/>
          <w:szCs w:val="18"/>
          <w:highlight w:val="none"/>
          <w:lang w:val="en-US" w:eastAsia="zh-CN"/>
        </w:rPr>
        <w:t>SQLite 断点续跑：LangGraph SqliteSaver 在每个节点执行后将完整 AgentState 序列化到 runs/agent_runs.db，中断后凭 --thread-id 从上次检查点恢复，跳过已完成节点</w:t>
      </w:r>
    </w:p>
    <w:p w14:paraId="38D967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0" w:leftChars="0" w:firstLine="0" w:firstLineChars="0"/>
        <w:jc w:val="left"/>
        <w:textAlignment w:val="top"/>
        <w:rPr>
          <w:rFonts w:hint="eastAsia" w:ascii="微软雅黑" w:hAnsi="微软雅黑" w:eastAsia="微软雅黑" w:cs="微软雅黑"/>
          <w:b w:val="0"/>
          <w:bCs/>
          <w:color w:val="auto"/>
          <w:sz w:val="18"/>
          <w:szCs w:val="18"/>
          <w:highlight w:val="none"/>
          <w:lang w:val="en-US" w:eastAsia="zh-CN"/>
        </w:rPr>
      </w:pPr>
      <w:r>
        <w:rPr>
          <w:rFonts w:hint="default" w:ascii="微软雅黑" w:hAnsi="微软雅黑" w:eastAsia="微软雅黑" w:cs="微软雅黑"/>
          <w:sz w:val="18"/>
          <w:szCs w:val="18"/>
          <w:lang w:val="en-US" w:eastAsia="zh-CN"/>
        </w:rPr>
        <w:t xml:space="preserve">● </w:t>
      </w:r>
      <w:r>
        <w:rPr>
          <w:rFonts w:hint="eastAsia" w:ascii="微软雅黑" w:hAnsi="微软雅黑" w:eastAsia="微软雅黑" w:cs="微软雅黑"/>
          <w:b w:val="0"/>
          <w:bCs/>
          <w:color w:val="auto"/>
          <w:sz w:val="18"/>
          <w:szCs w:val="18"/>
          <w:highlight w:val="none"/>
          <w:lang w:val="en-US" w:eastAsia="zh-CN"/>
        </w:rPr>
        <w:t>Unified Diff 修复格式：LLM 输出标准 unified diff，Validation Agent 使用 patch 命令 apply 到本地仓库，保证补丁格式可审查、可回滚</w:t>
      </w:r>
    </w:p>
    <w:p w14:paraId="46E710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jc w:val="left"/>
        <w:textAlignment w:val="top"/>
        <w:rPr>
          <w:rFonts w:hint="eastAsia" w:ascii="微软雅黑" w:hAnsi="微软雅黑" w:eastAsia="微软雅黑" w:cs="微软雅黑"/>
          <w:b w:val="0"/>
          <w:bCs/>
          <w:color w:val="auto"/>
          <w:sz w:val="18"/>
          <w:szCs w:val="18"/>
          <w:highlight w:val="none"/>
          <w:lang w:val="en-US" w:eastAsia="zh-CN"/>
        </w:rPr>
      </w:pPr>
      <w:r>
        <w:rPr>
          <w:rFonts w:hint="default" w:ascii="微软雅黑" w:hAnsi="微软雅黑" w:eastAsia="微软雅黑" w:cs="微软雅黑"/>
          <w:sz w:val="18"/>
          <w:szCs w:val="18"/>
          <w:lang w:val="en-US" w:eastAsia="zh-CN"/>
        </w:rPr>
        <w:t xml:space="preserve">● </w:t>
      </w:r>
      <w:r>
        <w:rPr>
          <w:rFonts w:hint="eastAsia" w:ascii="微软雅黑" w:hAnsi="微软雅黑" w:eastAsia="微软雅黑" w:cs="微软雅黑"/>
          <w:b w:val="0"/>
          <w:bCs/>
          <w:color w:val="auto"/>
          <w:sz w:val="18"/>
          <w:szCs w:val="18"/>
          <w:highlight w:val="none"/>
          <w:lang w:val="en-US" w:eastAsia="zh-CN"/>
        </w:rPr>
        <w:t>双数据库设计：SQLite 负责 LangGraph 状态持久化（低延迟、零配置），PostgreSQL + pgvector 负责向量检索（支持 cosine similarity 语义召回），职责分离。</w:t>
      </w:r>
    </w:p>
    <w:p w14:paraId="5C3147C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jc w:val="left"/>
        <w:textAlignment w:val="top"/>
        <w:rPr>
          <w:rFonts w:hint="eastAsia" w:ascii="微软雅黑" w:hAnsi="微软雅黑" w:eastAsia="微软雅黑" w:cs="微软雅黑"/>
          <w:b w:val="0"/>
          <w:bCs/>
          <w:color w:val="auto"/>
          <w:sz w:val="18"/>
          <w:szCs w:val="18"/>
          <w:highlight w:val="none"/>
          <w:lang w:val="en-US" w:eastAsia="zh-CN"/>
        </w:rPr>
      </w:pPr>
    </w:p>
    <w:p w14:paraId="0FD6CA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jc w:val="left"/>
        <w:textAlignment w:val="top"/>
        <w:rPr>
          <w:rFonts w:hint="eastAsia" w:ascii="微软雅黑" w:hAnsi="微软雅黑" w:eastAsia="微软雅黑" w:cs="微软雅黑"/>
          <w:b/>
          <w:color w:val="auto"/>
          <w:sz w:val="18"/>
          <w:szCs w:val="18"/>
          <w:highlight w:val="none"/>
          <w:lang w:val="en-US" w:eastAsia="zh-CN"/>
        </w:rPr>
      </w:pPr>
    </w:p>
    <w:p w14:paraId="4EF2C8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jc w:val="left"/>
        <w:textAlignment w:val="top"/>
        <w:rPr>
          <w:rFonts w:hint="eastAsia" w:ascii="微软雅黑" w:hAnsi="微软雅黑" w:eastAsia="微软雅黑" w:cs="微软雅黑"/>
          <w:b/>
          <w:color w:val="auto"/>
          <w:sz w:val="18"/>
          <w:szCs w:val="18"/>
          <w:highlight w:val="none"/>
          <w:lang w:val="en-US" w:eastAsia="zh-CN"/>
        </w:rPr>
      </w:pPr>
    </w:p>
    <w:p w14:paraId="3CCDEA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199" w:leftChars="-95" w:firstLine="0" w:firstLineChars="0"/>
        <w:jc w:val="left"/>
        <w:textAlignment w:val="top"/>
        <w:rPr>
          <w:rFonts w:hint="default" w:ascii="微软雅黑" w:hAnsi="微软雅黑" w:eastAsia="微软雅黑" w:cs="微软雅黑"/>
          <w:b/>
          <w:color w:val="auto"/>
          <w:sz w:val="18"/>
          <w:szCs w:val="18"/>
          <w:highlight w:val="none"/>
          <w:lang w:val="en-US" w:eastAsia="zh-CN"/>
        </w:rPr>
      </w:pPr>
    </w:p>
    <w:p w14:paraId="50254FA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199" w:leftChars="-95" w:firstLine="0" w:firstLineChars="0"/>
        <w:jc w:val="left"/>
        <w:textAlignment w:val="top"/>
        <w:rPr>
          <w:rFonts w:hint="eastAsia" w:ascii="微软雅黑" w:hAnsi="微软雅黑" w:eastAsia="微软雅黑" w:cs="微软雅黑"/>
          <w:b/>
          <w:color w:val="auto"/>
          <w:sz w:val="18"/>
          <w:szCs w:val="18"/>
          <w:highlight w:val="none"/>
        </w:rPr>
      </w:pPr>
      <w:r>
        <w:rPr>
          <w:sz w:val="24"/>
        </w:rPr>
        <mc:AlternateContent>
          <mc:Choice Requires="wps">
            <w:drawing>
              <wp:anchor distT="0" distB="0" distL="114300" distR="114300" simplePos="0" relativeHeight="251662336" behindDoc="0" locked="0" layoutInCell="1" allowOverlap="1">
                <wp:simplePos x="0" y="0"/>
                <wp:positionH relativeFrom="column">
                  <wp:posOffset>-113665</wp:posOffset>
                </wp:positionH>
                <wp:positionV relativeFrom="paragraph">
                  <wp:posOffset>163195</wp:posOffset>
                </wp:positionV>
                <wp:extent cx="6985000" cy="0"/>
                <wp:effectExtent l="15875" t="15875" r="34925" b="22225"/>
                <wp:wrapNone/>
                <wp:docPr id="11" name="直接连接符 11"/>
                <wp:cNvGraphicFramePr/>
                <a:graphic xmlns:a="http://schemas.openxmlformats.org/drawingml/2006/main">
                  <a:graphicData uri="http://schemas.microsoft.com/office/word/2010/wordprocessingShape">
                    <wps:wsp>
                      <wps:cNvCnPr/>
                      <wps:spPr>
                        <a:xfrm>
                          <a:off x="0" y="0"/>
                          <a:ext cx="6985000" cy="0"/>
                        </a:xfrm>
                        <a:prstGeom prst="line">
                          <a:avLst/>
                        </a:prstGeom>
                        <a:ln w="31750">
                          <a:gradFill>
                            <a:gsLst>
                              <a:gs pos="0">
                                <a:prstClr val="black">
                                  <a:hueMod val="80000"/>
                                </a:prstClr>
                              </a:gs>
                              <a:gs pos="100000">
                                <a:prstClr val="black"/>
                              </a:gs>
                            </a:gsLst>
                          </a:gradFill>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8.95pt;margin-top:12.85pt;height:0pt;width:550pt;z-index:251662336;mso-width-relative:page;mso-height-relative:page;" filled="f" stroked="t" coordsize="21600,21600" o:gfxdata="UEsDBAoAAAAAAIdO4kAAAAAAAAAAAAAAAAAEAAAAZHJzL1BLAwQUAAAACACHTuJAD7xMCNcAAAAK AQAADwAAAGRycy9kb3ducmV2LnhtbE2PwWrDMAyG74W9g9Fgt9ZOYGmXxSmsbDsWmg12dWM1CY3l YLtJ+vZz2WE9Svr49f3FdjY9G9H5zpKEZCWAIdVWd9RI+P76WG6A+aBIq94SSriih235sChUru1E Bxyr0LAYQj5XEtoQhpxzX7dolF/ZASneTtYZFeLoGq6dmmK46XkqRMaN6ih+aNWAuxbrc3UxEt4/ p2G/H7tTdp4r8ZPp3eHNXaV8ekzEK7CAc/iH4aYf1aGMTkd7Ie1ZL2GZrF8iKiF9XgO7AWKTJsCO fxteFvy+QvkLUEsDBBQAAAAIAIdO4kBxmPV55gEAANwDAAAOAAAAZHJzL2Uyb0RvYy54bWytU8uO 0zAU3SPxD5b3NMmgGUrUdBZTDRselYAPcB0nsfBLvm7T/gQ/gMQOVizZz98wfAbXdtoZDUKaBRvn Po/vOb5ZXO61IjvhQVrT0GpWUiIMt600fUM/frh+NqcEAjMtU9aIhh4E0Mvl0yeL0dXizA5WtcIT BDFQj66hQwiuLgrgg9AMZtYJg8nOes0Cur4vWs9GRNeqOCvLi2K0vnXecgGA0VVO0gnRPwbQdp3k YmX5VgsTMqoXigWkBIN0QJdp2q4TPLzrOhCBqIYi05BOvATtTTyL5YLVvWdukHwagT1mhAecNJMG Lz1BrVhgZOvlX1Bacm/BdmHGrS4ykaQIsqjKB9q8H5gTiQtKDe4kOvw/WP52t/ZEtrgJFSWGaXzx 2y8/f33+9vvmK563P74TzKBMo4Maq6/M2k8euLWPnPed1/GLbMg+SXs4SSv2gXAMXrycn5clqs6P ueKu0XkIr4TVJBoNVdJE1qxmu9cQ8DIsPZbEsLHXUqn0csqQsaHPqxfn5VH+NiZjWQ/YnQ3iLGqW SyLSlfJkx3AlNorxT6lz2Io3ts3ROU6aVmO6GMvTED3ch6ti1T8x89ixA0GmUaLl2TQgOspgNuqa lYzWxraHJHCK46Pn/rygcavu+6n77qdc/gF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APvEwI1wAA AAoBAAAPAAAAAAAAAAEAIAAAACIAAABkcnMvZG93bnJldi54bWxQSwECFAAUAAAACACHTuJAcZj1 eeYBAADcAwAADgAAAAAAAAABACAAAAAmAQAAZHJzL2Uyb0RvYy54bWxQSwUGAAAAAAYABgBZAQAA fgUAAAAA ">
                <v:fill on="f" focussize="0,0"/>
                <v:stroke weight="2.5pt" color="#000000" joinstyle="round"/>
                <v:imagedata o:title=""/>
                <o:lock v:ext="edit" aspectratio="f"/>
              </v:line>
            </w:pict>
          </mc:Fallback>
        </mc:AlternateContent>
      </w:r>
    </w:p>
    <w:p w14:paraId="419B2F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val="0"/>
        <w:wordWrap/>
        <w:overflowPunct/>
        <w:topLinePunct w:val="0"/>
        <w:autoSpaceDE w:val="0"/>
        <w:autoSpaceDN w:val="0"/>
        <w:bidi w:val="0"/>
        <w:adjustRightInd/>
        <w:snapToGrid/>
        <w:spacing w:line="120" w:lineRule="auto"/>
        <w:ind w:left="-199" w:leftChars="-95" w:firstLine="0" w:firstLineChars="0"/>
        <w:jc w:val="left"/>
        <w:textAlignment w:val="top"/>
        <w:rPr>
          <w:rFonts w:hint="eastAsia" w:ascii="微软雅黑" w:hAnsi="微软雅黑" w:eastAsia="微软雅黑" w:cs="微软雅黑"/>
          <w:b/>
          <w:color w:val="auto"/>
          <w:sz w:val="18"/>
          <w:szCs w:val="18"/>
          <w:highlight w:val="none"/>
        </w:rPr>
      </w:pPr>
      <w:r>
        <w:rPr>
          <w:rFonts w:hint="eastAsia" w:ascii="微软雅黑" w:hAnsi="微软雅黑" w:eastAsia="微软雅黑" w:cs="微软雅黑"/>
          <w:b/>
          <w:color w:val="auto"/>
          <w:sz w:val="18"/>
          <w:szCs w:val="18"/>
          <w:highlight w:val="none"/>
        </w:rPr>
        <w:t>中软国际科技服务有限公司</w:t>
      </w:r>
      <w:r>
        <w:rPr>
          <w:rFonts w:hint="eastAsia" w:ascii="微软雅黑" w:hAnsi="微软雅黑" w:eastAsia="微软雅黑" w:cs="微软雅黑"/>
          <w:b/>
          <w:color w:val="auto"/>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Java</w:t>
      </w:r>
      <w:r>
        <w:rPr>
          <w:rFonts w:hint="eastAsia" w:ascii="微软雅黑" w:hAnsi="微软雅黑" w:eastAsia="微软雅黑" w:cs="微软雅黑"/>
          <w:b/>
          <w:color w:val="auto"/>
          <w:sz w:val="18"/>
          <w:szCs w:val="18"/>
          <w:highlight w:val="none"/>
          <w:lang w:val="en-US" w:eastAsia="zh-CN"/>
        </w:rPr>
        <w:t>高级</w:t>
      </w:r>
      <w:r>
        <w:rPr>
          <w:rFonts w:hint="eastAsia" w:ascii="微软雅黑" w:hAnsi="微软雅黑" w:eastAsia="微软雅黑" w:cs="微软雅黑"/>
          <w:b/>
          <w:color w:val="auto"/>
          <w:sz w:val="18"/>
          <w:szCs w:val="18"/>
          <w:highlight w:val="none"/>
        </w:rPr>
        <w:t>开发</w:t>
      </w:r>
      <w:r>
        <w:rPr>
          <w:rFonts w:hint="eastAsia" w:ascii="微软雅黑" w:hAnsi="微软雅黑" w:eastAsia="微软雅黑" w:cs="微软雅黑"/>
          <w:b/>
          <w:color w:val="auto"/>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2017.06-</w:t>
      </w:r>
      <w:r>
        <w:rPr>
          <w:rFonts w:hint="eastAsia" w:ascii="微软雅黑" w:hAnsi="微软雅黑" w:eastAsia="微软雅黑" w:cs="微软雅黑"/>
          <w:b/>
          <w:color w:val="auto"/>
          <w:sz w:val="18"/>
          <w:szCs w:val="18"/>
          <w:highlight w:val="none"/>
          <w:lang w:val="en-US" w:eastAsia="zh-CN"/>
        </w:rPr>
        <w:t>2023.11</w:t>
      </w:r>
    </w:p>
    <w:p w14:paraId="000000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jc w:val="left"/>
        <w:textAlignment w:val="top"/>
        <w:rPr>
          <w:rFonts w:hint="eastAsia" w:ascii="微软雅黑" w:hAnsi="微软雅黑" w:eastAsia="微软雅黑" w:cs="微软雅黑"/>
          <w:b/>
          <w:bCs/>
          <w:i w:val="0"/>
          <w:iCs w:val="0"/>
          <w:sz w:val="20"/>
          <w:szCs w:val="20"/>
          <w:highlight w:val="none"/>
          <w:u w:val="none"/>
          <w:lang w:val="en-US" w:eastAsia="zh-CN"/>
        </w:rPr>
      </w:pPr>
      <w:r>
        <w:rPr>
          <w:rFonts w:hint="eastAsia" w:ascii="微软雅黑" w:hAnsi="微软雅黑" w:eastAsia="微软雅黑" w:cs="微软雅黑"/>
          <w:b/>
          <w:bCs/>
          <w:i w:val="0"/>
          <w:iCs w:val="0"/>
          <w:sz w:val="20"/>
          <w:szCs w:val="20"/>
          <w:highlight w:val="none"/>
          <w:u w:val="none"/>
          <w:lang w:val="en-US" w:eastAsia="zh-CN"/>
        </w:rPr>
        <w:t>项目名称：HSBC Global-Trade-and-Receivables-Finance 可插拔数据集成中台</w:t>
      </w:r>
    </w:p>
    <w:p w14:paraId="1A279099">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项目背景：</w:t>
      </w:r>
      <w:r>
        <w:rPr>
          <w:rFonts w:hint="eastAsia" w:ascii="微软雅黑" w:hAnsi="微软雅黑" w:eastAsia="微软雅黑" w:cs="微软雅黑"/>
          <w:sz w:val="18"/>
          <w:szCs w:val="18"/>
          <w:lang w:val="en-US" w:eastAsia="zh-CN"/>
        </w:rPr>
        <w:t>银行内部每天都需要 Run batch，HSBC为了将 Run batch 的数据收集起来建立商业智能等系统，计划开发一个数据集成中台，来管理10 多条收集Run batch数据的业务线；每条业务线的数据均需经历一系列类似的处理流程：从IBM MQ接收数据(Input) → 提取(Extract)→ 转换(Map)→ 增强(Enrich)→ 计算(Calculate)→ 分发(Dispatch)。该中台采用 SOA架构，基于spring boot开发，实现了业务可插拔，落实了开闭原则（OCP）；真正地实现了 0 停机增减业务逻辑，极大降低了系统演进中的风险。</w:t>
      </w:r>
    </w:p>
    <w:p w14:paraId="26807A9A">
      <w:pPr>
        <w:keepNext w:val="0"/>
        <w:keepLines w:val="0"/>
        <w:pageBreakBefore w:val="0"/>
        <w:numPr>
          <w:ilvl w:val="0"/>
          <w:numId w:val="0"/>
        </w:numPr>
        <w:tabs>
          <w:tab w:val="left" w:pos="265"/>
        </w:tabs>
        <w:wordWrap/>
        <w:overflowPunct/>
        <w:topLinePunct w:val="0"/>
        <w:autoSpaceDE w:val="0"/>
        <w:autoSpaceDN w:val="0"/>
        <w:bidi w:val="0"/>
        <w:adjustRightInd/>
        <w:snapToGrid/>
        <w:jc w:val="left"/>
        <w:textAlignment w:val="top"/>
        <w:rPr>
          <w:rFonts w:hint="eastAsia" w:ascii="微软雅黑" w:hAnsi="微软雅黑" w:eastAsia="微软雅黑" w:cs="微软雅黑"/>
          <w:b/>
          <w:bCs/>
          <w:i w:val="0"/>
          <w:iCs w:val="0"/>
          <w:sz w:val="18"/>
          <w:szCs w:val="18"/>
          <w:highlight w:val="none"/>
          <w:u w:val="none"/>
          <w:lang w:val="en-US" w:eastAsia="zh-CN"/>
        </w:rPr>
      </w:pPr>
      <w:r>
        <w:rPr>
          <w:rFonts w:hint="eastAsia" w:ascii="微软雅黑" w:hAnsi="微软雅黑" w:eastAsia="微软雅黑" w:cs="微软雅黑"/>
          <w:b/>
          <w:bCs/>
          <w:i w:val="0"/>
          <w:iCs w:val="0"/>
          <w:sz w:val="18"/>
          <w:szCs w:val="18"/>
          <w:highlight w:val="none"/>
          <w:u w:val="none"/>
          <w:lang w:val="en-US" w:eastAsia="zh-CN"/>
        </w:rPr>
        <w:t>技术栈：</w:t>
      </w:r>
    </w:p>
    <w:p w14:paraId="7DEBE21D">
      <w:pPr>
        <w:keepNext w:val="0"/>
        <w:keepLines w:val="0"/>
        <w:pageBreakBefore w:val="0"/>
        <w:numPr>
          <w:ilvl w:val="0"/>
          <w:numId w:val="0"/>
        </w:numPr>
        <w:tabs>
          <w:tab w:val="left" w:pos="265"/>
        </w:tabs>
        <w:wordWrap/>
        <w:overflowPunct/>
        <w:topLinePunct w:val="0"/>
        <w:autoSpaceDE w:val="0"/>
        <w:autoSpaceDN w:val="0"/>
        <w:bidi w:val="0"/>
        <w:adjustRightInd/>
        <w:snapToGrid/>
        <w:jc w:val="left"/>
        <w:textAlignment w:val="top"/>
        <w:rPr>
          <w:rFonts w:hint="default" w:ascii="微软雅黑" w:hAnsi="微软雅黑" w:eastAsia="微软雅黑" w:cs="微软雅黑"/>
          <w:b/>
          <w:bCs/>
          <w:sz w:val="18"/>
          <w:szCs w:val="18"/>
          <w:highlight w:val="lightGray"/>
          <w:u w:val="none"/>
          <w:lang w:val="en-US" w:eastAsia="zh-CN"/>
        </w:rPr>
      </w:pPr>
      <w:r>
        <w:rPr>
          <w:rFonts w:hint="eastAsia" w:ascii="微软雅黑" w:hAnsi="微软雅黑" w:eastAsia="微软雅黑" w:cs="微软雅黑"/>
          <w:b w:val="0"/>
          <w:bCs w:val="0"/>
          <w:sz w:val="18"/>
          <w:szCs w:val="18"/>
          <w:lang w:val="en-US" w:eastAsia="zh-CN"/>
        </w:rPr>
        <w:t>Java，Spring Boot，Spring Cloud Config，Spring Data JPA，IBM MQ，Oracle DB，Quartz，ShedLock，Liquibase，F5 loadbalancer</w:t>
      </w:r>
    </w:p>
    <w:p w14:paraId="3390E9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jc w:val="left"/>
        <w:textAlignment w:val="top"/>
        <w:rPr>
          <w:rFonts w:hint="eastAsia" w:ascii="微软雅黑" w:hAnsi="微软雅黑" w:eastAsia="微软雅黑" w:cs="微软雅黑"/>
          <w:b/>
          <w:bCs/>
          <w:i w:val="0"/>
          <w:iCs w:val="0"/>
          <w:sz w:val="18"/>
          <w:szCs w:val="18"/>
          <w:highlight w:val="none"/>
          <w:u w:val="none"/>
          <w:lang w:val="en-US" w:eastAsia="zh-CN"/>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38100</wp:posOffset>
            </wp:positionV>
            <wp:extent cx="6637020" cy="3624580"/>
            <wp:effectExtent l="0" t="0" r="17780" b="7620"/>
            <wp:wrapTopAndBottom/>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6637020" cy="3624580"/>
                    </a:xfrm>
                    <a:prstGeom prst="rect">
                      <a:avLst/>
                    </a:prstGeom>
                    <a:noFill/>
                    <a:ln>
                      <a:noFill/>
                    </a:ln>
                  </pic:spPr>
                </pic:pic>
              </a:graphicData>
            </a:graphic>
          </wp:anchor>
        </w:drawing>
      </w:r>
    </w:p>
    <w:p w14:paraId="6C11B7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199" w:leftChars="-95" w:firstLine="0" w:firstLineChars="0"/>
        <w:jc w:val="left"/>
        <w:textAlignment w:val="top"/>
        <w:rPr>
          <w:rFonts w:hint="eastAsia" w:ascii="微软雅黑" w:hAnsi="微软雅黑" w:eastAsia="微软雅黑" w:cs="微软雅黑"/>
          <w:b/>
          <w:bCs/>
          <w:i w:val="0"/>
          <w:iCs w:val="0"/>
          <w:sz w:val="18"/>
          <w:szCs w:val="18"/>
          <w:highlight w:val="none"/>
          <w:u w:val="none"/>
          <w:lang w:val="en-US" w:eastAsia="zh-CN"/>
        </w:rPr>
      </w:pPr>
      <w:r>
        <w:rPr>
          <w:rFonts w:hint="eastAsia" w:ascii="微软雅黑" w:hAnsi="微软雅黑" w:eastAsia="微软雅黑" w:cs="微软雅黑"/>
          <w:b/>
          <w:bCs/>
          <w:i w:val="0"/>
          <w:iCs w:val="0"/>
          <w:sz w:val="18"/>
          <w:szCs w:val="18"/>
          <w:highlight w:val="none"/>
          <w:u w:val="none"/>
          <w:lang w:val="en-US" w:eastAsia="zh-CN"/>
        </w:rPr>
        <w:t>工作内容：</w:t>
      </w:r>
    </w:p>
    <w:p w14:paraId="00D718CD">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一. 可插拔数据处理框架（核心架构设计）</w:t>
      </w:r>
    </w:p>
    <w:p w14:paraId="481AC0A6">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 业务痛点</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sz w:val="18"/>
          <w:szCs w:val="18"/>
          <w:lang w:val="en-US" w:eastAsia="zh-CN"/>
        </w:rPr>
        <w:t>10多条收集Run batch数据的业务线；每条业务线的数据均需经历一系列类似的处理流程(Input、Extract、Map、 Enrich、Calculate、Dispatch)</w:t>
      </w:r>
      <w:r>
        <w:rPr>
          <w:rFonts w:hint="eastAsia" w:ascii="微软雅黑" w:hAnsi="微软雅黑" w:eastAsia="微软雅黑" w:cs="微软雅黑"/>
          <w:b w:val="0"/>
          <w:bCs w:val="0"/>
          <w:sz w:val="18"/>
          <w:szCs w:val="18"/>
          <w:lang w:val="en-US" w:eastAsia="zh-CN"/>
        </w:rPr>
        <w:t>，但每个步骤所需的逻辑却完全不同。如果每条业务线单独开发这些功能，将会导致大量重复和高昂的维护成本。</w:t>
      </w:r>
    </w:p>
    <w:p w14:paraId="62AAD111">
      <w:pPr>
        <w:keepNext w:val="0"/>
        <w:keepLines w:val="0"/>
        <w:pageBreakBefore w:val="0"/>
        <w:widowControl/>
        <w:numPr>
          <w:ilvl w:val="0"/>
          <w:numId w:val="0"/>
        </w:numPr>
        <w:suppressLineNumbers w:val="0"/>
        <w:wordWrap/>
        <w:overflowPunct/>
        <w:topLinePunct w:val="0"/>
        <w:autoSpaceDE w:val="0"/>
        <w:autoSpaceDN w:val="0"/>
        <w:bidi w:val="0"/>
        <w:adjustRightInd/>
        <w:snapToGrid/>
        <w:ind w:left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 解决方案</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sz w:val="18"/>
          <w:szCs w:val="18"/>
          <w:lang w:val="en-US" w:eastAsia="zh-CN"/>
        </w:rPr>
        <w:t>基于模板方法模式（Template Method）定义数据处理框架 integration-sdk.jar。 各个处理数据的业务线，只需要依赖该integration-sdk.jar框架，去开发自己的 springboot 服务，然后实现模板方法自定义自己的数据处理逻辑即可应用框架所封装的功能；</w:t>
      </w:r>
    </w:p>
    <w:p w14:paraId="66348887">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integration-sdk.jar 框架将数据处理流程抽象为6个标准扩展点（Input、Extract、Map、 Enrich、Calculate、Dispatch），并且事务管理、幂等校验、异常处理、告警通知、日志记录等横切关注点由 integration-sdk.jar框架统一实现，对所有springboot 服务透明生效，</w:t>
      </w:r>
    </w:p>
    <w:p w14:paraId="409F0799">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lang w:val="en-US" w:eastAsia="zh-CN"/>
        </w:rPr>
        <w:t>这个设计使每条新业务线的开发工</w:t>
      </w:r>
      <w:r>
        <w:rPr>
          <w:rFonts w:hint="eastAsia" w:ascii="微软雅黑" w:hAnsi="微软雅黑" w:eastAsia="微软雅黑" w:cs="微软雅黑"/>
          <w:b w:val="0"/>
          <w:bCs w:val="0"/>
          <w:sz w:val="18"/>
          <w:szCs w:val="18"/>
          <w:lang w:val="en-US" w:eastAsia="zh-CN"/>
        </w:rPr>
        <w:t>作量降低60%以上。</w:t>
      </w:r>
    </w:p>
    <w:p w14:paraId="38204632">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二. 基于 Spring AOP 的公共业务逻辑</w:t>
      </w:r>
    </w:p>
    <w:p w14:paraId="1B61C239">
      <w:pPr>
        <w:keepNext w:val="0"/>
        <w:keepLines w:val="0"/>
        <w:pageBreakBefore w:val="0"/>
        <w:widowControl/>
        <w:numPr>
          <w:ilvl w:val="0"/>
          <w:numId w:val="0"/>
        </w:numPr>
        <w:suppressLineNumbers w:val="0"/>
        <w:wordWrap/>
        <w:overflowPunct/>
        <w:topLinePunct w:val="0"/>
        <w:autoSpaceDE w:val="0"/>
        <w:autoSpaceDN w:val="0"/>
        <w:bidi w:val="0"/>
        <w:adjustRightInd/>
        <w:snapToGrid/>
        <w:jc w:val="left"/>
        <w:textAlignment w:val="top"/>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 业务痛点</w:t>
      </w:r>
      <w:r>
        <w:rPr>
          <w:rFonts w:hint="eastAsia" w:ascii="微软雅黑" w:hAnsi="微软雅黑" w:eastAsia="微软雅黑" w:cs="微软雅黑"/>
          <w:b w:val="0"/>
          <w:bCs w:val="0"/>
          <w:sz w:val="18"/>
          <w:szCs w:val="18"/>
          <w:lang w:val="en-US" w:eastAsia="zh-CN"/>
        </w:rPr>
        <w:t>：每个数据处理器在执行业务逻辑之前，都需要先从数据库中查询一批 Pending 状态的数据。如果每个处理器都单独编写这段查询逻辑，会导致大量重复代码分散在各条业务线中。</w:t>
      </w:r>
    </w:p>
    <w:p w14:paraId="4E78EC9B">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 解决方案</w:t>
      </w:r>
      <w:r>
        <w:rPr>
          <w:rFonts w:hint="eastAsia" w:ascii="微软雅黑" w:hAnsi="微软雅黑" w:eastAsia="微软雅黑" w:cs="微软雅黑"/>
          <w:b w:val="0"/>
          <w:bCs w:val="0"/>
          <w:sz w:val="18"/>
          <w:szCs w:val="18"/>
          <w:lang w:val="en-US" w:eastAsia="zh-CN"/>
        </w:rPr>
        <w:t>：自定义 Spring AOP 切面（@Aspect + @Around），切入所有数据处理器方法的入口。切面在业务方法执行前，查询数据库获取一批 Pending 状态的数据，并将其存入 ThreadLocal 变量。业务处理器方法随后从 ThreadLocal 中读取数据并开始处理。查询逻辑只需编写一次，对所有处理器自动生效。</w:t>
      </w:r>
    </w:p>
    <w:p w14:paraId="3B0CBFE1">
      <w:pPr>
        <w:keepNext w:val="0"/>
        <w:keepLines w:val="0"/>
        <w:pageBreakBefore w:val="0"/>
        <w:numPr>
          <w:ilvl w:val="0"/>
          <w:numId w:val="0"/>
        </w:numPr>
        <w:tabs>
          <w:tab w:val="left" w:pos="265"/>
        </w:tabs>
        <w:wordWrap/>
        <w:overflowPunct/>
        <w:topLinePunct w:val="0"/>
        <w:autoSpaceDE w:val="0"/>
        <w:autoSpaceDN w:val="0"/>
        <w:bidi w:val="0"/>
        <w:adjustRightInd/>
        <w:snapToGrid/>
        <w:jc w:val="left"/>
        <w:textAlignment w:val="top"/>
        <w:rPr>
          <w:rFonts w:hint="eastAsia" w:ascii="微软雅黑" w:hAnsi="微软雅黑" w:eastAsia="微软雅黑" w:cs="微软雅黑"/>
          <w:b/>
          <w:bCs/>
          <w:sz w:val="18"/>
          <w:szCs w:val="18"/>
          <w:highlight w:val="lightGray"/>
          <w:u w:val="none"/>
          <w:lang w:val="en-US" w:eastAsia="zh-CN"/>
        </w:rPr>
      </w:pPr>
      <w:r>
        <w:rPr>
          <w:rFonts w:hint="eastAsia" w:ascii="微软雅黑" w:hAnsi="微软雅黑" w:eastAsia="微软雅黑" w:cs="微软雅黑"/>
          <w:b w:val="0"/>
          <w:bCs w:val="0"/>
          <w:sz w:val="18"/>
          <w:szCs w:val="18"/>
          <w:lang w:val="en-US" w:eastAsia="zh-CN"/>
        </w:rPr>
        <w:t>● 三. IBM MQ消息可靠投递</w:t>
      </w:r>
    </w:p>
    <w:p w14:paraId="05B9E3E8">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 业务痛点</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sz w:val="18"/>
          <w:szCs w:val="18"/>
          <w:lang w:val="en-US" w:eastAsia="zh-CN"/>
        </w:rPr>
        <w:t>金融数据在消费端和生产端均不能丢失：消费端需确保消息在业务处理完成前不被移除；生产端需确保消息可靠写入 MQ，不因网络或服务异常而静默丢失。</w:t>
      </w:r>
    </w:p>
    <w:p w14:paraId="52DA5E83">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 解决方案</w:t>
      </w:r>
      <w:r>
        <w:rPr>
          <w:rFonts w:hint="eastAsia" w:ascii="微软雅黑" w:hAnsi="微软雅黑" w:eastAsia="微软雅黑" w:cs="微软雅黑"/>
          <w:b w:val="0"/>
          <w:bCs w:val="0"/>
          <w:sz w:val="18"/>
          <w:szCs w:val="18"/>
          <w:lang w:val="en-US" w:eastAsia="zh-CN"/>
        </w:rPr>
        <w:t>：消费端：将 Spring JMS DefaultMessageListenerContainer 配置为事务性消费模式。只有在完整的业务逻辑执行完毕且数据库事务提交成功后，消息才会从 IBM MQ 队列中移除。为防止 broken 消息无限重试，配置了 IBM MQ 的回退阈值（BOTHRESH），失败次数超过阈值的消息，被自动将其转移至死信队列（DLQ）供人工排查。生产端：消息以持久化方式发送并包裹在事务中，IBM MQ 将消息写入磁盘并确认收到后，发送操作才视为完成。</w:t>
      </w:r>
    </w:p>
    <w:p w14:paraId="50A5E066">
      <w:pPr>
        <w:keepNext w:val="0"/>
        <w:keepLines w:val="0"/>
        <w:pageBreakBefore w:val="0"/>
        <w:numPr>
          <w:ilvl w:val="0"/>
          <w:numId w:val="0"/>
        </w:numPr>
        <w:tabs>
          <w:tab w:val="left" w:pos="265"/>
        </w:tabs>
        <w:wordWrap/>
        <w:overflowPunct/>
        <w:topLinePunct w:val="0"/>
        <w:autoSpaceDE w:val="0"/>
        <w:autoSpaceDN w:val="0"/>
        <w:bidi w:val="0"/>
        <w:adjustRightInd/>
        <w:snapToGrid/>
        <w:jc w:val="left"/>
        <w:textAlignment w:val="top"/>
        <w:rPr>
          <w:rFonts w:hint="eastAsia" w:ascii="微软雅黑" w:hAnsi="微软雅黑" w:eastAsia="微软雅黑" w:cs="微软雅黑"/>
          <w:b/>
          <w:bCs/>
          <w:sz w:val="18"/>
          <w:szCs w:val="18"/>
          <w:highlight w:val="lightGray"/>
          <w:u w:val="none"/>
          <w:lang w:val="en-US" w:eastAsia="zh-CN"/>
        </w:rPr>
      </w:pPr>
      <w:r>
        <w:rPr>
          <w:rFonts w:hint="eastAsia" w:ascii="微软雅黑" w:hAnsi="微软雅黑" w:eastAsia="微软雅黑" w:cs="微软雅黑"/>
          <w:b w:val="0"/>
          <w:bCs w:val="0"/>
          <w:sz w:val="18"/>
          <w:szCs w:val="18"/>
          <w:lang w:val="en-US" w:eastAsia="zh-CN"/>
        </w:rPr>
        <w:t>● 四. 分布式定时任务调度（集群环境下的任务唯一执行）</w:t>
      </w:r>
    </w:p>
    <w:p w14:paraId="03FBF65B">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 业务痛点</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sz w:val="18"/>
          <w:szCs w:val="18"/>
          <w:lang w:val="en-US" w:eastAsia="zh-CN"/>
        </w:rPr>
        <w:t>当分布式定时任务以集群方式部署，集群中每个节点都会在同一时刻触发相同的任务。</w:t>
      </w:r>
    </w:p>
    <w:p w14:paraId="1F4CD20A">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 解决方案</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sz w:val="18"/>
          <w:szCs w:val="18"/>
          <w:lang w:val="en-US" w:eastAsia="zh-CN"/>
        </w:rPr>
        <w:t>引入ShedLock与Quartz集成。ShedLock在Oracle DB中维护一张分布式锁记录表，任务触发时各节点竞争获取锁，获锁节点正常执行，其余节点感知锁占用后直接跳过本轮调度，待锁释放后进入下一轮竞争。无需引入Redis、ZooKeeper等额外中间件，充分利用Oracle DB现有基础设施实现分布式协调。</w:t>
      </w:r>
    </w:p>
    <w:p w14:paraId="3625698B">
      <w:pPr>
        <w:keepNext w:val="0"/>
        <w:keepLines w:val="0"/>
        <w:pageBreakBefore w:val="0"/>
        <w:numPr>
          <w:ilvl w:val="0"/>
          <w:numId w:val="0"/>
        </w:numPr>
        <w:tabs>
          <w:tab w:val="left" w:pos="265"/>
        </w:tabs>
        <w:wordWrap/>
        <w:overflowPunct/>
        <w:topLinePunct w:val="0"/>
        <w:autoSpaceDE w:val="0"/>
        <w:autoSpaceDN w:val="0"/>
        <w:bidi w:val="0"/>
        <w:adjustRightInd/>
        <w:snapToGrid/>
        <w:jc w:val="left"/>
        <w:textAlignment w:val="top"/>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五. 全局异常监控与告警系统</w:t>
      </w:r>
    </w:p>
    <w:p w14:paraId="09A2FBAF">
      <w:pPr>
        <w:keepNext w:val="0"/>
        <w:keepLines w:val="0"/>
        <w:pageBreakBefore w:val="0"/>
        <w:numPr>
          <w:ilvl w:val="0"/>
          <w:numId w:val="0"/>
        </w:numPr>
        <w:tabs>
          <w:tab w:val="left" w:pos="265"/>
        </w:tabs>
        <w:wordWrap/>
        <w:overflowPunct/>
        <w:topLinePunct w:val="0"/>
        <w:autoSpaceDE w:val="0"/>
        <w:autoSpaceDN w:val="0"/>
        <w:bidi w:val="0"/>
        <w:adjustRightInd/>
        <w:snapToGrid/>
        <w:jc w:val="left"/>
        <w:textAlignment w:val="top"/>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 业务痛点</w:t>
      </w:r>
      <w:r>
        <w:rPr>
          <w:rFonts w:hint="eastAsia" w:ascii="微软雅黑" w:hAnsi="微软雅黑" w:eastAsia="微软雅黑" w:cs="微软雅黑"/>
          <w:b w:val="0"/>
          <w:bCs w:val="0"/>
          <w:sz w:val="18"/>
          <w:szCs w:val="18"/>
          <w:lang w:val="en-US" w:eastAsia="zh-CN"/>
        </w:rPr>
        <w:t>：异常处理逻辑分散在各处，且在整个应用程序中的异常处理行为不一致，不利于与 XMatters 协同工作。</w:t>
      </w:r>
    </w:p>
    <w:p w14:paraId="14B5BB88">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 解决方案</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sz w:val="18"/>
          <w:szCs w:val="18"/>
          <w:lang w:val="en-US" w:eastAsia="zh-CN"/>
        </w:rPr>
        <w:t>使用 ControllerAdvice 构建了一个全局异常处理程序，从一个中心位置拦截所有服务抛出的所有异常。同时，定义了一组继承自 RuntimeException 的异常类。然后，ControllerAdvice 在相应的 ExceptionHandler 中处理每种类型的异常。</w:t>
      </w:r>
    </w:p>
    <w:p w14:paraId="02DD8C38">
      <w:pPr>
        <w:keepNext w:val="0"/>
        <w:keepLines w:val="0"/>
        <w:pageBreakBefore w:val="0"/>
        <w:numPr>
          <w:ilvl w:val="0"/>
          <w:numId w:val="0"/>
        </w:numPr>
        <w:tabs>
          <w:tab w:val="left" w:pos="265"/>
        </w:tabs>
        <w:wordWrap/>
        <w:overflowPunct/>
        <w:topLinePunct w:val="0"/>
        <w:autoSpaceDE w:val="0"/>
        <w:autoSpaceDN w:val="0"/>
        <w:bidi w:val="0"/>
        <w:adjustRightInd/>
        <w:snapToGrid/>
        <w:jc w:val="left"/>
        <w:textAlignment w:val="top"/>
        <w:rPr>
          <w:rFonts w:hint="eastAsia" w:ascii="微软雅黑" w:hAnsi="微软雅黑" w:eastAsia="微软雅黑" w:cs="微软雅黑"/>
          <w:b/>
          <w:bCs/>
          <w:sz w:val="18"/>
          <w:szCs w:val="18"/>
          <w:highlight w:val="lightGray"/>
          <w:u w:val="none"/>
          <w:lang w:val="en-US" w:eastAsia="zh-CN"/>
        </w:rPr>
      </w:pPr>
      <w:r>
        <w:rPr>
          <w:rFonts w:hint="eastAsia" w:ascii="微软雅黑" w:hAnsi="微软雅黑" w:eastAsia="微软雅黑" w:cs="微软雅黑"/>
          <w:b w:val="0"/>
          <w:bCs w:val="0"/>
          <w:sz w:val="18"/>
          <w:szCs w:val="18"/>
          <w:lang w:val="en-US" w:eastAsia="zh-CN"/>
        </w:rPr>
        <w:t>● 六. 数据库变更管理（Liquibase版本化Schema治理）</w:t>
      </w:r>
    </w:p>
    <w:p w14:paraId="75A8EDC0">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default"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 业务痛点</w:t>
      </w:r>
      <w:r>
        <w:rPr>
          <w:rFonts w:hint="eastAsia" w:ascii="微软雅黑" w:hAnsi="微软雅黑" w:eastAsia="微软雅黑" w:cs="微软雅黑"/>
          <w:b w:val="0"/>
          <w:bCs w:val="0"/>
          <w:sz w:val="18"/>
          <w:szCs w:val="18"/>
          <w:lang w:val="en-US" w:eastAsia="zh-CN"/>
        </w:rPr>
        <w:t>：</w:t>
      </w:r>
      <w:r>
        <w:rPr>
          <w:rFonts w:hint="eastAsia" w:ascii="微软雅黑" w:hAnsi="微软雅黑" w:eastAsia="微软雅黑" w:cs="微软雅黑"/>
          <w:sz w:val="18"/>
          <w:szCs w:val="18"/>
          <w:lang w:val="en-US" w:eastAsia="zh-CN"/>
        </w:rPr>
        <w:t>DB Schema变更历史要像 code 变更一样可追溯，以便于在其他 test environment 中同步DB Schema变更.</w:t>
      </w:r>
    </w:p>
    <w:p w14:paraId="0F6D6AD1">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 xml:space="preserve">- 解决方案: </w:t>
      </w:r>
      <w:r>
        <w:rPr>
          <w:rFonts w:hint="eastAsia" w:ascii="微软雅黑" w:hAnsi="微软雅黑" w:eastAsia="微软雅黑" w:cs="微软雅黑"/>
          <w:sz w:val="18"/>
          <w:szCs w:val="18"/>
          <w:lang w:val="en-US" w:eastAsia="zh-CN"/>
        </w:rPr>
        <w:t>引入Liquibase对 DB的所有Schema变更进行版本化管理。每次迭代的DDL变更以Changelog文件形式提交到代码仓库，应用启动时自动按顺序执行未应用的变更。</w:t>
      </w:r>
    </w:p>
    <w:p w14:paraId="7FE443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ind w:left="-199" w:leftChars="-95" w:firstLine="0" w:firstLineChars="0"/>
        <w:jc w:val="left"/>
        <w:textAlignment w:val="top"/>
        <w:rPr>
          <w:rFonts w:hint="eastAsia" w:ascii="微软雅黑" w:hAnsi="微软雅黑" w:eastAsia="微软雅黑" w:cs="微软雅黑"/>
          <w:b/>
          <w:bCs/>
          <w:i w:val="0"/>
          <w:iCs w:val="0"/>
          <w:sz w:val="20"/>
          <w:szCs w:val="20"/>
          <w:highlight w:val="none"/>
          <w:u w:val="none"/>
          <w:lang w:val="en-US" w:eastAsia="zh-CN"/>
        </w:rPr>
      </w:pPr>
      <w:r>
        <w:rPr>
          <w:rFonts w:hint="eastAsia" w:ascii="微软雅黑" w:hAnsi="微软雅黑" w:eastAsia="微软雅黑" w:cs="微软雅黑"/>
          <w:b/>
          <w:bCs/>
          <w:i w:val="0"/>
          <w:iCs w:val="0"/>
          <w:sz w:val="20"/>
          <w:szCs w:val="20"/>
          <w:highlight w:val="none"/>
          <w:u w:val="none"/>
          <w:lang w:val="en-US" w:eastAsia="zh-CN"/>
        </w:rPr>
        <w:t>价值贡献：</w:t>
      </w:r>
    </w:p>
    <w:p w14:paraId="75CAEFAA">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设计了可插拔业务处理框架（integration-sdk.jar），作为数据处理中台的核心架构资产，该中台采用 SOA架构，基于spring boot开发，实现了业务可插拔，落实了开闭原则（OCP）；真正地实现了 0 停机增减业务逻辑，极大降低了系统演进中的风险。</w:t>
      </w:r>
    </w:p>
    <w:p w14:paraId="1CA53E86">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框架（integration-sdk.jar）基于模板方法模式，将业务逻辑（Input、Extract、Map、 Enrich、Calculate、Dispatch）抽象成模板；另外事务管理、幂等校验、异常处理、告警通知等横切关注点由框架统一实现。各业务线的Springboot 服务只需要依赖该 jar 并实现模板方法即可应用框架中的所有功能，新业务线开发工作量降低 60% 以上。</w:t>
      </w:r>
    </w:p>
    <w:p w14:paraId="0C6F2B75">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基于 Spring AOP 抽取公共查询逻辑，通过 @Aspect + @Around 切面在所有数据处理器执行前统一查询 Pending 数据并写入 ThreadLocal，消除各业务线的重复代码。</w:t>
      </w:r>
    </w:p>
    <w:p w14:paraId="092C1C33">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保障 IBM MQ 消息零丢失：消费端配置事务性消费，消息在业务逻辑完成且数据库事务提交后才从队列移除，并通过 BOTHRESH + DLQ 防止异常消息无限重试；生产端以持久化事务方式发送，确保消息可靠写入。</w:t>
      </w:r>
    </w:p>
    <w:p w14:paraId="5C650566">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解决集群环境下定时任务重复执行问题：整合 ShedLock 与 Quartz，利用 Oracle DB 分布式锁表保证每轮调度仅有一个节点执行，无需引入额外中间件。</w:t>
      </w:r>
    </w:p>
    <w:p w14:paraId="2BD86AB0">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统一全局异常处理与告警：基于 @ControllerAdvice 构建集中式异常拦截机制，结合自定义异常类体系，规范各服务的异常行为，并与 XMatters 对接实现自动告警。</w:t>
      </w:r>
    </w:p>
    <w:p w14:paraId="22549A85">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引入 Liquibase 对 DB Schema 进行版本化管理，所有 DDL 变更以 Changelog 文件入库，应用启动时自动按序执行，确保各测试环境 Schema 可追溯、可复现。</w:t>
      </w:r>
    </w:p>
    <w:p w14:paraId="67F73F04">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sz w:val="18"/>
          <w:szCs w:val="18"/>
          <w:lang w:val="en-US" w:eastAsia="zh-CN"/>
        </w:rPr>
      </w:pPr>
    </w:p>
    <w:p w14:paraId="6F34384B">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sz w:val="18"/>
          <w:szCs w:val="18"/>
          <w:lang w:val="en-US" w:eastAsia="zh-CN"/>
        </w:rPr>
      </w:pPr>
      <w:r>
        <w:drawing>
          <wp:inline distT="0" distB="0" distL="114300" distR="114300">
            <wp:extent cx="6985000" cy="38100"/>
            <wp:effectExtent l="0" t="0" r="0" b="1270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6985000" cy="38100"/>
                    </a:xfrm>
                    <a:prstGeom prst="rect">
                      <a:avLst/>
                    </a:prstGeom>
                    <a:noFill/>
                    <a:ln>
                      <a:noFill/>
                    </a:ln>
                  </pic:spPr>
                </pic:pic>
              </a:graphicData>
            </a:graphic>
          </wp:inline>
        </w:drawing>
      </w:r>
    </w:p>
    <w:p w14:paraId="545E28E9">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sz w:val="18"/>
          <w:szCs w:val="18"/>
          <w:highlight w:val="none"/>
        </w:rPr>
      </w:pPr>
      <w:r>
        <w:rPr>
          <w:rFonts w:hint="eastAsia" w:ascii="微软雅黑" w:hAnsi="微软雅黑" w:eastAsia="微软雅黑" w:cs="微软雅黑"/>
          <w:b/>
          <w:sz w:val="18"/>
          <w:szCs w:val="18"/>
          <w:highlight w:val="none"/>
          <w:lang w:val="en-US" w:eastAsia="zh-CN"/>
        </w:rPr>
        <w:t>上海</w:t>
      </w:r>
      <w:r>
        <w:rPr>
          <w:rFonts w:hint="eastAsia" w:ascii="微软雅黑" w:hAnsi="微软雅黑" w:eastAsia="微软雅黑" w:cs="微软雅黑"/>
          <w:b/>
          <w:sz w:val="18"/>
          <w:szCs w:val="18"/>
          <w:highlight w:val="none"/>
        </w:rPr>
        <w:t>易宝软件有限公司深圳分公司</w:t>
      </w:r>
      <w:r>
        <w:rPr>
          <w:rFonts w:hint="eastAsia" w:ascii="微软雅黑" w:hAnsi="微软雅黑" w:eastAsia="微软雅黑" w:cs="微软雅黑"/>
          <w:b/>
          <w:color w:val="auto"/>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sz w:val="18"/>
          <w:szCs w:val="18"/>
          <w:highlight w:val="none"/>
          <w:lang w:val="en-US" w:eastAsia="zh-CN"/>
        </w:rPr>
        <w:t xml:space="preserve">        </w:t>
      </w:r>
      <w:r>
        <w:rPr>
          <w:rFonts w:hint="eastAsia" w:ascii="微软雅黑" w:hAnsi="微软雅黑" w:eastAsia="微软雅黑" w:cs="微软雅黑"/>
          <w:b/>
          <w:sz w:val="18"/>
          <w:szCs w:val="18"/>
          <w:highlight w:val="none"/>
        </w:rPr>
        <w:t>Java开发工程师</w:t>
      </w:r>
      <w:r>
        <w:rPr>
          <w:rFonts w:hint="eastAsia" w:ascii="微软雅黑" w:hAnsi="微软雅黑" w:eastAsia="微软雅黑" w:cs="微软雅黑"/>
          <w:b/>
          <w:color w:val="auto"/>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sz w:val="18"/>
          <w:szCs w:val="18"/>
          <w:highlight w:val="none"/>
          <w:lang w:val="en-US" w:eastAsia="zh-CN"/>
        </w:rPr>
        <w:t xml:space="preserve">        </w:t>
      </w:r>
      <w:r>
        <w:rPr>
          <w:rFonts w:hint="eastAsia" w:ascii="微软雅黑" w:hAnsi="微软雅黑" w:eastAsia="微软雅黑" w:cs="微软雅黑"/>
          <w:b/>
          <w:sz w:val="18"/>
          <w:szCs w:val="18"/>
          <w:highlight w:val="none"/>
        </w:rPr>
        <w:t>2014.09-2017.05</w:t>
      </w:r>
    </w:p>
    <w:p w14:paraId="010044B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val="0"/>
        <w:autoSpaceDN w:val="0"/>
        <w:bidi w:val="0"/>
        <w:adjustRightInd/>
        <w:snapToGrid w:val="0"/>
        <w:spacing w:line="300" w:lineRule="exact"/>
        <w:jc w:val="left"/>
        <w:textAlignment w:val="top"/>
        <w:rPr>
          <w:rFonts w:hint="default" w:ascii="微软雅黑" w:hAnsi="微软雅黑" w:eastAsia="微软雅黑" w:cs="微软雅黑"/>
          <w:b/>
          <w:bCs/>
          <w:i w:val="0"/>
          <w:iCs w:val="0"/>
          <w:sz w:val="20"/>
          <w:szCs w:val="20"/>
          <w:highlight w:val="none"/>
          <w:u w:val="none"/>
          <w:lang w:val="en-US" w:eastAsia="zh-CN"/>
        </w:rPr>
      </w:pPr>
      <w:r>
        <w:rPr>
          <w:rFonts w:hint="eastAsia" w:ascii="微软雅黑" w:hAnsi="微软雅黑" w:eastAsia="微软雅黑" w:cs="微软雅黑"/>
          <w:b/>
          <w:bCs/>
          <w:i w:val="0"/>
          <w:iCs w:val="0"/>
          <w:sz w:val="20"/>
          <w:szCs w:val="20"/>
          <w:highlight w:val="none"/>
          <w:u w:val="none"/>
          <w:lang w:val="en-US" w:eastAsia="zh-CN"/>
        </w:rPr>
        <w:t>项目名称：www.banggood.com 跨境电商网站</w:t>
      </w:r>
    </w:p>
    <w:p w14:paraId="1E79DA09">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项目背景</w:t>
      </w:r>
      <w:r>
        <w:rPr>
          <w:rFonts w:hint="eastAsia" w:ascii="微软雅黑" w:hAnsi="微软雅黑" w:eastAsia="微软雅黑" w:cs="微软雅黑"/>
          <w:sz w:val="18"/>
          <w:szCs w:val="18"/>
          <w:lang w:val="en-US" w:eastAsia="zh-CN"/>
        </w:rPr>
        <w:t>：自营B2C跨境电商，面向印度及东南亚市场，销售中国电子产品。系统初期基于SOA架构，2017年基于Spring Cloud完成微服务化重构。</w:t>
      </w:r>
    </w:p>
    <w:p w14:paraId="08D1B2FC">
      <w:pPr>
        <w:keepNext w:val="0"/>
        <w:keepLines w:val="0"/>
        <w:pageBreakBefore w:val="0"/>
        <w:numPr>
          <w:ilvl w:val="0"/>
          <w:numId w:val="0"/>
        </w:numPr>
        <w:tabs>
          <w:tab w:val="left" w:pos="265"/>
        </w:tabs>
        <w:wordWrap/>
        <w:overflowPunct/>
        <w:topLinePunct w:val="0"/>
        <w:autoSpaceDE w:val="0"/>
        <w:autoSpaceDN w:val="0"/>
        <w:bidi w:val="0"/>
        <w:adjustRightInd/>
        <w:snapToGrid/>
        <w:jc w:val="left"/>
        <w:textAlignment w:val="top"/>
        <w:rPr>
          <w:rFonts w:hint="eastAsia" w:ascii="微软雅黑" w:hAnsi="微软雅黑" w:eastAsia="微软雅黑" w:cs="微软雅黑"/>
          <w:b/>
          <w:bCs/>
          <w:sz w:val="18"/>
          <w:szCs w:val="18"/>
          <w:highlight w:val="lightGray"/>
          <w:u w:val="none"/>
          <w:lang w:val="en-US" w:eastAsia="zh-CN"/>
        </w:rPr>
      </w:pPr>
      <w:r>
        <w:rPr>
          <w:rFonts w:hint="eastAsia" w:ascii="微软雅黑" w:hAnsi="微软雅黑" w:eastAsia="微软雅黑" w:cs="微软雅黑"/>
          <w:b/>
          <w:bCs/>
          <w:sz w:val="18"/>
          <w:szCs w:val="18"/>
          <w:u w:val="none"/>
          <w:lang w:val="en-US" w:eastAsia="zh-CN"/>
        </w:rPr>
        <w:t>技术栈：</w:t>
      </w:r>
      <w:r>
        <w:rPr>
          <w:rFonts w:hint="eastAsia" w:ascii="微软雅黑" w:hAnsi="微软雅黑" w:eastAsia="微软雅黑" w:cs="微软雅黑"/>
          <w:b w:val="0"/>
          <w:bCs w:val="0"/>
          <w:sz w:val="18"/>
          <w:szCs w:val="18"/>
          <w:u w:val="none"/>
          <w:lang w:val="en-US" w:eastAsia="zh-CN"/>
        </w:rPr>
        <w:t>Java, Spring Boot, Spring Cloud（Eureka / Config / Ribbon / OpenFeign / Hystrix），Jsoup， Elasticsearch，MySQL，MongoDB，Apache POI，Tomcat</w:t>
      </w:r>
    </w:p>
    <w:p w14:paraId="16AF96CA">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工作内容：</w:t>
      </w:r>
    </w:p>
    <w:p w14:paraId="3857997D">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Elasticsearch 商品搜索服务</w:t>
      </w:r>
    </w:p>
    <w:p w14:paraId="51B8A9B0">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sz w:val="18"/>
          <w:szCs w:val="18"/>
          <w:lang w:val="en-US" w:eastAsia="zh-CN"/>
        </w:rPr>
        <w:t>负责基于Elasticsearch构建和维护平台商品全文搜索功能，承担索引Mapping的设计工作，包括字段类型定义、字段分析器选择及存储策略。</w:t>
      </w:r>
    </w:p>
    <w:p w14:paraId="0FB257D2">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sz w:val="18"/>
          <w:szCs w:val="18"/>
          <w:lang w:val="en-US" w:eastAsia="zh-CN"/>
        </w:rPr>
        <w:t>开发以时间戳为游标的增量同步定时任务（Spring @Scheduled），定期从MongoDB查询新增及变更商品，将数据批量写入Elasticsearch索引，保证搜索数据与商品库的准实时一致性。</w:t>
      </w:r>
    </w:p>
    <w:p w14:paraId="0EAABE01">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sz w:val="18"/>
          <w:szCs w:val="18"/>
          <w:lang w:val="en-US" w:eastAsia="zh-CN"/>
        </w:rPr>
        <w:t>根据业务需求调优搜索排序：配置各字段的权重（boost值），引入自定义Analyzer及同义词词典，提升搜索结果的相关性和用户命中率。</w:t>
      </w:r>
    </w:p>
    <w:p w14:paraId="52448F89">
      <w:pPr>
        <w:keepNext w:val="0"/>
        <w:keepLines w:val="0"/>
        <w:pageBreakBefore w:val="0"/>
        <w:numPr>
          <w:ilvl w:val="0"/>
          <w:numId w:val="0"/>
        </w:numPr>
        <w:tabs>
          <w:tab w:val="left" w:pos="265"/>
        </w:tabs>
        <w:wordWrap/>
        <w:overflowPunct/>
        <w:topLinePunct w:val="0"/>
        <w:autoSpaceDE w:val="0"/>
        <w:autoSpaceDN w:val="0"/>
        <w:bidi w:val="0"/>
        <w:adjustRightInd/>
        <w:snapToGrid/>
        <w:jc w:val="left"/>
        <w:textAlignment w:val="top"/>
        <w:rPr>
          <w:rFonts w:hint="eastAsia" w:ascii="微软雅黑" w:hAnsi="微软雅黑" w:eastAsia="微软雅黑" w:cs="微软雅黑"/>
          <w:b/>
          <w:bCs/>
          <w:sz w:val="18"/>
          <w:szCs w:val="18"/>
          <w:highlight w:val="lightGray"/>
          <w:u w:val="none"/>
          <w:lang w:val="en-US" w:eastAsia="zh-CN"/>
        </w:rPr>
      </w:pPr>
      <w:r>
        <w:rPr>
          <w:rFonts w:hint="eastAsia" w:ascii="微软雅黑" w:hAnsi="微软雅黑" w:eastAsia="微软雅黑" w:cs="微软雅黑"/>
          <w:b w:val="0"/>
          <w:bCs w:val="0"/>
          <w:sz w:val="18"/>
          <w:szCs w:val="18"/>
          <w:lang w:val="en-US" w:eastAsia="zh-CN"/>
        </w:rPr>
        <w:t xml:space="preserve">● </w:t>
      </w:r>
      <w:r>
        <w:rPr>
          <w:rFonts w:hint="eastAsia" w:ascii="微软雅黑" w:hAnsi="微软雅黑" w:eastAsia="微软雅黑" w:cs="微软雅黑"/>
          <w:b/>
          <w:bCs/>
          <w:sz w:val="18"/>
          <w:szCs w:val="18"/>
          <w:lang w:val="en-US" w:eastAsia="zh-CN"/>
        </w:rPr>
        <w:t>竞品价格监控爬虫</w:t>
      </w:r>
    </w:p>
    <w:p w14:paraId="22228476">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sz w:val="18"/>
          <w:szCs w:val="18"/>
          <w:lang w:val="en-US" w:eastAsia="zh-CN"/>
        </w:rPr>
        <w:t>独立设计并开发基于Jsoup的两阶段竞品价格监控工具，为运营团队提供实时竞价数据支持。</w:t>
      </w:r>
    </w:p>
    <w:p w14:paraId="66D6D8F9">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sz w:val="18"/>
          <w:szCs w:val="18"/>
          <w:lang w:val="en-US" w:eastAsia="zh-CN"/>
        </w:rPr>
        <w:t>第一阶段（商品对照）：通过关键词匹配算法建立本站商品与竞品网站商品的对应关系，并将映射数据持久化到MySQL，作为后续抓取的依据。</w:t>
      </w:r>
    </w:p>
    <w:p w14:paraId="75C97A60">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sz w:val="18"/>
          <w:szCs w:val="18"/>
          <w:lang w:val="en-US" w:eastAsia="zh-CN"/>
        </w:rPr>
        <w:t>第二阶段（定时抓取）：定时任务驱动，通过Jsoup访问竞品页面，利用CSS Selector精确提取目标价格字段，写入MySQL供运营人员查询比价，辅助调价决策。</w:t>
      </w:r>
    </w:p>
    <w:p w14:paraId="3AC7DB1B">
      <w:pPr>
        <w:keepNext w:val="0"/>
        <w:keepLines w:val="0"/>
        <w:pageBreakBefore w:val="0"/>
        <w:numPr>
          <w:ilvl w:val="0"/>
          <w:numId w:val="0"/>
        </w:numPr>
        <w:tabs>
          <w:tab w:val="left" w:pos="265"/>
        </w:tabs>
        <w:wordWrap/>
        <w:overflowPunct/>
        <w:topLinePunct w:val="0"/>
        <w:autoSpaceDE w:val="0"/>
        <w:autoSpaceDN w:val="0"/>
        <w:bidi w:val="0"/>
        <w:adjustRightInd/>
        <w:snapToGrid/>
        <w:jc w:val="left"/>
        <w:textAlignment w:val="top"/>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Spring Cloud 微服务化改造（2017年）</w:t>
      </w:r>
    </w:p>
    <w:p w14:paraId="7C781E13">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深度参与SOA→Spring Cloud微服务迁移工作，系统性掌握了Spring Cloud核心组件的工程实践：</w:t>
      </w:r>
    </w:p>
    <w:p w14:paraId="63352FBE">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sz w:val="18"/>
          <w:szCs w:val="18"/>
          <w:lang w:val="en-US" w:eastAsia="zh-CN"/>
        </w:rPr>
        <w:t>Eureka：服务注册与发现，替代SOA中的静态服务地址配置；</w:t>
      </w:r>
    </w:p>
    <w:p w14:paraId="101D24E0">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sz w:val="18"/>
          <w:szCs w:val="18"/>
          <w:lang w:val="en-US" w:eastAsia="zh-CN"/>
        </w:rPr>
        <w:t>Spring Cloud Config：集中化配置管理，各微服务从Config Server拉取配置，支持不重启动态刷新；</w:t>
      </w:r>
    </w:p>
    <w:p w14:paraId="471CEB1E">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sz w:val="18"/>
          <w:szCs w:val="18"/>
          <w:lang w:val="en-US" w:eastAsia="zh-CN"/>
        </w:rPr>
        <w:t>Ribbon：客户端负载均衡，在服务调用层实现多实例流量分发；</w:t>
      </w:r>
    </w:p>
    <w:p w14:paraId="6B7BC1AC">
      <w:pPr>
        <w:keepNext w:val="0"/>
        <w:keepLines w:val="0"/>
        <w:pageBreakBefore w:val="0"/>
        <w:numPr>
          <w:ilvl w:val="0"/>
          <w:numId w:val="0"/>
        </w:numPr>
        <w:tabs>
          <w:tab w:val="left" w:pos="3181"/>
        </w:tabs>
        <w:wordWrap/>
        <w:overflowPunct/>
        <w:topLinePunct w:val="0"/>
        <w:autoSpaceDE w:val="0"/>
        <w:autoSpaceDN w:val="0"/>
        <w:bidi w:val="0"/>
        <w:adjustRightInd/>
        <w:snapToGrid/>
        <w:ind w:firstLine="0" w:firstLineChars="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sz w:val="18"/>
          <w:szCs w:val="18"/>
          <w:lang w:val="en-US" w:eastAsia="zh-CN"/>
        </w:rPr>
        <w:t>OpenFeign：声明式HTTP服务调用，结合Ribbon实现负载均衡的跨服务接口调用；</w:t>
      </w:r>
    </w:p>
    <w:p w14:paraId="04C15AEF">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b/>
          <w:bCs/>
          <w:sz w:val="18"/>
          <w:szCs w:val="18"/>
          <w:lang w:val="en-US" w:eastAsia="zh-CN"/>
        </w:rPr>
        <w:t xml:space="preserve">- </w:t>
      </w:r>
      <w:r>
        <w:rPr>
          <w:rFonts w:hint="eastAsia" w:ascii="微软雅黑" w:hAnsi="微软雅黑" w:eastAsia="微软雅黑" w:cs="微软雅黑"/>
          <w:sz w:val="18"/>
          <w:szCs w:val="18"/>
          <w:lang w:val="en-US" w:eastAsia="zh-CN"/>
        </w:rPr>
        <w:t>Hystrix：熔断与降级，防止单一服务故障沿调用链扩散，保障系统整体稳定性。</w:t>
      </w:r>
    </w:p>
    <w:p w14:paraId="177E5F03">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sz w:val="18"/>
          <w:szCs w:val="18"/>
          <w:lang w:val="en-US" w:eastAsia="zh-CN"/>
        </w:rPr>
      </w:pPr>
    </w:p>
    <w:p w14:paraId="559ED1DA">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sz w:val="18"/>
          <w:szCs w:val="18"/>
          <w:highlight w:val="none"/>
        </w:rPr>
      </w:pPr>
      <w:r>
        <w:drawing>
          <wp:inline distT="0" distB="0" distL="114300" distR="114300">
            <wp:extent cx="6985000" cy="38100"/>
            <wp:effectExtent l="0" t="0" r="0" b="1270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9"/>
                    <a:stretch>
                      <a:fillRect/>
                    </a:stretch>
                  </pic:blipFill>
                  <pic:spPr>
                    <a:xfrm>
                      <a:off x="0" y="0"/>
                      <a:ext cx="6985000" cy="38100"/>
                    </a:xfrm>
                    <a:prstGeom prst="rect">
                      <a:avLst/>
                    </a:prstGeom>
                    <a:noFill/>
                    <a:ln>
                      <a:noFill/>
                    </a:ln>
                  </pic:spPr>
                </pic:pic>
              </a:graphicData>
            </a:graphic>
          </wp:inline>
        </w:drawing>
      </w:r>
      <w:r>
        <w:rPr>
          <w:rFonts w:hint="eastAsia" w:ascii="微软雅黑" w:hAnsi="微软雅黑" w:eastAsia="微软雅黑" w:cs="微软雅黑"/>
          <w:b/>
          <w:sz w:val="18"/>
          <w:szCs w:val="18"/>
          <w:highlight w:val="none"/>
          <w:lang w:val="en-US" w:eastAsia="zh-CN"/>
        </w:rPr>
        <w:t>启捷</w:t>
      </w:r>
      <w:r>
        <w:rPr>
          <w:rFonts w:hint="eastAsia" w:ascii="微软雅黑" w:hAnsi="微软雅黑" w:eastAsia="微软雅黑" w:cs="微软雅黑"/>
          <w:b/>
          <w:sz w:val="18"/>
          <w:szCs w:val="18"/>
          <w:highlight w:val="none"/>
        </w:rPr>
        <w:t>信息技术有限公司深圳分公司</w:t>
      </w:r>
      <w:r>
        <w:rPr>
          <w:rFonts w:hint="eastAsia" w:ascii="微软雅黑" w:hAnsi="微软雅黑" w:eastAsia="微软雅黑" w:cs="微软雅黑"/>
          <w:b/>
          <w:color w:val="auto"/>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sz w:val="18"/>
          <w:szCs w:val="18"/>
          <w:highlight w:val="none"/>
          <w:lang w:val="en-US" w:eastAsia="zh-CN"/>
        </w:rPr>
        <w:t xml:space="preserve">         </w:t>
      </w:r>
      <w:r>
        <w:rPr>
          <w:rFonts w:hint="eastAsia" w:ascii="微软雅黑" w:hAnsi="微软雅黑" w:eastAsia="微软雅黑" w:cs="微软雅黑"/>
          <w:b/>
          <w:sz w:val="18"/>
          <w:szCs w:val="18"/>
          <w:highlight w:val="none"/>
        </w:rPr>
        <w:t>java开发工程师</w:t>
      </w:r>
      <w:r>
        <w:rPr>
          <w:rFonts w:hint="eastAsia" w:ascii="微软雅黑" w:hAnsi="微软雅黑" w:eastAsia="微软雅黑" w:cs="微软雅黑"/>
          <w:b/>
          <w:color w:val="auto"/>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sz w:val="18"/>
          <w:szCs w:val="18"/>
          <w:highlight w:val="none"/>
          <w:lang w:val="en-US" w:eastAsia="zh-CN"/>
        </w:rPr>
        <w:t xml:space="preserve">        </w:t>
      </w:r>
      <w:r>
        <w:rPr>
          <w:rFonts w:hint="eastAsia" w:ascii="微软雅黑" w:hAnsi="微软雅黑" w:eastAsia="微软雅黑" w:cs="微软雅黑"/>
          <w:b/>
          <w:sz w:val="18"/>
          <w:szCs w:val="18"/>
          <w:highlight w:val="none"/>
        </w:rPr>
        <w:t>2013.01-2014.08</w:t>
      </w:r>
    </w:p>
    <w:p w14:paraId="42BFFBAB">
      <w:pPr>
        <w:keepNext w:val="0"/>
        <w:keepLines w:val="0"/>
        <w:pageBreakBefore w:val="0"/>
        <w:wordWrap/>
        <w:overflowPunct/>
        <w:topLinePunct w:val="0"/>
        <w:bidi w:val="0"/>
        <w:adjustRightInd/>
        <w:rPr>
          <w:rFonts w:hint="eastAsia"/>
        </w:rPr>
      </w:pPr>
      <w:r>
        <w:rPr>
          <w:rFonts w:hint="eastAsia" w:ascii="微软雅黑" w:hAnsi="微软雅黑" w:eastAsia="微软雅黑" w:cs="微软雅黑"/>
          <w:b/>
          <w:bCs/>
          <w:i w:val="0"/>
          <w:iCs w:val="0"/>
          <w:sz w:val="20"/>
          <w:szCs w:val="20"/>
          <w:u w:val="none"/>
        </w:rPr>
        <w:t>项目名称：</w:t>
      </w:r>
      <w:r>
        <w:rPr>
          <w:rFonts w:hint="eastAsia" w:ascii="微软雅黑" w:hAnsi="微软雅黑" w:eastAsia="微软雅黑" w:cs="微软雅黑"/>
          <w:b/>
          <w:bCs/>
          <w:i w:val="0"/>
          <w:iCs w:val="0"/>
          <w:sz w:val="20"/>
          <w:szCs w:val="20"/>
          <w:u w:val="none"/>
          <w:lang w:val="en-US" w:eastAsia="zh-CN"/>
        </w:rPr>
        <w:t>启智校园在线学习系统</w:t>
      </w:r>
    </w:p>
    <w:p w14:paraId="5FDE8697">
      <w:pPr>
        <w:keepNext w:val="0"/>
        <w:keepLines w:val="0"/>
        <w:pageBreakBefore w:val="0"/>
        <w:wordWrap/>
        <w:overflowPunct/>
        <w:topLinePunct w:val="0"/>
        <w:bidi w:val="0"/>
        <w:adjustRightInd/>
        <w:rPr>
          <w:rFonts w:hint="eastAsia" w:ascii="微软雅黑" w:hAnsi="微软雅黑" w:eastAsia="微软雅黑" w:cs="微软雅黑"/>
          <w:b/>
          <w:bCs/>
          <w:sz w:val="18"/>
          <w:szCs w:val="18"/>
          <w:u w:val="none"/>
          <w:lang w:val="en-US" w:eastAsia="zh-CN"/>
        </w:rPr>
      </w:pPr>
      <w:r>
        <w:rPr>
          <w:rFonts w:hint="eastAsia" w:ascii="微软雅黑" w:hAnsi="微软雅黑" w:eastAsia="微软雅黑" w:cs="微软雅黑"/>
          <w:b/>
          <w:bCs/>
          <w:sz w:val="18"/>
          <w:szCs w:val="18"/>
          <w:u w:val="none"/>
          <w:lang w:val="en-US" w:eastAsia="zh-CN"/>
        </w:rPr>
        <w:t>项目概览:</w:t>
      </w:r>
    </w:p>
    <w:p w14:paraId="27389C66">
      <w:pPr>
        <w:keepNext w:val="0"/>
        <w:keepLines w:val="0"/>
        <w:pageBreakBefore w:val="0"/>
        <w:numPr>
          <w:ilvl w:val="0"/>
          <w:numId w:val="0"/>
        </w:numPr>
        <w:tabs>
          <w:tab w:val="left" w:pos="420"/>
        </w:tabs>
        <w:wordWrap/>
        <w:overflowPunct/>
        <w:topLinePunct w:val="0"/>
        <w:autoSpaceDE w:val="0"/>
        <w:autoSpaceDN w:val="0"/>
        <w:bidi w:val="0"/>
        <w:adjustRightInd/>
        <w:snapToGrid/>
        <w:jc w:val="left"/>
        <w:textAlignment w:val="top"/>
        <w:rPr>
          <w:rFonts w:hint="eastAsia" w:ascii="微软雅黑" w:hAnsi="微软雅黑" w:eastAsia="微软雅黑" w:cs="微软雅黑"/>
          <w:b/>
          <w:bCs/>
          <w:sz w:val="18"/>
          <w:szCs w:val="18"/>
          <w:u w:val="none"/>
          <w:lang w:val="en-US" w:eastAsia="zh-CN"/>
        </w:rPr>
      </w:pPr>
      <w:r>
        <w:rPr>
          <w:rFonts w:hint="eastAsia" w:ascii="微软雅黑" w:hAnsi="微软雅黑" w:eastAsia="微软雅黑" w:cs="微软雅黑"/>
          <w:b w:val="0"/>
          <w:bCs w:val="0"/>
          <w:sz w:val="18"/>
          <w:szCs w:val="18"/>
          <w:u w:val="none"/>
          <w:lang w:val="en-US" w:eastAsia="zh-CN"/>
        </w:rPr>
        <w:t>这是面向学校的，提供在校教育阶段的在线考试，智能阅卷，智能错题本，智能助学，辅助教学等功能，其特色是会针对不同用户生成不同的错题本，每道错题能直接关联教材上的知识点。从而指导帮助学生快速提高学习成绩。学校会上传自己的试卷截图，扫描版教材作为素材库。</w:t>
      </w:r>
    </w:p>
    <w:p w14:paraId="6818338B">
      <w:pPr>
        <w:keepNext w:val="0"/>
        <w:keepLines w:val="0"/>
        <w:pageBreakBefore w:val="0"/>
        <w:wordWrap/>
        <w:overflowPunct/>
        <w:topLinePunct w:val="0"/>
        <w:bidi w:val="0"/>
        <w:adjustRightInd/>
        <w:rPr>
          <w:rFonts w:hint="eastAsia" w:ascii="微软雅黑" w:hAnsi="微软雅黑" w:eastAsia="微软雅黑" w:cs="微软雅黑"/>
          <w:b/>
          <w:bCs/>
          <w:sz w:val="18"/>
          <w:szCs w:val="18"/>
          <w:u w:val="none"/>
          <w:lang w:val="en-US" w:eastAsia="zh-CN"/>
        </w:rPr>
      </w:pPr>
    </w:p>
    <w:p w14:paraId="1336546B">
      <w:pPr>
        <w:keepNext w:val="0"/>
        <w:keepLines w:val="0"/>
        <w:pageBreakBefore w:val="0"/>
        <w:wordWrap/>
        <w:overflowPunct/>
        <w:topLinePunct w:val="0"/>
        <w:bidi w:val="0"/>
        <w:adjustRightInd/>
        <w:rPr>
          <w:rFonts w:hint="eastAsia" w:ascii="微软雅黑" w:hAnsi="微软雅黑" w:eastAsia="微软雅黑" w:cs="微软雅黑"/>
          <w:b/>
          <w:bCs/>
          <w:sz w:val="18"/>
          <w:szCs w:val="18"/>
          <w:u w:val="none"/>
          <w:lang w:val="en-US" w:eastAsia="zh-CN"/>
        </w:rPr>
      </w:pPr>
      <w:r>
        <w:rPr>
          <w:rFonts w:hint="eastAsia" w:ascii="微软雅黑" w:hAnsi="微软雅黑" w:eastAsia="微软雅黑" w:cs="微软雅黑"/>
          <w:b/>
          <w:bCs/>
          <w:sz w:val="18"/>
          <w:szCs w:val="18"/>
          <w:u w:val="none"/>
          <w:lang w:val="en-US" w:eastAsia="zh-CN"/>
        </w:rPr>
        <w:t>技术栈：</w:t>
      </w:r>
    </w:p>
    <w:p w14:paraId="3A42FB2F">
      <w:pPr>
        <w:keepNext w:val="0"/>
        <w:keepLines w:val="0"/>
        <w:pageBreakBefore w:val="0"/>
        <w:wordWrap/>
        <w:overflowPunct/>
        <w:topLinePunct w:val="0"/>
        <w:bidi w:val="0"/>
        <w:adjustRightInd/>
        <w:ind w:firstLine="360" w:firstLineChars="0"/>
        <w:rPr>
          <w:rFonts w:hint="eastAsia" w:ascii="微软雅黑" w:hAnsi="微软雅黑" w:eastAsia="微软雅黑" w:cs="微软雅黑"/>
          <w:b w:val="0"/>
          <w:bCs w:val="0"/>
          <w:sz w:val="18"/>
          <w:szCs w:val="18"/>
          <w:u w:val="none"/>
          <w:lang w:val="en-US" w:eastAsia="zh-CN"/>
        </w:rPr>
      </w:pPr>
      <w:r>
        <w:rPr>
          <w:rFonts w:hint="eastAsia" w:ascii="微软雅黑" w:hAnsi="微软雅黑" w:eastAsia="微软雅黑" w:cs="微软雅黑"/>
          <w:b w:val="0"/>
          <w:bCs w:val="0"/>
          <w:sz w:val="18"/>
          <w:szCs w:val="18"/>
          <w:u w:val="none"/>
          <w:lang w:val="en-US" w:eastAsia="zh-CN"/>
        </w:rPr>
        <w:t>Spring；SpringMVC；Mybatis；MySql。</w:t>
      </w:r>
    </w:p>
    <w:p w14:paraId="5AF10140">
      <w:pPr>
        <w:keepNext w:val="0"/>
        <w:keepLines w:val="0"/>
        <w:pageBreakBefore w:val="0"/>
        <w:numPr>
          <w:ilvl w:val="0"/>
          <w:numId w:val="0"/>
        </w:numPr>
        <w:tabs>
          <w:tab w:val="left" w:pos="420"/>
          <w:tab w:val="left" w:pos="7320"/>
        </w:tabs>
        <w:wordWrap/>
        <w:overflowPunct/>
        <w:topLinePunct w:val="0"/>
        <w:autoSpaceDE w:val="0"/>
        <w:autoSpaceDN w:val="0"/>
        <w:bidi w:val="0"/>
        <w:adjustRightInd/>
        <w:snapToGrid/>
        <w:jc w:val="left"/>
        <w:textAlignment w:val="top"/>
        <w:rPr>
          <w:rFonts w:hint="eastAsia" w:ascii="微软雅黑" w:hAnsi="微软雅黑" w:eastAsia="微软雅黑" w:cs="微软雅黑"/>
          <w:b/>
          <w:bCs/>
          <w:sz w:val="18"/>
          <w:szCs w:val="18"/>
          <w:highlight w:val="lightGray"/>
          <w:u w:val="none"/>
          <w:lang w:val="en-US" w:eastAsia="zh-CN"/>
        </w:rPr>
      </w:pPr>
      <w:r>
        <w:rPr>
          <w:rFonts w:hint="eastAsia" w:ascii="微软雅黑" w:hAnsi="微软雅黑" w:eastAsia="微软雅黑" w:cs="微软雅黑"/>
          <w:b/>
          <w:bCs/>
          <w:sz w:val="18"/>
          <w:szCs w:val="18"/>
          <w:highlight w:val="none"/>
          <w:u w:val="none"/>
          <w:lang w:val="en-US" w:eastAsia="zh-CN"/>
        </w:rPr>
        <w:t>个人职责：智能错题本模块方案设计的数据库设计和后端开发</w:t>
      </w:r>
    </w:p>
    <w:p w14:paraId="06C4B07F">
      <w:pPr>
        <w:keepNext w:val="0"/>
        <w:keepLines w:val="0"/>
        <w:pageBreakBefore w:val="0"/>
        <w:numPr>
          <w:ilvl w:val="0"/>
          <w:numId w:val="0"/>
        </w:numPr>
        <w:tabs>
          <w:tab w:val="left" w:pos="420"/>
          <w:tab w:val="left" w:pos="7320"/>
        </w:tabs>
        <w:wordWrap/>
        <w:overflowPunct/>
        <w:topLinePunct w:val="0"/>
        <w:autoSpaceDE w:val="0"/>
        <w:autoSpaceDN w:val="0"/>
        <w:bidi w:val="0"/>
        <w:adjustRightInd/>
        <w:snapToGrid/>
        <w:jc w:val="left"/>
        <w:textAlignment w:val="top"/>
        <w:rPr>
          <w:rFonts w:hint="eastAsia" w:ascii="微软雅黑" w:hAnsi="微软雅黑" w:eastAsia="微软雅黑" w:cs="微软雅黑"/>
          <w:b/>
          <w:bCs/>
          <w:sz w:val="18"/>
          <w:szCs w:val="18"/>
          <w:highlight w:val="lightGray"/>
          <w:u w:val="none"/>
          <w:lang w:val="en-US" w:eastAsia="zh-CN"/>
        </w:rPr>
      </w:pPr>
    </w:p>
    <w:p w14:paraId="531E7DA1">
      <w:pPr>
        <w:keepNext w:val="0"/>
        <w:keepLines w:val="0"/>
        <w:pageBreakBefore w:val="0"/>
        <w:widowControl/>
        <w:numPr>
          <w:ilvl w:val="0"/>
          <w:numId w:val="4"/>
        </w:numPr>
        <w:suppressLineNumbers w:val="0"/>
        <w:wordWrap/>
        <w:overflowPunct/>
        <w:topLinePunct w:val="0"/>
        <w:autoSpaceDE w:val="0"/>
        <w:autoSpaceDN w:val="0"/>
        <w:bidi w:val="0"/>
        <w:adjustRightInd/>
        <w:snapToGrid/>
        <w:ind w:left="420" w:leftChars="0" w:hanging="420" w:firstLineChars="0"/>
        <w:jc w:val="left"/>
        <w:textAlignment w:val="top"/>
        <w:rPr>
          <w:rFonts w:hint="eastAsia" w:ascii="微软雅黑" w:hAnsi="微软雅黑" w:eastAsia="微软雅黑" w:cs="微软雅黑"/>
          <w:color w:val="333333"/>
          <w:sz w:val="18"/>
          <w:szCs w:val="18"/>
          <w:shd w:val="clear" w:color="auto" w:fill="FFFFFF"/>
          <w:lang w:val="en-US" w:eastAsia="zh-CN"/>
        </w:rPr>
      </w:pPr>
      <w:r>
        <w:rPr>
          <w:rFonts w:hint="eastAsia" w:ascii="微软雅黑" w:hAnsi="微软雅黑" w:eastAsia="微软雅黑" w:cs="微软雅黑"/>
          <w:color w:val="333333"/>
          <w:sz w:val="18"/>
          <w:szCs w:val="18"/>
          <w:shd w:val="clear" w:color="auto" w:fill="FFFFFF"/>
          <w:lang w:val="en-US" w:eastAsia="zh-CN"/>
        </w:rPr>
        <w:t>设计试题表，答案表，试题，教材表，做题历史表，考试历史表，学生薄弱环节分析表，教师教学效果分析表 等等。</w:t>
      </w:r>
    </w:p>
    <w:p w14:paraId="17CB3352">
      <w:pPr>
        <w:keepNext w:val="0"/>
        <w:keepLines w:val="0"/>
        <w:pageBreakBefore w:val="0"/>
        <w:widowControl/>
        <w:numPr>
          <w:ilvl w:val="0"/>
          <w:numId w:val="4"/>
        </w:numPr>
        <w:suppressLineNumbers w:val="0"/>
        <w:wordWrap/>
        <w:overflowPunct/>
        <w:topLinePunct w:val="0"/>
        <w:autoSpaceDE w:val="0"/>
        <w:autoSpaceDN w:val="0"/>
        <w:bidi w:val="0"/>
        <w:adjustRightInd/>
        <w:snapToGrid/>
        <w:ind w:left="420" w:leftChars="0" w:hanging="420" w:firstLineChars="0"/>
        <w:jc w:val="left"/>
        <w:textAlignment w:val="top"/>
        <w:rPr>
          <w:rFonts w:hint="default" w:ascii="微软雅黑" w:hAnsi="微软雅黑" w:eastAsia="微软雅黑" w:cs="微软雅黑"/>
          <w:color w:val="333333"/>
          <w:sz w:val="18"/>
          <w:szCs w:val="18"/>
          <w:shd w:val="clear" w:color="auto" w:fill="FFFFFF"/>
          <w:lang w:val="en-US" w:eastAsia="zh-CN"/>
        </w:rPr>
      </w:pPr>
      <w:r>
        <w:rPr>
          <w:rFonts w:hint="eastAsia" w:ascii="微软雅黑" w:hAnsi="微软雅黑" w:eastAsia="微软雅黑" w:cs="微软雅黑"/>
          <w:color w:val="333333"/>
          <w:sz w:val="18"/>
          <w:szCs w:val="18"/>
          <w:shd w:val="clear" w:color="auto" w:fill="FFFFFF"/>
          <w:lang w:val="en-US" w:eastAsia="zh-CN"/>
        </w:rPr>
        <w:t>抽象公共逻辑，接收用户上传的试题截图、教材截图、答案图片，将图片存储在FTP文件服务器中，将图片路径存储在数据库中。</w:t>
      </w:r>
    </w:p>
    <w:p w14:paraId="391A68EF">
      <w:pPr>
        <w:keepNext w:val="0"/>
        <w:keepLines w:val="0"/>
        <w:pageBreakBefore w:val="0"/>
        <w:widowControl/>
        <w:numPr>
          <w:ilvl w:val="0"/>
          <w:numId w:val="4"/>
        </w:numPr>
        <w:suppressLineNumbers w:val="0"/>
        <w:wordWrap/>
        <w:overflowPunct/>
        <w:topLinePunct w:val="0"/>
        <w:autoSpaceDE w:val="0"/>
        <w:autoSpaceDN w:val="0"/>
        <w:bidi w:val="0"/>
        <w:adjustRightInd/>
        <w:snapToGrid/>
        <w:spacing w:before="0" w:beforeAutospacing="0" w:after="0" w:afterAutospacing="0"/>
        <w:ind w:left="420" w:leftChars="0" w:right="0" w:rightChars="0" w:hanging="420" w:firstLineChars="0"/>
        <w:jc w:val="left"/>
        <w:textAlignment w:val="top"/>
        <w:rPr>
          <w:rFonts w:hint="default" w:ascii="微软雅黑" w:hAnsi="微软雅黑" w:eastAsia="微软雅黑" w:cs="微软雅黑"/>
          <w:color w:val="333333"/>
          <w:sz w:val="18"/>
          <w:szCs w:val="18"/>
          <w:shd w:val="clear" w:color="auto" w:fill="FFFFFF"/>
          <w:lang w:val="en-US" w:eastAsia="zh-CN"/>
        </w:rPr>
      </w:pPr>
      <w:r>
        <w:rPr>
          <w:rFonts w:hint="eastAsia" w:ascii="微软雅黑" w:hAnsi="微软雅黑" w:eastAsia="微软雅黑" w:cs="微软雅黑"/>
          <w:color w:val="333333"/>
          <w:kern w:val="2"/>
          <w:sz w:val="18"/>
          <w:szCs w:val="18"/>
          <w:shd w:val="clear" w:fill="FFFFFF"/>
          <w:lang w:val="en-US" w:eastAsia="zh-CN" w:bidi="ar"/>
        </w:rPr>
        <w:t>教材表以页为单位必然会数据量特别大。基于其都多写少的特点，做读写分离。</w:t>
      </w:r>
    </w:p>
    <w:p w14:paraId="20296EFE">
      <w:pPr>
        <w:keepNext w:val="0"/>
        <w:keepLines w:val="0"/>
        <w:pageBreakBefore w:val="0"/>
        <w:widowControl/>
        <w:numPr>
          <w:ilvl w:val="0"/>
          <w:numId w:val="4"/>
        </w:numPr>
        <w:suppressLineNumbers w:val="0"/>
        <w:wordWrap/>
        <w:overflowPunct/>
        <w:topLinePunct w:val="0"/>
        <w:autoSpaceDE w:val="0"/>
        <w:autoSpaceDN w:val="0"/>
        <w:bidi w:val="0"/>
        <w:adjustRightInd/>
        <w:snapToGrid/>
        <w:ind w:left="420" w:leftChars="0" w:hanging="420" w:firstLineChars="0"/>
        <w:jc w:val="left"/>
        <w:textAlignment w:val="top"/>
        <w:rPr>
          <w:rFonts w:hint="default" w:ascii="微软雅黑" w:hAnsi="微软雅黑" w:eastAsia="微软雅黑" w:cs="微软雅黑"/>
          <w:color w:val="333333"/>
          <w:sz w:val="18"/>
          <w:szCs w:val="18"/>
          <w:shd w:val="clear" w:color="auto" w:fill="FFFFFF"/>
          <w:lang w:val="en-US" w:eastAsia="zh-CN"/>
        </w:rPr>
      </w:pPr>
      <w:r>
        <w:rPr>
          <w:rFonts w:hint="eastAsia" w:ascii="微软雅黑" w:hAnsi="微软雅黑" w:eastAsia="微软雅黑" w:cs="微软雅黑"/>
          <w:color w:val="333333"/>
          <w:sz w:val="18"/>
          <w:szCs w:val="18"/>
          <w:shd w:val="clear" w:color="auto" w:fill="FFFFFF"/>
          <w:lang w:val="en-US" w:eastAsia="zh-CN"/>
        </w:rPr>
        <w:t>设计有业务含义的表主键，截取主键的内容，即可知道数据库中的记录的必要信息。</w:t>
      </w:r>
    </w:p>
    <w:p w14:paraId="2321B144">
      <w:pPr>
        <w:keepNext w:val="0"/>
        <w:keepLines w:val="0"/>
        <w:pageBreakBefore w:val="0"/>
        <w:widowControl/>
        <w:numPr>
          <w:ilvl w:val="0"/>
          <w:numId w:val="4"/>
        </w:numPr>
        <w:suppressLineNumbers w:val="0"/>
        <w:wordWrap/>
        <w:overflowPunct/>
        <w:topLinePunct w:val="0"/>
        <w:autoSpaceDE w:val="0"/>
        <w:autoSpaceDN w:val="0"/>
        <w:bidi w:val="0"/>
        <w:adjustRightInd/>
        <w:snapToGrid/>
        <w:ind w:left="420" w:leftChars="0" w:hanging="420" w:firstLineChars="0"/>
        <w:jc w:val="left"/>
        <w:textAlignment w:val="top"/>
        <w:rPr>
          <w:rFonts w:hint="default" w:ascii="微软雅黑" w:hAnsi="微软雅黑" w:eastAsia="微软雅黑" w:cs="微软雅黑"/>
          <w:color w:val="333333"/>
          <w:sz w:val="18"/>
          <w:szCs w:val="18"/>
          <w:shd w:val="clear" w:color="auto" w:fill="FFFFFF"/>
          <w:lang w:val="en-US" w:eastAsia="zh-CN"/>
        </w:rPr>
      </w:pPr>
      <w:r>
        <w:rPr>
          <w:rFonts w:hint="eastAsia" w:ascii="微软雅黑" w:hAnsi="微软雅黑" w:eastAsia="微软雅黑" w:cs="微软雅黑"/>
          <w:color w:val="333333"/>
          <w:sz w:val="18"/>
          <w:szCs w:val="18"/>
          <w:shd w:val="clear" w:color="auto" w:fill="FFFFFF"/>
          <w:lang w:val="en-US" w:eastAsia="zh-CN"/>
        </w:rPr>
        <w:t>学生考试功能的后端设计与开发，接收题目ID、答案内容，用户ID存入数据库。</w:t>
      </w:r>
    </w:p>
    <w:p w14:paraId="7DD867F1">
      <w:pPr>
        <w:keepNext w:val="0"/>
        <w:keepLines w:val="0"/>
        <w:pageBreakBefore w:val="0"/>
        <w:widowControl/>
        <w:numPr>
          <w:ilvl w:val="0"/>
          <w:numId w:val="4"/>
        </w:numPr>
        <w:suppressLineNumbers w:val="0"/>
        <w:wordWrap/>
        <w:overflowPunct/>
        <w:topLinePunct w:val="0"/>
        <w:autoSpaceDE w:val="0"/>
        <w:autoSpaceDN w:val="0"/>
        <w:bidi w:val="0"/>
        <w:adjustRightInd/>
        <w:snapToGrid/>
        <w:ind w:left="420" w:leftChars="0" w:hanging="420" w:firstLineChars="0"/>
        <w:jc w:val="left"/>
        <w:textAlignment w:val="top"/>
        <w:rPr>
          <w:rFonts w:hint="default" w:ascii="微软雅黑" w:hAnsi="微软雅黑" w:eastAsia="微软雅黑" w:cs="微软雅黑"/>
          <w:color w:val="333333"/>
          <w:sz w:val="18"/>
          <w:szCs w:val="18"/>
          <w:shd w:val="clear" w:color="auto" w:fill="FFFFFF"/>
          <w:lang w:val="en-US" w:eastAsia="zh-CN"/>
        </w:rPr>
      </w:pPr>
      <w:r>
        <w:rPr>
          <w:rFonts w:hint="eastAsia" w:ascii="微软雅黑" w:hAnsi="微软雅黑" w:eastAsia="微软雅黑" w:cs="微软雅黑"/>
          <w:color w:val="333333"/>
          <w:sz w:val="18"/>
          <w:szCs w:val="18"/>
          <w:shd w:val="clear" w:color="auto" w:fill="FFFFFF"/>
          <w:lang w:val="en-US" w:eastAsia="zh-CN"/>
        </w:rPr>
        <w:t>试题评论功能的设计与开发，让用户可以对一道题添加自己的见解。每条见解有被点赞，被反对的功能。</w:t>
      </w:r>
    </w:p>
    <w:p w14:paraId="32534B35">
      <w:pPr>
        <w:keepNext w:val="0"/>
        <w:keepLines w:val="0"/>
        <w:pageBreakBefore w:val="0"/>
        <w:widowControl/>
        <w:numPr>
          <w:ilvl w:val="0"/>
          <w:numId w:val="4"/>
        </w:numPr>
        <w:suppressLineNumbers w:val="0"/>
        <w:wordWrap/>
        <w:overflowPunct/>
        <w:topLinePunct w:val="0"/>
        <w:autoSpaceDE w:val="0"/>
        <w:autoSpaceDN w:val="0"/>
        <w:bidi w:val="0"/>
        <w:adjustRightInd/>
        <w:snapToGrid/>
        <w:spacing w:before="0" w:beforeAutospacing="0" w:after="0" w:afterAutospacing="0"/>
        <w:ind w:left="420" w:leftChars="0" w:right="0" w:rightChars="0" w:hanging="420" w:firstLineChars="0"/>
        <w:jc w:val="left"/>
        <w:textAlignment w:val="top"/>
        <w:rPr>
          <w:rFonts w:hint="eastAsia" w:ascii="微软雅黑" w:hAnsi="微软雅黑" w:eastAsia="微软雅黑" w:cs="微软雅黑"/>
          <w:color w:val="333333"/>
          <w:kern w:val="2"/>
          <w:sz w:val="18"/>
          <w:szCs w:val="18"/>
          <w:shd w:val="clear" w:fill="FFFFFF"/>
          <w:lang w:val="en-US" w:eastAsia="zh-CN" w:bidi="ar"/>
        </w:rPr>
      </w:pPr>
      <w:r>
        <w:rPr>
          <w:rFonts w:hint="eastAsia" w:ascii="微软雅黑" w:hAnsi="微软雅黑" w:eastAsia="微软雅黑" w:cs="微软雅黑"/>
          <w:color w:val="333333"/>
          <w:kern w:val="2"/>
          <w:sz w:val="18"/>
          <w:szCs w:val="18"/>
          <w:shd w:val="clear" w:fill="FFFFFF"/>
          <w:lang w:val="en-US" w:eastAsia="zh-CN" w:bidi="ar"/>
        </w:rPr>
        <w:t>本系统会在后台统计每位学生丢分的知识点，针对不同的用户，按照丢分由多至少，将其丢分知识点排序，提醒学生去重点关注。</w:t>
      </w:r>
    </w:p>
    <w:p w14:paraId="10A84CFD">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color w:val="333333"/>
          <w:kern w:val="2"/>
          <w:sz w:val="18"/>
          <w:szCs w:val="18"/>
          <w:shd w:val="clear" w:fill="FFFFFF"/>
          <w:lang w:val="en-US" w:eastAsia="zh-CN" w:bidi="ar"/>
        </w:rPr>
      </w:pPr>
      <w:r>
        <w:rPr>
          <w:rFonts w:hint="eastAsia" w:ascii="微软雅黑" w:hAnsi="微软雅黑" w:eastAsia="微软雅黑" w:cs="微软雅黑"/>
          <w:color w:val="333333"/>
          <w:kern w:val="2"/>
          <w:sz w:val="18"/>
          <w:szCs w:val="18"/>
          <w:shd w:val="clear" w:fill="FFFFFF"/>
          <w:lang w:val="en-US" w:eastAsia="zh-CN" w:bidi="ar"/>
        </w:rPr>
        <w:t>本系统会统计一个班级的学生在考试期间丢分的知识点的统计学分布情况，提醒代课老师重点关注教学环节的遗漏情况。</w:t>
      </w:r>
    </w:p>
    <w:p w14:paraId="321A777F">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color w:val="333333"/>
          <w:kern w:val="2"/>
          <w:sz w:val="18"/>
          <w:szCs w:val="18"/>
          <w:shd w:val="clear" w:fill="FFFFFF"/>
          <w:lang w:val="en-US" w:eastAsia="zh-CN" w:bidi="ar"/>
        </w:rPr>
      </w:pPr>
    </w:p>
    <w:p w14:paraId="7720BBA5">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color w:val="333333"/>
          <w:kern w:val="2"/>
          <w:sz w:val="18"/>
          <w:szCs w:val="18"/>
          <w:shd w:val="clear" w:fill="FFFFFF"/>
          <w:lang w:val="en-US" w:eastAsia="zh-CN" w:bidi="ar"/>
        </w:rPr>
      </w:pPr>
      <w:r>
        <w:drawing>
          <wp:inline distT="0" distB="0" distL="114300" distR="114300">
            <wp:extent cx="6985000" cy="38100"/>
            <wp:effectExtent l="0" t="0" r="0" b="1270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9"/>
                    <a:stretch>
                      <a:fillRect/>
                    </a:stretch>
                  </pic:blipFill>
                  <pic:spPr>
                    <a:xfrm>
                      <a:off x="0" y="0"/>
                      <a:ext cx="6985000" cy="38100"/>
                    </a:xfrm>
                    <a:prstGeom prst="rect">
                      <a:avLst/>
                    </a:prstGeom>
                    <a:noFill/>
                    <a:ln>
                      <a:noFill/>
                    </a:ln>
                  </pic:spPr>
                </pic:pic>
              </a:graphicData>
            </a:graphic>
          </wp:inline>
        </w:drawing>
      </w:r>
    </w:p>
    <w:p w14:paraId="291D0C3F">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eastAsia" w:ascii="微软雅黑" w:hAnsi="微软雅黑" w:eastAsia="微软雅黑" w:cs="微软雅黑"/>
          <w:b/>
          <w:sz w:val="18"/>
          <w:szCs w:val="18"/>
          <w:highlight w:val="none"/>
        </w:rPr>
      </w:pPr>
      <w:r>
        <w:rPr>
          <w:rFonts w:hint="eastAsia" w:ascii="微软雅黑" w:hAnsi="微软雅黑" w:eastAsia="微软雅黑" w:cs="微软雅黑"/>
          <w:b/>
          <w:sz w:val="18"/>
          <w:szCs w:val="18"/>
          <w:highlight w:val="none"/>
          <w:lang w:val="en-US" w:eastAsia="zh-CN"/>
        </w:rPr>
        <w:t>深圳市三赢科技有限公司</w:t>
      </w:r>
      <w:r>
        <w:rPr>
          <w:rFonts w:hint="eastAsia" w:ascii="微软雅黑" w:hAnsi="微软雅黑" w:eastAsia="微软雅黑" w:cs="微软雅黑"/>
          <w:b/>
          <w:color w:val="auto"/>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sz w:val="18"/>
          <w:szCs w:val="18"/>
          <w:highlight w:val="none"/>
          <w:lang w:val="en-US" w:eastAsia="zh-CN"/>
        </w:rPr>
        <w:t xml:space="preserve">        Java开发</w:t>
      </w:r>
      <w:r>
        <w:rPr>
          <w:rFonts w:hint="eastAsia" w:ascii="微软雅黑" w:hAnsi="微软雅黑" w:eastAsia="微软雅黑" w:cs="微软雅黑"/>
          <w:b/>
          <w:sz w:val="18"/>
          <w:szCs w:val="18"/>
          <w:highlight w:val="none"/>
        </w:rPr>
        <w:t>工程师</w:t>
      </w:r>
      <w:r>
        <w:rPr>
          <w:rFonts w:hint="eastAsia" w:ascii="微软雅黑" w:hAnsi="微软雅黑" w:eastAsia="微软雅黑" w:cs="微软雅黑"/>
          <w:b/>
          <w:color w:val="auto"/>
          <w:sz w:val="18"/>
          <w:szCs w:val="18"/>
          <w:highlight w:val="none"/>
          <w:lang w:val="en-US" w:eastAsia="zh-CN"/>
        </w:rPr>
        <w:t xml:space="preserve">        </w:t>
      </w:r>
      <w:r>
        <w:rPr>
          <w:rFonts w:hint="eastAsia" w:ascii="微软雅黑" w:hAnsi="微软雅黑" w:eastAsia="微软雅黑" w:cs="微软雅黑"/>
          <w:b/>
          <w:color w:val="auto"/>
          <w:sz w:val="18"/>
          <w:szCs w:val="18"/>
          <w:highlight w:val="none"/>
        </w:rPr>
        <w:t>|</w:t>
      </w:r>
      <w:r>
        <w:rPr>
          <w:rFonts w:hint="eastAsia" w:ascii="微软雅黑" w:hAnsi="微软雅黑" w:eastAsia="微软雅黑" w:cs="微软雅黑"/>
          <w:b/>
          <w:sz w:val="18"/>
          <w:szCs w:val="18"/>
          <w:highlight w:val="none"/>
          <w:lang w:val="en-US" w:eastAsia="zh-CN"/>
        </w:rPr>
        <w:t xml:space="preserve">        </w:t>
      </w:r>
      <w:r>
        <w:rPr>
          <w:rFonts w:hint="eastAsia" w:ascii="微软雅黑" w:hAnsi="微软雅黑" w:eastAsia="微软雅黑" w:cs="微软雅黑"/>
          <w:b/>
          <w:sz w:val="18"/>
          <w:szCs w:val="18"/>
          <w:highlight w:val="none"/>
        </w:rPr>
        <w:t>2010.07-2012.12</w:t>
      </w:r>
    </w:p>
    <w:p w14:paraId="74A59497">
      <w:pPr>
        <w:keepNext w:val="0"/>
        <w:keepLines w:val="0"/>
        <w:pageBreakBefore w:val="0"/>
        <w:wordWrap/>
        <w:overflowPunct/>
        <w:topLinePunct w:val="0"/>
        <w:bidi w:val="0"/>
        <w:adjustRightInd/>
        <w:rPr>
          <w:rFonts w:hint="eastAsia" w:ascii="微软雅黑" w:hAnsi="微软雅黑" w:eastAsia="微软雅黑" w:cs="微软雅黑"/>
          <w:b/>
          <w:sz w:val="20"/>
          <w:szCs w:val="20"/>
          <w:highlight w:val="none"/>
        </w:rPr>
      </w:pPr>
      <w:r>
        <w:rPr>
          <w:rFonts w:hint="eastAsia" w:ascii="微软雅黑" w:hAnsi="微软雅黑" w:eastAsia="微软雅黑" w:cs="微软雅黑"/>
          <w:b/>
          <w:bCs/>
          <w:i w:val="0"/>
          <w:iCs w:val="0"/>
          <w:sz w:val="20"/>
          <w:szCs w:val="20"/>
          <w:u w:val="none"/>
        </w:rPr>
        <w:t>项目名称：</w:t>
      </w:r>
      <w:r>
        <w:rPr>
          <w:rFonts w:hint="eastAsia" w:ascii="微软雅黑" w:hAnsi="微软雅黑" w:eastAsia="微软雅黑" w:cs="微软雅黑"/>
          <w:b/>
          <w:bCs/>
          <w:i w:val="0"/>
          <w:iCs w:val="0"/>
          <w:sz w:val="20"/>
          <w:szCs w:val="20"/>
          <w:u w:val="none"/>
          <w:lang w:val="en-US" w:eastAsia="zh-CN"/>
        </w:rPr>
        <w:t>企业生产报表生成及展示工具</w:t>
      </w:r>
    </w:p>
    <w:p w14:paraId="28CBC5A4">
      <w:pPr>
        <w:keepNext w:val="0"/>
        <w:keepLines w:val="0"/>
        <w:pageBreakBefore w:val="0"/>
        <w:numPr>
          <w:ilvl w:val="0"/>
          <w:numId w:val="0"/>
        </w:numPr>
        <w:wordWrap/>
        <w:overflowPunct/>
        <w:topLinePunct w:val="0"/>
        <w:bidi w:val="0"/>
        <w:adjustRightInd/>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 xml:space="preserve">项目概览： </w:t>
      </w:r>
    </w:p>
    <w:p w14:paraId="38DCE7C6">
      <w:pPr>
        <w:keepNext w:val="0"/>
        <w:keepLines w:val="0"/>
        <w:pageBreakBefore w:val="0"/>
        <w:wordWrap/>
        <w:overflowPunct/>
        <w:topLinePunct w:val="0"/>
        <w:bidi w:val="0"/>
        <w:adjustRightInd/>
        <w:ind w:firstLine="360" w:firstLine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这是一个企业内部生产报表生成工具，核心数据流程是：从数据库、Excel, 第三方API、等处获取数据，存储到数据库中；</w:t>
      </w:r>
    </w:p>
    <w:p w14:paraId="2D27F9EB">
      <w:pPr>
        <w:keepNext w:val="0"/>
        <w:keepLines w:val="0"/>
        <w:pageBreakBefore w:val="0"/>
        <w:wordWrap/>
        <w:overflowPunct/>
        <w:topLinePunct w:val="0"/>
        <w:bidi w:val="0"/>
        <w:adjustRightInd/>
        <w:ind w:firstLine="360" w:firstLineChars="0"/>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按要求筛选所需的数据。用筛选所得的数据生成报表；对产能不足，良率不足等情况，自动发邮件给干系人进行提醒。</w:t>
      </w:r>
    </w:p>
    <w:p w14:paraId="4646A1B4">
      <w:pPr>
        <w:keepNext w:val="0"/>
        <w:keepLines w:val="0"/>
        <w:pageBreakBefore w:val="0"/>
        <w:wordWrap/>
        <w:overflowPunct/>
        <w:topLinePunct w:val="0"/>
        <w:bidi w:val="0"/>
        <w:adjustRightInd/>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技术选型：</w:t>
      </w:r>
    </w:p>
    <w:p w14:paraId="0B370C02">
      <w:pPr>
        <w:keepNext w:val="0"/>
        <w:keepLines w:val="0"/>
        <w:pageBreakBefore w:val="0"/>
        <w:wordWrap/>
        <w:overflowPunct/>
        <w:topLinePunct w:val="0"/>
        <w:bidi w:val="0"/>
        <w:adjustRightInd/>
        <w:ind w:firstLine="360" w:firstLineChars="0"/>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u w:val="none"/>
          <w:lang w:val="en-US" w:eastAsia="zh-CN"/>
        </w:rPr>
        <w:t>Spring；SpringMVC；Mybatis；MySql；JSP；</w:t>
      </w:r>
      <w:r>
        <w:rPr>
          <w:rFonts w:hint="eastAsia" w:ascii="微软雅黑" w:hAnsi="微软雅黑" w:eastAsia="微软雅黑" w:cs="微软雅黑"/>
          <w:b w:val="0"/>
          <w:bCs w:val="0"/>
          <w:sz w:val="18"/>
          <w:szCs w:val="18"/>
          <w:highlight w:val="none"/>
          <w:u w:val="none"/>
          <w:lang w:val="en-US" w:eastAsia="zh-CN"/>
        </w:rPr>
        <w:t>ChartDirector</w:t>
      </w:r>
    </w:p>
    <w:p w14:paraId="6BD4D39D">
      <w:pPr>
        <w:keepNext w:val="0"/>
        <w:keepLines w:val="0"/>
        <w:pageBreakBefore w:val="0"/>
        <w:numPr>
          <w:ilvl w:val="0"/>
          <w:numId w:val="0"/>
        </w:numPr>
        <w:wordWrap/>
        <w:overflowPunct/>
        <w:topLinePunct w:val="0"/>
        <w:bidi w:val="0"/>
        <w:adjustRightInd/>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个人职责：</w:t>
      </w:r>
    </w:p>
    <w:p w14:paraId="10F27EF7">
      <w:pPr>
        <w:keepNext w:val="0"/>
        <w:keepLines w:val="0"/>
        <w:pageBreakBefore w:val="0"/>
        <w:numPr>
          <w:ilvl w:val="0"/>
          <w:numId w:val="4"/>
        </w:numPr>
        <w:tabs>
          <w:tab w:val="left" w:pos="420"/>
        </w:tabs>
        <w:wordWrap/>
        <w:overflowPunct/>
        <w:topLinePunct w:val="0"/>
        <w:autoSpaceDE w:val="0"/>
        <w:autoSpaceDN w:val="0"/>
        <w:bidi w:val="0"/>
        <w:adjustRightInd/>
        <w:snapToGrid/>
        <w:ind w:left="420" w:leftChars="0" w:hanging="420" w:firstLineChars="0"/>
        <w:jc w:val="left"/>
        <w:textAlignment w:val="top"/>
        <w:rPr>
          <w:rFonts w:hint="default" w:ascii="微软雅黑" w:hAnsi="微软雅黑" w:eastAsia="微软雅黑" w:cs="微软雅黑"/>
          <w:b w:val="0"/>
          <w:bCs w:val="0"/>
          <w:sz w:val="18"/>
          <w:szCs w:val="18"/>
          <w:highlight w:val="none"/>
          <w:u w:val="none"/>
          <w:lang w:val="en-US" w:eastAsia="zh-CN"/>
        </w:rPr>
      </w:pPr>
      <w:r>
        <w:rPr>
          <w:rFonts w:hint="eastAsia" w:ascii="微软雅黑" w:hAnsi="微软雅黑" w:eastAsia="微软雅黑" w:cs="微软雅黑"/>
          <w:b w:val="0"/>
          <w:bCs w:val="0"/>
          <w:sz w:val="18"/>
          <w:szCs w:val="18"/>
          <w:highlight w:val="none"/>
          <w:u w:val="none"/>
          <w:lang w:val="en-US" w:eastAsia="zh-CN"/>
        </w:rPr>
        <w:t>数据采集模块的维护和开发。</w:t>
      </w:r>
    </w:p>
    <w:p w14:paraId="0A7259B4">
      <w:pPr>
        <w:keepNext w:val="0"/>
        <w:keepLines w:val="0"/>
        <w:pageBreakBefore w:val="0"/>
        <w:numPr>
          <w:ilvl w:val="0"/>
          <w:numId w:val="4"/>
        </w:numPr>
        <w:tabs>
          <w:tab w:val="left" w:pos="420"/>
        </w:tabs>
        <w:wordWrap/>
        <w:overflowPunct/>
        <w:topLinePunct w:val="0"/>
        <w:autoSpaceDE w:val="0"/>
        <w:autoSpaceDN w:val="0"/>
        <w:bidi w:val="0"/>
        <w:adjustRightInd/>
        <w:snapToGrid/>
        <w:ind w:left="420" w:leftChars="0" w:hanging="420" w:firstLineChars="0"/>
        <w:jc w:val="left"/>
        <w:textAlignment w:val="top"/>
        <w:rPr>
          <w:rFonts w:hint="eastAsia" w:ascii="微软雅黑" w:hAnsi="微软雅黑" w:eastAsia="微软雅黑" w:cs="微软雅黑"/>
          <w:b w:val="0"/>
          <w:bCs w:val="0"/>
          <w:sz w:val="18"/>
          <w:szCs w:val="18"/>
          <w:highlight w:val="none"/>
          <w:u w:val="none"/>
          <w:lang w:val="en-US" w:eastAsia="zh-CN"/>
        </w:rPr>
      </w:pPr>
      <w:r>
        <w:rPr>
          <w:rFonts w:hint="eastAsia" w:ascii="微软雅黑" w:hAnsi="微软雅黑" w:eastAsia="微软雅黑" w:cs="微软雅黑"/>
          <w:b w:val="0"/>
          <w:bCs w:val="0"/>
          <w:sz w:val="18"/>
          <w:szCs w:val="18"/>
          <w:highlight w:val="none"/>
          <w:u w:val="none"/>
          <w:lang w:val="en-US" w:eastAsia="zh-CN"/>
        </w:rPr>
        <w:t>编写存储过程对数据进行筛选。</w:t>
      </w:r>
    </w:p>
    <w:p w14:paraId="2D2625CC">
      <w:pPr>
        <w:keepNext w:val="0"/>
        <w:keepLines w:val="0"/>
        <w:pageBreakBefore w:val="0"/>
        <w:numPr>
          <w:ilvl w:val="0"/>
          <w:numId w:val="4"/>
        </w:numPr>
        <w:tabs>
          <w:tab w:val="left" w:pos="420"/>
        </w:tabs>
        <w:wordWrap/>
        <w:overflowPunct/>
        <w:topLinePunct w:val="0"/>
        <w:autoSpaceDE w:val="0"/>
        <w:autoSpaceDN w:val="0"/>
        <w:bidi w:val="0"/>
        <w:adjustRightInd/>
        <w:snapToGrid/>
        <w:ind w:left="420" w:leftChars="0" w:hanging="420" w:firstLineChars="0"/>
        <w:jc w:val="left"/>
        <w:textAlignment w:val="top"/>
        <w:rPr>
          <w:rFonts w:hint="eastAsia"/>
          <w:sz w:val="18"/>
          <w:szCs w:val="18"/>
        </w:rPr>
      </w:pPr>
      <w:r>
        <w:rPr>
          <w:rFonts w:hint="eastAsia" w:ascii="微软雅黑" w:hAnsi="微软雅黑" w:eastAsia="微软雅黑" w:cs="微软雅黑"/>
          <w:b w:val="0"/>
          <w:bCs w:val="0"/>
          <w:sz w:val="18"/>
          <w:szCs w:val="18"/>
          <w:highlight w:val="none"/>
          <w:u w:val="none"/>
          <w:lang w:val="en-US" w:eastAsia="zh-CN"/>
        </w:rPr>
        <w:t>基于第三方ChartDirector工具，生成图表，用于在大屏幕上展示。</w:t>
      </w:r>
    </w:p>
    <w:p w14:paraId="3ED78CAB">
      <w:pPr>
        <w:keepNext w:val="0"/>
        <w:keepLines w:val="0"/>
        <w:pageBreakBefore w:val="0"/>
        <w:numPr>
          <w:ilvl w:val="0"/>
          <w:numId w:val="0"/>
        </w:numPr>
        <w:tabs>
          <w:tab w:val="left" w:pos="420"/>
        </w:tabs>
        <w:wordWrap/>
        <w:overflowPunct/>
        <w:topLinePunct w:val="0"/>
        <w:autoSpaceDE w:val="0"/>
        <w:autoSpaceDN w:val="0"/>
        <w:bidi w:val="0"/>
        <w:adjustRightInd/>
        <w:snapToGrid/>
        <w:ind w:leftChars="0"/>
        <w:jc w:val="left"/>
        <w:textAlignment w:val="top"/>
        <w:rPr>
          <w:rFonts w:hint="eastAsia"/>
          <w:sz w:val="18"/>
          <w:szCs w:val="18"/>
        </w:rPr>
      </w:pPr>
    </w:p>
    <w:p w14:paraId="42B78974">
      <w:pPr>
        <w:keepNext w:val="0"/>
        <w:keepLines w:val="0"/>
        <w:pageBreakBefore w:val="0"/>
        <w:tabs>
          <w:tab w:val="left" w:pos="7320"/>
        </w:tabs>
        <w:wordWrap/>
        <w:overflowPunct/>
        <w:topLinePunct w:val="0"/>
        <w:autoSpaceDE w:val="0"/>
        <w:autoSpaceDN w:val="0"/>
        <w:bidi w:val="0"/>
        <w:adjustRightInd/>
        <w:snapToGrid/>
        <w:jc w:val="left"/>
        <w:textAlignment w:val="top"/>
        <w:rPr>
          <w:rFonts w:hint="eastAsia" w:ascii="微软雅黑" w:hAnsi="微软雅黑" w:eastAsia="微软雅黑" w:cs="微软雅黑"/>
          <w:b/>
          <w:bCs/>
          <w:sz w:val="28"/>
          <w:szCs w:val="28"/>
          <w:u w:val="none"/>
          <w:lang w:val="en-US" w:eastAsia="zh-CN"/>
        </w:rPr>
      </w:pPr>
      <w:r>
        <w:drawing>
          <wp:inline distT="0" distB="0" distL="114300" distR="114300">
            <wp:extent cx="6985000" cy="38100"/>
            <wp:effectExtent l="0" t="0" r="0" b="1270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9"/>
                    <a:stretch>
                      <a:fillRect/>
                    </a:stretch>
                  </pic:blipFill>
                  <pic:spPr>
                    <a:xfrm>
                      <a:off x="0" y="0"/>
                      <a:ext cx="6985000" cy="38100"/>
                    </a:xfrm>
                    <a:prstGeom prst="rect">
                      <a:avLst/>
                    </a:prstGeom>
                    <a:noFill/>
                    <a:ln>
                      <a:noFill/>
                    </a:ln>
                  </pic:spPr>
                </pic:pic>
              </a:graphicData>
            </a:graphic>
          </wp:inline>
        </w:drawing>
      </w:r>
      <w:r>
        <w:rPr>
          <w:rFonts w:hint="eastAsia" w:ascii="微软雅黑" w:hAnsi="微软雅黑" w:eastAsia="微软雅黑" w:cs="微软雅黑"/>
          <w:b/>
          <w:bCs/>
          <w:sz w:val="28"/>
          <w:szCs w:val="28"/>
          <w:u w:val="single"/>
          <w:lang w:val="en-US" w:eastAsia="zh-CN"/>
        </w:rPr>
        <w:t>教育经历：</w:t>
      </w:r>
    </w:p>
    <w:p w14:paraId="446D17E9">
      <w:pPr>
        <w:keepNext w:val="0"/>
        <w:keepLines w:val="0"/>
        <w:pageBreakBefore w:val="0"/>
        <w:tabs>
          <w:tab w:val="left" w:pos="7320"/>
        </w:tabs>
        <w:wordWrap/>
        <w:overflowPunct/>
        <w:topLinePunct w:val="0"/>
        <w:autoSpaceDE w:val="0"/>
        <w:autoSpaceDN w:val="0"/>
        <w:bidi w:val="0"/>
        <w:adjustRightInd/>
        <w:snapToGrid/>
        <w:ind w:firstLine="540" w:firstLineChars="300"/>
        <w:jc w:val="left"/>
        <w:textAlignment w:val="top"/>
        <w:rPr>
          <w:rFonts w:hint="eastAsia" w:ascii="微软雅黑" w:hAnsi="微软雅黑" w:eastAsia="微软雅黑" w:cs="微软雅黑"/>
          <w:sz w:val="18"/>
          <w:szCs w:val="18"/>
        </w:rPr>
      </w:pPr>
      <w:r>
        <w:rPr>
          <w:rFonts w:hint="eastAsia" w:ascii="微软雅黑" w:hAnsi="微软雅黑" w:eastAsia="微软雅黑" w:cs="微软雅黑"/>
          <w:sz w:val="18"/>
          <w:szCs w:val="18"/>
        </w:rPr>
        <w:t>2007.09 - 2010.07   陕西工院  电子信息工程技术</w:t>
      </w:r>
    </w:p>
    <w:p w14:paraId="7CD4F130">
      <w:pPr>
        <w:keepNext w:val="0"/>
        <w:keepLines w:val="0"/>
        <w:pageBreakBefore w:val="0"/>
        <w:tabs>
          <w:tab w:val="left" w:pos="7320"/>
        </w:tabs>
        <w:wordWrap/>
        <w:overflowPunct/>
        <w:topLinePunct w:val="0"/>
        <w:autoSpaceDE w:val="0"/>
        <w:autoSpaceDN w:val="0"/>
        <w:bidi w:val="0"/>
        <w:adjustRightInd/>
        <w:snapToGrid/>
        <w:jc w:val="left"/>
        <w:textAlignment w:val="top"/>
        <w:rPr>
          <w:rFonts w:hint="eastAsia" w:ascii="微软雅黑" w:hAnsi="微软雅黑" w:eastAsia="微软雅黑" w:cs="微软雅黑"/>
          <w:b/>
          <w:bCs/>
          <w:sz w:val="28"/>
          <w:szCs w:val="28"/>
          <w:u w:val="single"/>
          <w:lang w:val="en-US" w:eastAsia="zh-CN"/>
        </w:rPr>
      </w:pPr>
      <w:r>
        <w:rPr>
          <w:rFonts w:hint="eastAsia" w:ascii="微软雅黑" w:hAnsi="微软雅黑" w:eastAsia="微软雅黑" w:cs="微软雅黑"/>
          <w:b/>
          <w:bCs/>
          <w:sz w:val="28"/>
          <w:szCs w:val="28"/>
          <w:u w:val="single"/>
          <w:lang w:val="en-US" w:eastAsia="zh-CN"/>
        </w:rPr>
        <w:t>资质证书：</w:t>
      </w:r>
    </w:p>
    <w:p w14:paraId="0E3F1B2D">
      <w:pPr>
        <w:spacing w:before="40" w:after="40"/>
        <w:ind w:firstLine="360" w:firstLineChars="0"/>
        <w:jc w:val="left"/>
        <w:rPr>
          <w:rFonts w:hint="eastAsia" w:ascii="微软雅黑" w:hAnsi="微软雅黑" w:eastAsia="微软雅黑" w:cs="微软雅黑"/>
          <w:b w:val="0"/>
          <w:bCs w:val="0"/>
          <w:i w:val="0"/>
          <w:iCs w:val="0"/>
          <w:color w:val="595959"/>
          <w:sz w:val="18"/>
          <w:szCs w:val="18"/>
        </w:rPr>
      </w:pPr>
      <w:r>
        <w:rPr>
          <w:rFonts w:hint="eastAsia" w:ascii="微软雅黑" w:hAnsi="微软雅黑" w:eastAsia="微软雅黑" w:cs="微软雅黑"/>
          <w:b/>
          <w:bCs/>
          <w:color w:val="1A1A1A"/>
          <w:sz w:val="18"/>
          <w:szCs w:val="18"/>
        </w:rPr>
        <w:t>AWS Certified Solutions Architect – Professional（SAP）</w:t>
      </w:r>
      <w:r>
        <w:rPr>
          <w:rFonts w:hint="eastAsia" w:ascii="微软雅黑" w:hAnsi="微软雅黑" w:eastAsia="微软雅黑" w:cs="微软雅黑"/>
          <w:b w:val="0"/>
          <w:bCs w:val="0"/>
          <w:i w:val="0"/>
          <w:iCs w:val="0"/>
          <w:color w:val="595959"/>
          <w:sz w:val="18"/>
          <w:szCs w:val="18"/>
        </w:rPr>
        <w:t xml:space="preserve">   </w:t>
      </w:r>
    </w:p>
    <w:p w14:paraId="56C40092">
      <w:pPr>
        <w:widowControl w:val="0"/>
        <w:spacing w:before="40" w:after="40"/>
        <w:ind w:firstLine="360" w:firstLineChars="0"/>
        <w:jc w:val="left"/>
        <w:rPr>
          <w:rFonts w:hint="default" w:ascii="微软雅黑" w:hAnsi="微软雅黑" w:eastAsia="微软雅黑" w:cs="微软雅黑"/>
          <w:b w:val="0"/>
          <w:bCs w:val="0"/>
          <w:i w:val="0"/>
          <w:iCs w:val="0"/>
          <w:color w:val="595959"/>
          <w:sz w:val="18"/>
          <w:szCs w:val="18"/>
          <w:lang w:val="en-US" w:eastAsia="zh-CN"/>
        </w:rPr>
      </w:pPr>
      <w:r>
        <w:rPr>
          <w:rFonts w:hint="eastAsia" w:ascii="微软雅黑" w:hAnsi="微软雅黑" w:eastAsia="微软雅黑" w:cs="微软雅黑"/>
          <w:b w:val="0"/>
          <w:bCs w:val="0"/>
          <w:i w:val="0"/>
          <w:iCs w:val="0"/>
          <w:color w:val="595959"/>
          <w:kern w:val="2"/>
          <w:sz w:val="18"/>
          <w:szCs w:val="18"/>
          <w:lang w:val="en-US" w:eastAsia="zh-CN" w:bidi="ar-SA"/>
        </w:rPr>
        <w:t xml:space="preserve">Validate at: </w:t>
        <w:fldChar w:fldCharType="begin"/>
        <w:instrText xml:space="preserve"> HYPERLINK "https://aws.amazon.com/verification" </w:instrText>
        <w:fldChar w:fldCharType="separate"/>
      </w:r>
      <w:r>
        <w:rPr>
          <w:rStyle w:val="10"/>
          <w:rFonts w:hint="eastAsia" w:ascii="微软雅黑" w:hAnsi="微软雅黑" w:eastAsia="微软雅黑" w:cs="微软雅黑"/>
          <w:b w:val="0"/>
          <w:bCs w:val="0"/>
          <w:i w:val="0"/>
          <w:iCs w:val="0"/>
          <w:kern w:val="2"/>
          <w:sz w:val="18"/>
          <w:szCs w:val="18"/>
          <w:lang w:val="en-US" w:eastAsia="zh-CN" w:bidi="ar-SA"/>
        </w:rPr>
        <w:t>https://aws.amazon.com/verification</w:t>
      </w:r>
      <w:r>
        <w:rPr>
          <w:rFonts w:hint="eastAsia" w:ascii="微软雅黑" w:hAnsi="微软雅黑" w:eastAsia="微软雅黑" w:cs="微软雅黑"/>
          <w:b w:val="0"/>
          <w:bCs w:val="0"/>
          <w:i w:val="0"/>
          <w:iCs w:val="0"/>
          <w:color w:val="595959"/>
          <w:kern w:val="2"/>
          <w:sz w:val="18"/>
          <w:szCs w:val="18"/>
          <w:lang w:val="en-US" w:eastAsia="zh-CN" w:bidi="ar-SA"/>
        </w:rPr>
        <w:fldChar w:fldCharType="end"/>
      </w:r>
    </w:p>
    <w:p w14:paraId="7BB5135F">
      <w:pPr>
        <w:spacing w:before="40" w:after="40"/>
        <w:ind w:firstLine="360" w:firstLineChars="0"/>
        <w:jc w:val="left"/>
        <w:rPr>
          <w:rFonts w:hint="eastAsia" w:ascii="微软雅黑" w:hAnsi="微软雅黑" w:eastAsia="微软雅黑" w:cs="微软雅黑"/>
          <w:b w:val="0"/>
          <w:bCs w:val="0"/>
          <w:i w:val="0"/>
          <w:iCs w:val="0"/>
          <w:color w:val="595959"/>
          <w:sz w:val="18"/>
          <w:szCs w:val="18"/>
        </w:rPr>
      </w:pPr>
      <w:r>
        <w:rPr>
          <w:rFonts w:hint="eastAsia" w:ascii="微软雅黑" w:hAnsi="微软雅黑" w:eastAsia="微软雅黑" w:cs="微软雅黑"/>
          <w:b w:val="0"/>
          <w:bCs w:val="0"/>
          <w:i w:val="0"/>
          <w:iCs w:val="0"/>
          <w:color w:val="595959"/>
          <w:sz w:val="18"/>
          <w:szCs w:val="18"/>
          <w:lang w:val="en-US" w:eastAsia="zh-CN"/>
        </w:rPr>
        <w:t>Verification code</w:t>
      </w:r>
      <w:r>
        <w:rPr>
          <w:rFonts w:hint="eastAsia" w:ascii="微软雅黑" w:hAnsi="微软雅黑" w:eastAsia="微软雅黑" w:cs="微软雅黑"/>
          <w:b w:val="0"/>
          <w:bCs w:val="0"/>
          <w:i w:val="0"/>
          <w:iCs w:val="0"/>
          <w:color w:val="595959"/>
          <w:sz w:val="18"/>
          <w:szCs w:val="18"/>
        </w:rPr>
        <w:t>：3f82eb7a1bc44474a59cf9784e3a860f</w:t>
      </w:r>
    </w:p>
    <w:p w14:paraId="4E6D23F3">
      <w:pPr>
        <w:keepNext w:val="0"/>
        <w:keepLines w:val="0"/>
        <w:pageBreakBefore w:val="0"/>
        <w:widowControl/>
        <w:suppressLineNumbers w:val="0"/>
        <w:wordWrap/>
        <w:overflowPunct/>
        <w:topLinePunct w:val="0"/>
        <w:autoSpaceDE w:val="0"/>
        <w:autoSpaceDN w:val="0"/>
        <w:bidi w:val="0"/>
        <w:adjustRightInd/>
        <w:snapToGrid/>
        <w:jc w:val="both"/>
        <w:textAlignment w:val="top"/>
        <w:rPr>
          <w:rFonts w:hint="eastAsia" w:ascii="微软雅黑" w:hAnsi="微软雅黑" w:eastAsia="微软雅黑" w:cs="微软雅黑"/>
          <w:b/>
          <w:bCs/>
          <w:sz w:val="28"/>
          <w:szCs w:val="28"/>
          <w:u w:val="single"/>
          <w:lang w:val="en-US" w:eastAsia="zh-CN"/>
        </w:rPr>
      </w:pPr>
      <w:r>
        <w:rPr>
          <w:rFonts w:hint="eastAsia" w:ascii="微软雅黑" w:hAnsi="微软雅黑" w:eastAsia="微软雅黑" w:cs="微软雅黑"/>
          <w:b/>
          <w:bCs/>
          <w:sz w:val="28"/>
          <w:szCs w:val="28"/>
          <w:u w:val="single"/>
          <w:lang w:val="en-US" w:eastAsia="zh-CN"/>
        </w:rPr>
        <w:t>语言能力：</w:t>
      </w:r>
    </w:p>
    <w:p w14:paraId="1F6FCF92">
      <w:pPr>
        <w:keepNext w:val="0"/>
        <w:keepLines w:val="0"/>
        <w:pageBreakBefore w:val="0"/>
        <w:tabs>
          <w:tab w:val="left" w:pos="7320"/>
        </w:tabs>
        <w:wordWrap/>
        <w:overflowPunct/>
        <w:topLinePunct w:val="0"/>
        <w:autoSpaceDE w:val="0"/>
        <w:autoSpaceDN w:val="0"/>
        <w:bidi w:val="0"/>
        <w:adjustRightInd/>
        <w:snapToGrid/>
        <w:ind w:firstLine="360" w:firstLineChars="200"/>
        <w:jc w:val="left"/>
        <w:textAlignment w:val="top"/>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英语：CET4</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10</w:t>
      </w:r>
      <w:r>
        <w:rPr>
          <w:rFonts w:hint="eastAsia" w:ascii="微软雅黑" w:hAnsi="微软雅黑" w:eastAsia="微软雅黑" w:cs="微软雅黑"/>
          <w:sz w:val="18"/>
          <w:szCs w:val="18"/>
        </w:rPr>
        <w:t>年英文办公环境工作经验</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lang w:val="en-US" w:eastAsia="zh-CN"/>
        </w:rPr>
        <w:tab/>
      </w:r>
    </w:p>
    <w:p w14:paraId="6A6A9F36">
      <w:pPr>
        <w:keepNext w:val="0"/>
        <w:keepLines w:val="0"/>
        <w:pageBreakBefore w:val="0"/>
        <w:widowControl/>
        <w:suppressLineNumbers w:val="0"/>
        <w:wordWrap/>
        <w:overflowPunct/>
        <w:topLinePunct w:val="0"/>
        <w:autoSpaceDE w:val="0"/>
        <w:autoSpaceDN w:val="0"/>
        <w:bidi w:val="0"/>
        <w:adjustRightInd/>
        <w:snapToGrid/>
        <w:jc w:val="both"/>
        <w:textAlignment w:val="top"/>
        <w:rPr>
          <w:rFonts w:hint="eastAsia" w:ascii="微软雅黑" w:hAnsi="微软雅黑" w:eastAsia="微软雅黑" w:cs="微软雅黑"/>
          <w:b/>
          <w:bCs/>
          <w:sz w:val="28"/>
          <w:szCs w:val="28"/>
          <w:u w:val="single"/>
          <w:lang w:val="en-US" w:eastAsia="zh-CN"/>
        </w:rPr>
      </w:pPr>
      <w:r>
        <w:rPr>
          <w:rFonts w:hint="eastAsia" w:ascii="微软雅黑" w:hAnsi="微软雅黑" w:eastAsia="微软雅黑" w:cs="微软雅黑"/>
          <w:b/>
          <w:bCs/>
          <w:sz w:val="28"/>
          <w:szCs w:val="28"/>
          <w:u w:val="single"/>
          <w:lang w:val="en-US" w:eastAsia="zh-CN"/>
        </w:rPr>
        <w:t>技术博客：</w:t>
      </w:r>
    </w:p>
    <w:p w14:paraId="3C695F76">
      <w:pPr>
        <w:keepNext w:val="0"/>
        <w:keepLines w:val="0"/>
        <w:pageBreakBefore w:val="0"/>
        <w:widowControl/>
        <w:suppressLineNumbers w:val="0"/>
        <w:wordWrap/>
        <w:overflowPunct/>
        <w:topLinePunct w:val="0"/>
        <w:autoSpaceDE w:val="0"/>
        <w:autoSpaceDN w:val="0"/>
        <w:bidi w:val="0"/>
        <w:adjustRightInd/>
        <w:snapToGrid/>
        <w:ind w:firstLine="360" w:firstLineChars="0"/>
        <w:jc w:val="both"/>
        <w:textAlignment w:val="top"/>
        <w:rPr>
          <w:rFonts w:hint="eastAsia" w:ascii="微软雅黑" w:hAnsi="微软雅黑" w:eastAsia="微软雅黑" w:cs="微软雅黑"/>
          <w:b/>
          <w:bCs/>
          <w:sz w:val="18"/>
          <w:szCs w:val="18"/>
          <w:u w:val="none"/>
          <w:lang w:val="en-US" w:eastAsia="zh-CN"/>
        </w:rPr>
      </w:pPr>
      <w:r>
        <w:rPr>
          <w:rFonts w:hint="eastAsia" w:ascii="微软雅黑" w:hAnsi="微软雅黑" w:eastAsia="微软雅黑" w:cs="微软雅黑"/>
          <w:sz w:val="18"/>
          <w:szCs w:val="18"/>
        </w:rPr>
        <w:fldChar w:fldCharType="begin"/>
        <w:instrText xml:space="preserve"> HYPERLINK "https://www.cnblogs.com/gongchengship" </w:instrText>
        <w:fldChar w:fldCharType="separate"/>
      </w:r>
      <w:r>
        <w:rPr>
          <w:rStyle w:val="10"/>
          <w:rFonts w:hint="eastAsia" w:ascii="微软雅黑" w:hAnsi="微软雅黑" w:eastAsia="微软雅黑" w:cs="微软雅黑"/>
          <w:sz w:val="18"/>
          <w:szCs w:val="18"/>
        </w:rPr>
        <w:t>https://www.cnblogs.com/gongchengship</w:t>
        <w:fldChar w:fldCharType="end"/>
      </w:r>
      <w:r>
        <w:rPr>
          <w:rFonts w:hint="eastAsia" w:ascii="微软雅黑" w:hAnsi="微软雅黑" w:eastAsia="微软雅黑" w:cs="微软雅黑"/>
          <w:sz w:val="18"/>
          <w:szCs w:val="18"/>
          <w:lang w:val="en-US" w:eastAsia="zh-CN"/>
        </w:rPr>
        <w:t>（9万阅读量）</w:t>
      </w:r>
    </w:p>
    <w:p w14:paraId="2F2EE3A5">
      <w:pPr>
        <w:keepNext w:val="0"/>
        <w:keepLines w:val="0"/>
        <w:pageBreakBefore w:val="0"/>
        <w:widowControl/>
        <w:suppressLineNumbers w:val="0"/>
        <w:wordWrap/>
        <w:overflowPunct/>
        <w:topLinePunct w:val="0"/>
        <w:autoSpaceDE w:val="0"/>
        <w:autoSpaceDN w:val="0"/>
        <w:bidi w:val="0"/>
        <w:adjustRightInd/>
        <w:snapToGrid/>
        <w:jc w:val="left"/>
        <w:textAlignment w:val="top"/>
        <w:rPr>
          <w:rFonts w:hint="default" w:ascii="微软雅黑" w:hAnsi="微软雅黑" w:eastAsia="微软雅黑" w:cs="微软雅黑"/>
          <w:color w:val="333333"/>
          <w:sz w:val="18"/>
          <w:szCs w:val="18"/>
          <w:shd w:val="clear" w:color="auto" w:fill="FFFFFF"/>
          <w:lang w:val="en-US" w:eastAsia="zh-CN"/>
        </w:rPr>
      </w:pPr>
    </w:p>
    <w:sectPr>
      <w:pgSz w:w="11906" w:h="16838"/>
      <w:pgMar w:top="720" w:right="266" w:bottom="720" w:left="5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helvetica">
    <w:panose1 w:val="00000000000000000000"/>
    <w:charset w:val="00"/>
    <w:family w:val="auto"/>
    <w:pitch w:val="default"/>
    <w:sig w:usb0="E00002FF" w:usb1="5000785B" w:usb2="00000000" w:usb3="00000000" w:csb0="2000019F" w:csb1="4F01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FD1849"/>
    <w:multiLevelType w:val="singleLevel"/>
    <w:tmpl w:val="F6FD1849"/>
    <w:lvl w:ilvl="0" w:tentative="0">
      <w:start w:val="1"/>
      <w:numFmt w:val="decimal"/>
      <w:suff w:val="space"/>
      <w:lvlText w:val="%1."/>
      <w:lvlJc w:val="left"/>
    </w:lvl>
  </w:abstractNum>
  <w:abstractNum w:abstractNumId="1">
    <w:nsid w:val="FFFFA291"/>
    <w:multiLevelType w:val="singleLevel"/>
    <w:tmpl w:val="FFFFA291"/>
    <w:lvl w:ilvl="0" w:tentative="0">
      <w:start w:val="1"/>
      <w:numFmt w:val="decimal"/>
      <w:suff w:val="space"/>
      <w:lvlText w:val="%1."/>
      <w:lvlJc w:val="left"/>
    </w:lvl>
  </w:abstractNum>
  <w:abstractNum w:abstractNumId="2">
    <w:nsid w:val="6F7E3431"/>
    <w:multiLevelType w:val="singleLevel"/>
    <w:tmpl w:val="6F7E3431"/>
    <w:lvl w:ilvl="0" w:tentative="0">
      <w:start w:val="1"/>
      <w:numFmt w:val="decimal"/>
      <w:suff w:val="space"/>
      <w:lvlText w:val="%1."/>
      <w:lvlJc w:val="left"/>
    </w:lvl>
  </w:abstractNum>
  <w:abstractNum w:abstractNumId="3">
    <w:nsid w:val="7FBE349F"/>
    <w:multiLevelType w:val="singleLevel"/>
    <w:tmpl w:val="7FBE349F"/>
    <w:lvl w:ilvl="0" w:tentative="0">
      <w:start w:val="1"/>
      <w:numFmt w:val="bullet"/>
      <w:lvlText w:val=""/>
      <w:lvlJc w:val="left"/>
      <w:pPr>
        <w:ind w:left="420" w:hanging="420"/>
      </w:pPr>
      <w:rPr>
        <w:rFonts w:hint="default" w:ascii="Wingdings" w:hAnsi="Wingdings"/>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57ED41E"/>
    <w:rsid w:val="07B75554"/>
    <w:rsid w:val="0DF1739C"/>
    <w:rsid w:val="0F7D3CDA"/>
    <w:rsid w:val="0FC7F939"/>
    <w:rsid w:val="1279F625"/>
    <w:rsid w:val="175B4F54"/>
    <w:rsid w:val="193B7239"/>
    <w:rsid w:val="1AEF315E"/>
    <w:rsid w:val="1B77C078"/>
    <w:rsid w:val="1CFEDF25"/>
    <w:rsid w:val="1F4F1867"/>
    <w:rsid w:val="21FEAF65"/>
    <w:rsid w:val="23F36A23"/>
    <w:rsid w:val="28FB5B0E"/>
    <w:rsid w:val="28FF6077"/>
    <w:rsid w:val="299F556C"/>
    <w:rsid w:val="2AFFCA63"/>
    <w:rsid w:val="2BF9F72E"/>
    <w:rsid w:val="2DE74948"/>
    <w:rsid w:val="2F2F36E9"/>
    <w:rsid w:val="2F7C0D25"/>
    <w:rsid w:val="2FF5CC88"/>
    <w:rsid w:val="2FFEE273"/>
    <w:rsid w:val="33EF8762"/>
    <w:rsid w:val="367E66F4"/>
    <w:rsid w:val="36F71DC8"/>
    <w:rsid w:val="371DFB19"/>
    <w:rsid w:val="37F44F39"/>
    <w:rsid w:val="3AFAB445"/>
    <w:rsid w:val="3B7FF092"/>
    <w:rsid w:val="3BAD1C84"/>
    <w:rsid w:val="3BB59A8B"/>
    <w:rsid w:val="3BC1024D"/>
    <w:rsid w:val="3BECC2E0"/>
    <w:rsid w:val="3BFFF0DC"/>
    <w:rsid w:val="3DBF33A7"/>
    <w:rsid w:val="3DEEB468"/>
    <w:rsid w:val="3ED63998"/>
    <w:rsid w:val="3EFDE162"/>
    <w:rsid w:val="3F577300"/>
    <w:rsid w:val="3F6F138F"/>
    <w:rsid w:val="3FBC4C39"/>
    <w:rsid w:val="3FFA2C48"/>
    <w:rsid w:val="4B375CD7"/>
    <w:rsid w:val="4DBDA724"/>
    <w:rsid w:val="4DFC7E33"/>
    <w:rsid w:val="4E4CC5FF"/>
    <w:rsid w:val="4F7FF4E2"/>
    <w:rsid w:val="4FD4AE60"/>
    <w:rsid w:val="4FE78BF0"/>
    <w:rsid w:val="4FF6BA07"/>
    <w:rsid w:val="4FFF3675"/>
    <w:rsid w:val="4FFF9751"/>
    <w:rsid w:val="576B5754"/>
    <w:rsid w:val="57BAFC22"/>
    <w:rsid w:val="593D0F6F"/>
    <w:rsid w:val="59BF47F8"/>
    <w:rsid w:val="5A78A39E"/>
    <w:rsid w:val="5B6E564B"/>
    <w:rsid w:val="5C2DA41F"/>
    <w:rsid w:val="5D3F6C36"/>
    <w:rsid w:val="5D6D7F53"/>
    <w:rsid w:val="5D763F6E"/>
    <w:rsid w:val="5DD6E0A4"/>
    <w:rsid w:val="5DFF31EA"/>
    <w:rsid w:val="5E6E1D99"/>
    <w:rsid w:val="5EBBE3D3"/>
    <w:rsid w:val="5F4D9FC1"/>
    <w:rsid w:val="5F79FB1C"/>
    <w:rsid w:val="5FCFD6B2"/>
    <w:rsid w:val="5FF7DF1D"/>
    <w:rsid w:val="5FFCCFCF"/>
    <w:rsid w:val="5FFCE9B8"/>
    <w:rsid w:val="5FFD73F2"/>
    <w:rsid w:val="5FFFA3ED"/>
    <w:rsid w:val="60BE56E2"/>
    <w:rsid w:val="66DCCEF1"/>
    <w:rsid w:val="66F4A264"/>
    <w:rsid w:val="67431383"/>
    <w:rsid w:val="675F0634"/>
    <w:rsid w:val="67AA6338"/>
    <w:rsid w:val="67BB62F6"/>
    <w:rsid w:val="67BD263B"/>
    <w:rsid w:val="687CD18F"/>
    <w:rsid w:val="699B6103"/>
    <w:rsid w:val="69F70206"/>
    <w:rsid w:val="6BFB970F"/>
    <w:rsid w:val="6BFEB36B"/>
    <w:rsid w:val="6CFF0BC7"/>
    <w:rsid w:val="6DB7470F"/>
    <w:rsid w:val="6DE38802"/>
    <w:rsid w:val="6EBA0B07"/>
    <w:rsid w:val="6EBFFCF8"/>
    <w:rsid w:val="6EC77AE7"/>
    <w:rsid w:val="6EFBFD3F"/>
    <w:rsid w:val="6F1FE131"/>
    <w:rsid w:val="6F4E3DCB"/>
    <w:rsid w:val="6F6D3AEB"/>
    <w:rsid w:val="6F7F8BAD"/>
    <w:rsid w:val="6F7FF9CD"/>
    <w:rsid w:val="6F8BB270"/>
    <w:rsid w:val="6FDF00DF"/>
    <w:rsid w:val="6FE6F48F"/>
    <w:rsid w:val="6FFEAF8B"/>
    <w:rsid w:val="702F9249"/>
    <w:rsid w:val="717B9C5E"/>
    <w:rsid w:val="71EB0AA5"/>
    <w:rsid w:val="71EF3516"/>
    <w:rsid w:val="7367CC0C"/>
    <w:rsid w:val="73BDBEF2"/>
    <w:rsid w:val="73E7C207"/>
    <w:rsid w:val="75FD70D4"/>
    <w:rsid w:val="75FDD7E1"/>
    <w:rsid w:val="765A8FC3"/>
    <w:rsid w:val="76A99D22"/>
    <w:rsid w:val="76B61103"/>
    <w:rsid w:val="76DE9344"/>
    <w:rsid w:val="76FF47B6"/>
    <w:rsid w:val="7727922F"/>
    <w:rsid w:val="773F77B5"/>
    <w:rsid w:val="773FD16D"/>
    <w:rsid w:val="774AC5AE"/>
    <w:rsid w:val="775B072A"/>
    <w:rsid w:val="779556C4"/>
    <w:rsid w:val="7799FFF8"/>
    <w:rsid w:val="779FC0A8"/>
    <w:rsid w:val="77BF1430"/>
    <w:rsid w:val="77DF6C5D"/>
    <w:rsid w:val="78D797D2"/>
    <w:rsid w:val="78EB42AD"/>
    <w:rsid w:val="79BD0CDC"/>
    <w:rsid w:val="79DF0FAE"/>
    <w:rsid w:val="7A9F332A"/>
    <w:rsid w:val="7AE72AEE"/>
    <w:rsid w:val="7BFF5959"/>
    <w:rsid w:val="7CB97A2D"/>
    <w:rsid w:val="7CDFE284"/>
    <w:rsid w:val="7CF7D7E6"/>
    <w:rsid w:val="7D3DE04D"/>
    <w:rsid w:val="7D55F02E"/>
    <w:rsid w:val="7D6F96B5"/>
    <w:rsid w:val="7D71F732"/>
    <w:rsid w:val="7DBFE9A1"/>
    <w:rsid w:val="7DDB203B"/>
    <w:rsid w:val="7DEF1E2E"/>
    <w:rsid w:val="7DFFA77E"/>
    <w:rsid w:val="7DFFC1FB"/>
    <w:rsid w:val="7E7EBCC5"/>
    <w:rsid w:val="7E7F915F"/>
    <w:rsid w:val="7E7FB7DD"/>
    <w:rsid w:val="7EAE14FB"/>
    <w:rsid w:val="7EAEEB56"/>
    <w:rsid w:val="7EAF5B7F"/>
    <w:rsid w:val="7EBDBFE0"/>
    <w:rsid w:val="7EDB4A22"/>
    <w:rsid w:val="7EDF32CE"/>
    <w:rsid w:val="7EE55792"/>
    <w:rsid w:val="7EF70A12"/>
    <w:rsid w:val="7EFEAB9E"/>
    <w:rsid w:val="7F3EC37D"/>
    <w:rsid w:val="7F585F7D"/>
    <w:rsid w:val="7F7E172F"/>
    <w:rsid w:val="7F7E61F9"/>
    <w:rsid w:val="7FAD023D"/>
    <w:rsid w:val="7FAD6F8C"/>
    <w:rsid w:val="7FAE294F"/>
    <w:rsid w:val="7FB9B2B4"/>
    <w:rsid w:val="7FBC4B33"/>
    <w:rsid w:val="7FBE58D6"/>
    <w:rsid w:val="7FD50353"/>
    <w:rsid w:val="7FD73D0D"/>
    <w:rsid w:val="7FDD3984"/>
    <w:rsid w:val="7FDE5BEA"/>
    <w:rsid w:val="7FDE6752"/>
    <w:rsid w:val="7FDEEC8D"/>
    <w:rsid w:val="7FDF0325"/>
    <w:rsid w:val="7FDFFDC7"/>
    <w:rsid w:val="7FED313F"/>
    <w:rsid w:val="7FED89D5"/>
    <w:rsid w:val="7FEDEA96"/>
    <w:rsid w:val="7FEDFDC8"/>
    <w:rsid w:val="7FEE351A"/>
    <w:rsid w:val="7FFD2BF3"/>
    <w:rsid w:val="7FFDB787"/>
    <w:rsid w:val="7FFEDFE5"/>
    <w:rsid w:val="7FFF163D"/>
    <w:rsid w:val="7FFFE3EB"/>
    <w:rsid w:val="7FFFF87E"/>
    <w:rsid w:val="87779AC7"/>
    <w:rsid w:val="8FFF56E0"/>
    <w:rsid w:val="99EF09DD"/>
    <w:rsid w:val="9D5173C9"/>
    <w:rsid w:val="9D7EA8E2"/>
    <w:rsid w:val="9E5F6101"/>
    <w:rsid w:val="9F5FD47A"/>
    <w:rsid w:val="9F8FA037"/>
    <w:rsid w:val="A3DF6652"/>
    <w:rsid w:val="A74F65DD"/>
    <w:rsid w:val="ADB9AE42"/>
    <w:rsid w:val="ADEF435D"/>
    <w:rsid w:val="AFBAAC05"/>
    <w:rsid w:val="B3BFECC5"/>
    <w:rsid w:val="B5AFD9CB"/>
    <w:rsid w:val="B5FF6CCF"/>
    <w:rsid w:val="B6FF9C69"/>
    <w:rsid w:val="B737702D"/>
    <w:rsid w:val="B75F8F95"/>
    <w:rsid w:val="B76EE9C5"/>
    <w:rsid w:val="B9FC9286"/>
    <w:rsid w:val="B9FDB724"/>
    <w:rsid w:val="BA7DF9FE"/>
    <w:rsid w:val="BA9FEB6E"/>
    <w:rsid w:val="BC3EC3C1"/>
    <w:rsid w:val="BD96275A"/>
    <w:rsid w:val="BDEDE478"/>
    <w:rsid w:val="BDFF7785"/>
    <w:rsid w:val="BDFF894B"/>
    <w:rsid w:val="BDFFB76E"/>
    <w:rsid w:val="BE35AB6A"/>
    <w:rsid w:val="BE7F62CD"/>
    <w:rsid w:val="BEBF0677"/>
    <w:rsid w:val="BEFF7CA2"/>
    <w:rsid w:val="BF671E5A"/>
    <w:rsid w:val="BF756A21"/>
    <w:rsid w:val="BF7D9D00"/>
    <w:rsid w:val="BFBF61F7"/>
    <w:rsid w:val="BFE6245E"/>
    <w:rsid w:val="BFEDF434"/>
    <w:rsid w:val="BFFB46BF"/>
    <w:rsid w:val="BFFF75D0"/>
    <w:rsid w:val="BFFFBF98"/>
    <w:rsid w:val="CBE74C0B"/>
    <w:rsid w:val="CFF3CF03"/>
    <w:rsid w:val="CFFF372D"/>
    <w:rsid w:val="D4F709CE"/>
    <w:rsid w:val="D5F4828C"/>
    <w:rsid w:val="D7751A3D"/>
    <w:rsid w:val="D7BD99ED"/>
    <w:rsid w:val="D7FD754C"/>
    <w:rsid w:val="D8DF29E1"/>
    <w:rsid w:val="D99FF4EB"/>
    <w:rsid w:val="D9F5AB05"/>
    <w:rsid w:val="DA4F71CF"/>
    <w:rsid w:val="DAFC5869"/>
    <w:rsid w:val="DBEDE2E3"/>
    <w:rsid w:val="DBFFA1D4"/>
    <w:rsid w:val="DBFFEDA0"/>
    <w:rsid w:val="DCC74371"/>
    <w:rsid w:val="DCE7BE55"/>
    <w:rsid w:val="DD3FB9C2"/>
    <w:rsid w:val="DD7F035D"/>
    <w:rsid w:val="DEC6F05D"/>
    <w:rsid w:val="DF5F9FE5"/>
    <w:rsid w:val="DF7F13F3"/>
    <w:rsid w:val="DFA6B4A5"/>
    <w:rsid w:val="DFAA6D77"/>
    <w:rsid w:val="DFB79A4F"/>
    <w:rsid w:val="DFBFEE40"/>
    <w:rsid w:val="DFD6A1AA"/>
    <w:rsid w:val="DFDA6739"/>
    <w:rsid w:val="DFDF8C50"/>
    <w:rsid w:val="DFF3268F"/>
    <w:rsid w:val="DFF7A68A"/>
    <w:rsid w:val="DFFED43F"/>
    <w:rsid w:val="E3C74AA0"/>
    <w:rsid w:val="E40DEC90"/>
    <w:rsid w:val="E76FABC6"/>
    <w:rsid w:val="E79FD402"/>
    <w:rsid w:val="E7BF173A"/>
    <w:rsid w:val="E7CA126D"/>
    <w:rsid w:val="E7DA0E19"/>
    <w:rsid w:val="E7FABBEC"/>
    <w:rsid w:val="E7FF0F29"/>
    <w:rsid w:val="E99E606C"/>
    <w:rsid w:val="E9B4E28D"/>
    <w:rsid w:val="EB77913B"/>
    <w:rsid w:val="EBBFEB25"/>
    <w:rsid w:val="EDBD7736"/>
    <w:rsid w:val="EDFF946A"/>
    <w:rsid w:val="EE76C408"/>
    <w:rsid w:val="EEE311AE"/>
    <w:rsid w:val="EEF2429D"/>
    <w:rsid w:val="EF3ED66D"/>
    <w:rsid w:val="EF7B0396"/>
    <w:rsid w:val="EF7F4443"/>
    <w:rsid w:val="EF9FE7BC"/>
    <w:rsid w:val="EFD8548C"/>
    <w:rsid w:val="EFF52C7D"/>
    <w:rsid w:val="EFF7DA4C"/>
    <w:rsid w:val="EFFAFF29"/>
    <w:rsid w:val="EFFFDC5F"/>
    <w:rsid w:val="F2DE60B2"/>
    <w:rsid w:val="F3A55AF4"/>
    <w:rsid w:val="F3FFAF9A"/>
    <w:rsid w:val="F4BDE674"/>
    <w:rsid w:val="F4D3CFD5"/>
    <w:rsid w:val="F57DD477"/>
    <w:rsid w:val="F57EC271"/>
    <w:rsid w:val="F57F9443"/>
    <w:rsid w:val="F5DF6A48"/>
    <w:rsid w:val="F6B80AD0"/>
    <w:rsid w:val="F6FE85E2"/>
    <w:rsid w:val="F75F2CB7"/>
    <w:rsid w:val="F77DF948"/>
    <w:rsid w:val="F77F556D"/>
    <w:rsid w:val="F7BFA41F"/>
    <w:rsid w:val="F7CF6158"/>
    <w:rsid w:val="F7D8F5DA"/>
    <w:rsid w:val="F7DD27EE"/>
    <w:rsid w:val="F7F4C1C1"/>
    <w:rsid w:val="F7FBDC40"/>
    <w:rsid w:val="F7FCF3D6"/>
    <w:rsid w:val="F87F1DDA"/>
    <w:rsid w:val="FA7A4B61"/>
    <w:rsid w:val="FADDFBCF"/>
    <w:rsid w:val="FB3E43B8"/>
    <w:rsid w:val="FB6FBDF8"/>
    <w:rsid w:val="FB7769BF"/>
    <w:rsid w:val="FB7BFACE"/>
    <w:rsid w:val="FBBB3707"/>
    <w:rsid w:val="FBBE4B39"/>
    <w:rsid w:val="FBBF6890"/>
    <w:rsid w:val="FBCD8C2F"/>
    <w:rsid w:val="FBD6AF06"/>
    <w:rsid w:val="FBDB8C92"/>
    <w:rsid w:val="FBE8E248"/>
    <w:rsid w:val="FBFF540C"/>
    <w:rsid w:val="FBFF593C"/>
    <w:rsid w:val="FCFFE8DF"/>
    <w:rsid w:val="FD5E3D8C"/>
    <w:rsid w:val="FD7C3EDF"/>
    <w:rsid w:val="FD8F402B"/>
    <w:rsid w:val="FD9B18BC"/>
    <w:rsid w:val="FDCD5CFD"/>
    <w:rsid w:val="FDD799E6"/>
    <w:rsid w:val="FDDB0F55"/>
    <w:rsid w:val="FDE50BD5"/>
    <w:rsid w:val="FDEB8EDF"/>
    <w:rsid w:val="FE3B020A"/>
    <w:rsid w:val="FE871088"/>
    <w:rsid w:val="FE97850C"/>
    <w:rsid w:val="FE9EEF69"/>
    <w:rsid w:val="FEDEA787"/>
    <w:rsid w:val="FEF99EFD"/>
    <w:rsid w:val="FEFF7C41"/>
    <w:rsid w:val="FF6B72FF"/>
    <w:rsid w:val="FF753B6A"/>
    <w:rsid w:val="FF7EECC7"/>
    <w:rsid w:val="FF7FE8F7"/>
    <w:rsid w:val="FF9DFDD9"/>
    <w:rsid w:val="FFB7318E"/>
    <w:rsid w:val="FFBFA2BA"/>
    <w:rsid w:val="FFD1B3AC"/>
    <w:rsid w:val="FFDFC13A"/>
    <w:rsid w:val="FFEE415E"/>
    <w:rsid w:val="FFF12C94"/>
    <w:rsid w:val="FFF644A9"/>
    <w:rsid w:val="FFF78F21"/>
    <w:rsid w:val="FFFAD32B"/>
    <w:rsid w:val="FFFE2D7F"/>
    <w:rsid w:val="FFFF25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 w:type="paragraph" w:customStyle="1" w:styleId="12">
    <w:name w:val="p1"/>
    <w:basedOn w:val="1"/>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6008</Words>
  <Characters>9431</Characters>
  <Lines>1</Lines>
  <Paragraphs>1</Paragraphs>
  <TotalTime>72</TotalTime>
  <ScaleCrop>false</ScaleCrop>
  <LinksUpToDate>false</LinksUpToDate>
  <CharactersWithSpaces>10192</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2024-04-06T19:25:00Z</dcterms:created>
  <dc:creator>gcsp</dc:creator>
  <cp:lastModifiedBy>愿望</cp:lastModifiedBy>
  <dcterms:modified xsi:type="dcterms:W3CDTF">2026-08-03T00:55:35Z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2A8322042603A9C21473146A4FA58D13_43</vt:lpwstr>
  </property>
</Properties>
</file>