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7880BA86" w:rsidR="00295D4F" w:rsidRPr="00E83F0A" w:rsidRDefault="00582C98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5D56C6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01536A" w14:paraId="644A6DA4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48DB1D83" w:rsidR="0001536A" w:rsidRPr="00F36237" w:rsidRDefault="00C365A0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AEAFF89" w14:textId="77777777" w:rsidR="00C365A0" w:rsidRPr="00936F95" w:rsidRDefault="00C365A0" w:rsidP="00C365A0">
            <w:pPr>
              <w:pStyle w:val="DecimalAligne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that implements golden section search method to find the max and min value of the following functions:</w:t>
            </w:r>
          </w:p>
          <w:p w14:paraId="7459E3A3" w14:textId="77777777" w:rsidR="00C365A0" w:rsidRPr="00C365A0" w:rsidRDefault="00C365A0" w:rsidP="00C365A0">
            <w:pPr>
              <w:pStyle w:val="DecimalAligned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365A0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𝑥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+ 2</w:t>
            </w:r>
            <w:r w:rsidRPr="00C365A0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𝑥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; −3 ≤ </w:t>
            </w:r>
            <w:r w:rsidRPr="00C365A0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𝑥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≤ 5 </w:t>
            </w:r>
          </w:p>
          <w:p w14:paraId="3C13F27D" w14:textId="2345D3CD" w:rsidR="0001536A" w:rsidRPr="00C365A0" w:rsidRDefault="00C365A0" w:rsidP="0001536A">
            <w:pPr>
              <w:pStyle w:val="DecimalAligned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0.5 − </w:t>
            </w:r>
            <w:r w:rsidRPr="00C365A0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𝑥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365A0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𝑒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</w:rPr>
              <w:t>−</w:t>
            </w:r>
            <w:r w:rsidRPr="00C365A0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  <w:vertAlign w:val="superscript"/>
              </w:rPr>
              <w:t>𝑥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+ 2</w:t>
            </w:r>
            <w:r w:rsidRPr="00C365A0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𝑥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; 0 ≤ </w:t>
            </w:r>
            <w:r w:rsidRPr="00C365A0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𝑥</w:t>
            </w:r>
            <w:r w:rsidRPr="00C36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≤ 2</w:t>
            </w:r>
          </w:p>
        </w:tc>
      </w:tr>
      <w:tr w:rsidR="0001536A" w14:paraId="25D2ACF5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3657D2" w14:textId="71ED21BD" w:rsidR="0001536A" w:rsidRPr="00F36237" w:rsidRDefault="0001536A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2D3E3B0" w14:textId="5F58EF9C" w:rsidR="0001536A" w:rsidRPr="004A771E" w:rsidRDefault="0001536A" w:rsidP="0001536A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  <w:tr w:rsidR="0001536A" w14:paraId="5D1E6D01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372D26" w14:textId="3DEE8E35" w:rsidR="0001536A" w:rsidRPr="0001536A" w:rsidRDefault="0001536A" w:rsidP="0001536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CBCA59" w14:textId="31344958" w:rsidR="0001536A" w:rsidRPr="00C25946" w:rsidRDefault="0001536A" w:rsidP="0001536A">
            <w:pPr>
              <w:pStyle w:val="DecimalAligned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3DF85451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AA6BF3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582C98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/1/202</w:t>
      </w:r>
      <w:r w:rsidR="004C7D50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2ABC2BB9" w14:textId="4EEBC8EB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36F95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1F4BDEA" w14:textId="6EA5DAFE" w:rsidR="00582C98" w:rsidRPr="00936F95" w:rsidRDefault="00C365A0" w:rsidP="00C365A0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implements golden section search method to find the max and min value of the following functions:</w:t>
      </w:r>
    </w:p>
    <w:p w14:paraId="46898A14" w14:textId="00D42FF5" w:rsidR="00C365A0" w:rsidRPr="00C365A0" w:rsidRDefault="00C365A0" w:rsidP="00C365A0">
      <w:pPr>
        <w:pStyle w:val="DecimalAligne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65A0">
        <w:rPr>
          <w:rFonts w:ascii="Cambria Math" w:hAnsi="Cambria Math" w:cs="Cambria Math"/>
          <w:b/>
          <w:color w:val="000000" w:themeColor="text1"/>
          <w:sz w:val="28"/>
          <w:szCs w:val="28"/>
        </w:rPr>
        <w:t>𝑥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2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+ 2</w:t>
      </w:r>
      <w:r w:rsidRPr="00C365A0">
        <w:rPr>
          <w:rFonts w:ascii="Cambria Math" w:hAnsi="Cambria Math" w:cs="Cambria Math"/>
          <w:b/>
          <w:color w:val="000000" w:themeColor="text1"/>
          <w:sz w:val="28"/>
          <w:szCs w:val="28"/>
        </w:rPr>
        <w:t>𝑥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; −3 ≤ </w:t>
      </w:r>
      <w:r w:rsidRPr="00C365A0">
        <w:rPr>
          <w:rFonts w:ascii="Cambria Math" w:hAnsi="Cambria Math" w:cs="Cambria Math"/>
          <w:b/>
          <w:color w:val="000000" w:themeColor="text1"/>
          <w:sz w:val="28"/>
          <w:szCs w:val="28"/>
        </w:rPr>
        <w:t>𝑥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≤ 5 </w:t>
      </w:r>
    </w:p>
    <w:p w14:paraId="11078CC7" w14:textId="6740845F" w:rsidR="000E64F7" w:rsidRPr="00936F95" w:rsidRDefault="00C365A0" w:rsidP="00C365A0">
      <w:pPr>
        <w:pStyle w:val="DecimalAligne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0.5 − </w:t>
      </w:r>
      <w:r w:rsidRPr="00C365A0">
        <w:rPr>
          <w:rFonts w:ascii="Cambria Math" w:hAnsi="Cambria Math" w:cs="Cambria Math"/>
          <w:b/>
          <w:color w:val="000000" w:themeColor="text1"/>
          <w:sz w:val="28"/>
          <w:szCs w:val="28"/>
        </w:rPr>
        <w:t>𝑥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365A0">
        <w:rPr>
          <w:rFonts w:ascii="Cambria Math" w:hAnsi="Cambria Math" w:cs="Cambria Math"/>
          <w:b/>
          <w:color w:val="000000" w:themeColor="text1"/>
          <w:sz w:val="28"/>
          <w:szCs w:val="28"/>
        </w:rPr>
        <w:t>𝑒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−</w:t>
      </w:r>
      <w:r w:rsidRPr="00C365A0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𝑥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2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+ 2</w:t>
      </w:r>
      <w:r w:rsidRPr="00C365A0">
        <w:rPr>
          <w:rFonts w:ascii="Cambria Math" w:hAnsi="Cambria Math" w:cs="Cambria Math"/>
          <w:b/>
          <w:color w:val="000000" w:themeColor="text1"/>
          <w:sz w:val="28"/>
          <w:szCs w:val="28"/>
        </w:rPr>
        <w:t>𝑥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; 0 ≤ </w:t>
      </w:r>
      <w:r w:rsidRPr="00C365A0">
        <w:rPr>
          <w:rFonts w:ascii="Cambria Math" w:hAnsi="Cambria Math" w:cs="Cambria Math"/>
          <w:b/>
          <w:color w:val="000000" w:themeColor="text1"/>
          <w:sz w:val="28"/>
          <w:szCs w:val="28"/>
        </w:rPr>
        <w:t>𝑥</w:t>
      </w:r>
      <w:r w:rsidRPr="00C36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≤ 2</w:t>
      </w:r>
    </w:p>
    <w:p w14:paraId="248C8E58" w14:textId="77777777" w:rsidR="0078141D" w:rsidRDefault="0078141D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1F82E04" w14:textId="6191FDD3" w:rsidR="009C1F27" w:rsidRDefault="009C1F27" w:rsidP="00AB3414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Part A:</w:t>
      </w:r>
    </w:p>
    <w:p w14:paraId="38E7F78F" w14:textId="256E3DBC" w:rsidR="009C1F27" w:rsidRPr="009C1F27" w:rsidRDefault="0037290C" w:rsidP="009C1F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58B68" wp14:editId="2B8C859A">
            <wp:extent cx="6858000" cy="4253865"/>
            <wp:effectExtent l="0" t="0" r="0" b="0"/>
            <wp:docPr id="107245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0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9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5D188F" wp14:editId="40841033">
            <wp:extent cx="4276725" cy="514350"/>
            <wp:effectExtent l="0" t="0" r="9525" b="0"/>
            <wp:docPr id="118112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21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014D" w14:textId="77777777" w:rsidR="00EF261E" w:rsidRDefault="00EF261E" w:rsidP="00AB3414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F3E9E07" w14:textId="77777777" w:rsidR="00EF261E" w:rsidRDefault="00EF261E" w:rsidP="00AB3414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2FF8A13" w14:textId="77777777" w:rsidR="00EF261E" w:rsidRDefault="00EF261E" w:rsidP="00AB3414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4074267" w14:textId="77777777" w:rsidR="004524B1" w:rsidRDefault="004524B1" w:rsidP="00AB3414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6FF966C" w14:textId="77777777" w:rsidR="004524B1" w:rsidRDefault="004524B1" w:rsidP="004524B1">
      <w:pPr>
        <w:spacing w:after="0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14:paraId="3DF5489D" w14:textId="304144F7" w:rsidR="009C1F27" w:rsidRPr="009C1F27" w:rsidRDefault="009C1F27" w:rsidP="00AB3414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Part B:</w:t>
      </w:r>
    </w:p>
    <w:p w14:paraId="7350AA7E" w14:textId="7B85CC99" w:rsidR="00C217AD" w:rsidRDefault="004524B1" w:rsidP="004524B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EDFCB8" wp14:editId="6CC95A9D">
            <wp:extent cx="6858000" cy="3987800"/>
            <wp:effectExtent l="0" t="0" r="0" b="0"/>
            <wp:docPr id="206475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9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524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95319D" wp14:editId="649D2448">
            <wp:extent cx="4467225" cy="666750"/>
            <wp:effectExtent l="0" t="0" r="9525" b="0"/>
            <wp:docPr id="184057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76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A5AC" w14:textId="072CB77E" w:rsidR="001C56E3" w:rsidRPr="00990F10" w:rsidRDefault="001C56E3" w:rsidP="00893E69">
      <w:pPr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  <w:u w:val="single"/>
        </w:rPr>
      </w:pPr>
    </w:p>
    <w:sectPr w:rsidR="001C56E3" w:rsidRPr="00990F10" w:rsidSect="00AA6BF3">
      <w:footerReference w:type="default" r:id="rId16"/>
      <w:headerReference w:type="first" r:id="rId17"/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FF54" w14:textId="77777777" w:rsidR="00AA6BF3" w:rsidRDefault="00AA6BF3" w:rsidP="006964DF">
      <w:pPr>
        <w:spacing w:after="0" w:line="240" w:lineRule="auto"/>
      </w:pPr>
      <w:r>
        <w:separator/>
      </w:r>
    </w:p>
  </w:endnote>
  <w:endnote w:type="continuationSeparator" w:id="0">
    <w:p w14:paraId="447A4F81" w14:textId="77777777" w:rsidR="00AA6BF3" w:rsidRDefault="00AA6BF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1E1BD03C" w:rsidR="00663971" w:rsidRDefault="00663971" w:rsidP="00663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4537" w14:textId="77777777" w:rsidR="00AA6BF3" w:rsidRDefault="00AA6BF3" w:rsidP="006964DF">
      <w:pPr>
        <w:spacing w:after="0" w:line="240" w:lineRule="auto"/>
      </w:pPr>
      <w:r>
        <w:separator/>
      </w:r>
    </w:p>
  </w:footnote>
  <w:footnote w:type="continuationSeparator" w:id="0">
    <w:p w14:paraId="532AB5EA" w14:textId="77777777" w:rsidR="00AA6BF3" w:rsidRDefault="00AA6BF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172D" w14:textId="59E96C76" w:rsidR="00EA036B" w:rsidRPr="00214232" w:rsidRDefault="00EA036B" w:rsidP="005D56C6">
    <w:pPr>
      <w:pStyle w:val="Header"/>
      <w:ind w:left="6480" w:hanging="648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E40F85">
      <w:rPr>
        <w:rFonts w:ascii="Britannic Bold" w:hAnsi="Britannic Bold" w:cs="Times New Roman"/>
        <w:sz w:val="28"/>
        <w:szCs w:val="28"/>
      </w:rPr>
      <w:t>1</w:t>
    </w:r>
    <w:r w:rsidR="005D56C6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[</w:t>
    </w:r>
    <w:r w:rsidR="005D56C6" w:rsidRPr="005D56C6">
      <w:rPr>
        <w:rFonts w:ascii="Britannic Bold" w:hAnsi="Britannic Bold" w:cs="Times New Roman"/>
        <w:sz w:val="28"/>
        <w:szCs w:val="28"/>
      </w:rPr>
      <w:t>NUMERICAL OPTIMIZATION - GOLDEN SECTION</w:t>
    </w:r>
    <w:r w:rsidR="005D56C6">
      <w:rPr>
        <w:rFonts w:ascii="Britannic Bold" w:hAnsi="Britannic Bold" w:cs="Times New Roman"/>
        <w:sz w:val="28"/>
        <w:szCs w:val="28"/>
      </w:rPr>
      <w:t xml:space="preserve"> </w:t>
    </w:r>
    <w:r w:rsidR="005D56C6" w:rsidRPr="005D56C6">
      <w:rPr>
        <w:rFonts w:ascii="Britannic Bold" w:hAnsi="Britannic Bold" w:cs="Times New Roman"/>
        <w:sz w:val="28"/>
        <w:szCs w:val="28"/>
      </w:rPr>
      <w:t>SEARCH METHOD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B0D8F"/>
    <w:multiLevelType w:val="hybridMultilevel"/>
    <w:tmpl w:val="D064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 w:numId="2" w16cid:durableId="50312735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36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07E4"/>
    <w:rsid w:val="000E1F8D"/>
    <w:rsid w:val="000E2C9C"/>
    <w:rsid w:val="000E64F7"/>
    <w:rsid w:val="000E79AD"/>
    <w:rsid w:val="0010444A"/>
    <w:rsid w:val="00113B8B"/>
    <w:rsid w:val="0011487E"/>
    <w:rsid w:val="00117F4E"/>
    <w:rsid w:val="00120441"/>
    <w:rsid w:val="0012048B"/>
    <w:rsid w:val="00127997"/>
    <w:rsid w:val="00144C52"/>
    <w:rsid w:val="00155971"/>
    <w:rsid w:val="00165719"/>
    <w:rsid w:val="00173A2A"/>
    <w:rsid w:val="00173E0A"/>
    <w:rsid w:val="001A116F"/>
    <w:rsid w:val="001A140E"/>
    <w:rsid w:val="001A5F76"/>
    <w:rsid w:val="001B283E"/>
    <w:rsid w:val="001C56E3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505F"/>
    <w:rsid w:val="0026545C"/>
    <w:rsid w:val="00265E87"/>
    <w:rsid w:val="00267978"/>
    <w:rsid w:val="0029078A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72589"/>
    <w:rsid w:val="0037290C"/>
    <w:rsid w:val="003827D8"/>
    <w:rsid w:val="003847EE"/>
    <w:rsid w:val="00396916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07B43"/>
    <w:rsid w:val="00416B6E"/>
    <w:rsid w:val="00425214"/>
    <w:rsid w:val="00426D72"/>
    <w:rsid w:val="00430A27"/>
    <w:rsid w:val="00443D1A"/>
    <w:rsid w:val="00444C01"/>
    <w:rsid w:val="00446F3A"/>
    <w:rsid w:val="004524B1"/>
    <w:rsid w:val="00453FFD"/>
    <w:rsid w:val="00464208"/>
    <w:rsid w:val="0046550B"/>
    <w:rsid w:val="00474FDC"/>
    <w:rsid w:val="004A534C"/>
    <w:rsid w:val="004A771E"/>
    <w:rsid w:val="004C7D50"/>
    <w:rsid w:val="004D1E2D"/>
    <w:rsid w:val="004E06CA"/>
    <w:rsid w:val="004E4DD6"/>
    <w:rsid w:val="004F45E0"/>
    <w:rsid w:val="005001F5"/>
    <w:rsid w:val="00501198"/>
    <w:rsid w:val="00507DCC"/>
    <w:rsid w:val="005139D8"/>
    <w:rsid w:val="0054049C"/>
    <w:rsid w:val="00540587"/>
    <w:rsid w:val="00545296"/>
    <w:rsid w:val="00553E3B"/>
    <w:rsid w:val="0055485E"/>
    <w:rsid w:val="00557369"/>
    <w:rsid w:val="0056152B"/>
    <w:rsid w:val="00563217"/>
    <w:rsid w:val="00582363"/>
    <w:rsid w:val="00582C98"/>
    <w:rsid w:val="00585216"/>
    <w:rsid w:val="005A6AE9"/>
    <w:rsid w:val="005B43BF"/>
    <w:rsid w:val="005D2C09"/>
    <w:rsid w:val="005D56C6"/>
    <w:rsid w:val="005E6310"/>
    <w:rsid w:val="005F1EC1"/>
    <w:rsid w:val="005F367D"/>
    <w:rsid w:val="0061061F"/>
    <w:rsid w:val="0061064F"/>
    <w:rsid w:val="00617A83"/>
    <w:rsid w:val="00630402"/>
    <w:rsid w:val="00631600"/>
    <w:rsid w:val="00633499"/>
    <w:rsid w:val="0063352A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C5423"/>
    <w:rsid w:val="006D4942"/>
    <w:rsid w:val="006D6DDE"/>
    <w:rsid w:val="006F07E4"/>
    <w:rsid w:val="006F36EF"/>
    <w:rsid w:val="006F4117"/>
    <w:rsid w:val="006F6357"/>
    <w:rsid w:val="00703844"/>
    <w:rsid w:val="00706951"/>
    <w:rsid w:val="007170E6"/>
    <w:rsid w:val="007172E3"/>
    <w:rsid w:val="00723F9E"/>
    <w:rsid w:val="00736BAE"/>
    <w:rsid w:val="00745D88"/>
    <w:rsid w:val="00771731"/>
    <w:rsid w:val="0077494B"/>
    <w:rsid w:val="0078141D"/>
    <w:rsid w:val="007963C5"/>
    <w:rsid w:val="00797BDD"/>
    <w:rsid w:val="007A28F1"/>
    <w:rsid w:val="007A4124"/>
    <w:rsid w:val="007A6B6C"/>
    <w:rsid w:val="007B1908"/>
    <w:rsid w:val="007D27F8"/>
    <w:rsid w:val="007D32A4"/>
    <w:rsid w:val="007E1560"/>
    <w:rsid w:val="007E5E85"/>
    <w:rsid w:val="007E78FC"/>
    <w:rsid w:val="00801644"/>
    <w:rsid w:val="00801E45"/>
    <w:rsid w:val="0080726C"/>
    <w:rsid w:val="00814AC5"/>
    <w:rsid w:val="00822C8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3E69"/>
    <w:rsid w:val="008970E6"/>
    <w:rsid w:val="008A0C80"/>
    <w:rsid w:val="008C6E15"/>
    <w:rsid w:val="008F0114"/>
    <w:rsid w:val="008F2045"/>
    <w:rsid w:val="008F2AA6"/>
    <w:rsid w:val="008F4522"/>
    <w:rsid w:val="00904702"/>
    <w:rsid w:val="00931614"/>
    <w:rsid w:val="009336D2"/>
    <w:rsid w:val="00934B4B"/>
    <w:rsid w:val="00936F95"/>
    <w:rsid w:val="00966FBD"/>
    <w:rsid w:val="009723E7"/>
    <w:rsid w:val="00987D3F"/>
    <w:rsid w:val="00990F10"/>
    <w:rsid w:val="009B442C"/>
    <w:rsid w:val="009C1F27"/>
    <w:rsid w:val="009C21A1"/>
    <w:rsid w:val="009D2A5D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418A9"/>
    <w:rsid w:val="00A6053D"/>
    <w:rsid w:val="00A647EC"/>
    <w:rsid w:val="00AA12C8"/>
    <w:rsid w:val="00AA2852"/>
    <w:rsid w:val="00AA2D6A"/>
    <w:rsid w:val="00AA6BF3"/>
    <w:rsid w:val="00AA7632"/>
    <w:rsid w:val="00AB3414"/>
    <w:rsid w:val="00AC11BD"/>
    <w:rsid w:val="00AD2F80"/>
    <w:rsid w:val="00AE7EED"/>
    <w:rsid w:val="00AF30F4"/>
    <w:rsid w:val="00AF3450"/>
    <w:rsid w:val="00B007AB"/>
    <w:rsid w:val="00B1036B"/>
    <w:rsid w:val="00B2166F"/>
    <w:rsid w:val="00B2326C"/>
    <w:rsid w:val="00B332D5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25946"/>
    <w:rsid w:val="00C34028"/>
    <w:rsid w:val="00C365A0"/>
    <w:rsid w:val="00C44264"/>
    <w:rsid w:val="00C67B49"/>
    <w:rsid w:val="00C76ED9"/>
    <w:rsid w:val="00C92328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1FEB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B3DB9"/>
    <w:rsid w:val="00DD70F0"/>
    <w:rsid w:val="00E101FF"/>
    <w:rsid w:val="00E220B5"/>
    <w:rsid w:val="00E278B8"/>
    <w:rsid w:val="00E37F71"/>
    <w:rsid w:val="00E40F85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EF261E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06B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61</cp:revision>
  <cp:lastPrinted>2015-05-26T20:53:00Z</cp:lastPrinted>
  <dcterms:created xsi:type="dcterms:W3CDTF">2023-10-02T06:23:00Z</dcterms:created>
  <dcterms:modified xsi:type="dcterms:W3CDTF">2024-01-24T12:33:00Z</dcterms:modified>
</cp:coreProperties>
</file>