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ECF" w:rsidRPr="00E14ECF" w:rsidRDefault="00E14ECF" w:rsidP="00D967DF">
      <w:pPr>
        <w:rPr>
          <w:rFonts w:ascii="Arial" w:hAnsi="Arial" w:cs="Arial"/>
          <w:color w:val="1B1C1D"/>
          <w:shd w:val="clear" w:color="auto" w:fill="FFFFFF"/>
          <w:lang w:val="en-US"/>
        </w:rPr>
      </w:pPr>
      <w:r w:rsidRPr="00E14ECF">
        <w:rPr>
          <w:rFonts w:ascii="Arial" w:hAnsi="Arial" w:cs="Arial"/>
          <w:b/>
          <w:color w:val="1B1C1D"/>
          <w:shd w:val="clear" w:color="auto" w:fill="FFFFFF"/>
          <w:lang w:val="en-US"/>
        </w:rPr>
        <w:t xml:space="preserve">AUTOSAR </w:t>
      </w:r>
      <w:r w:rsidRPr="00E14ECF">
        <w:rPr>
          <w:rFonts w:ascii="Arial" w:hAnsi="Arial" w:cs="Arial"/>
          <w:color w:val="1B1C1D"/>
          <w:shd w:val="clear" w:color="auto" w:fill="FFFFFF"/>
          <w:lang w:val="en-US"/>
        </w:rPr>
        <w:t>– Automotive Open System Architecture</w:t>
      </w:r>
    </w:p>
    <w:p w:rsidR="00D967DF" w:rsidRPr="00E14ECF" w:rsidRDefault="00D967DF" w:rsidP="00D967DF">
      <w:pPr>
        <w:rPr>
          <w:rFonts w:ascii="Arial" w:hAnsi="Arial" w:cs="Arial"/>
          <w:b/>
          <w:color w:val="1B1C1D"/>
          <w:shd w:val="clear" w:color="auto" w:fill="FFFFFF"/>
          <w:lang w:val="en-US"/>
        </w:rPr>
      </w:pPr>
      <w:r w:rsidRPr="00E14ECF">
        <w:rPr>
          <w:rFonts w:ascii="Arial" w:hAnsi="Arial" w:cs="Arial"/>
          <w:b/>
          <w:color w:val="1B1C1D"/>
          <w:shd w:val="clear" w:color="auto" w:fill="FFFFFF"/>
          <w:lang w:val="en-US"/>
        </w:rPr>
        <w:t xml:space="preserve">ADAS </w:t>
      </w:r>
      <w:r w:rsidR="006B1F03" w:rsidRPr="00E14ECF">
        <w:rPr>
          <w:rFonts w:ascii="Arial" w:hAnsi="Arial" w:cs="Arial"/>
          <w:b/>
          <w:color w:val="1B1C1D"/>
          <w:shd w:val="clear" w:color="auto" w:fill="FFFFFF"/>
          <w:lang w:val="en-US"/>
        </w:rPr>
        <w:t xml:space="preserve">– </w:t>
      </w:r>
      <w:r w:rsidR="00E14ECF">
        <w:rPr>
          <w:rFonts w:ascii="Arial" w:hAnsi="Arial" w:cs="Arial"/>
          <w:color w:val="1B1C1D"/>
          <w:shd w:val="clear" w:color="auto" w:fill="FFFFFF"/>
          <w:lang w:val="en-US"/>
        </w:rPr>
        <w:t xml:space="preserve">Advanced Driver </w:t>
      </w:r>
      <w:proofErr w:type="spellStart"/>
      <w:r w:rsidR="00E14ECF">
        <w:rPr>
          <w:rFonts w:ascii="Arial" w:hAnsi="Arial" w:cs="Arial"/>
          <w:color w:val="1B1C1D"/>
          <w:shd w:val="clear" w:color="auto" w:fill="FFFFFF"/>
          <w:lang w:val="en-US"/>
        </w:rPr>
        <w:t>Asistance</w:t>
      </w:r>
      <w:proofErr w:type="spellEnd"/>
      <w:r w:rsidR="006B1F03" w:rsidRPr="00E14ECF">
        <w:rPr>
          <w:rFonts w:ascii="Arial" w:hAnsi="Arial" w:cs="Arial"/>
          <w:color w:val="1B1C1D"/>
          <w:shd w:val="clear" w:color="auto" w:fill="FFFFFF"/>
          <w:lang w:val="en-US"/>
        </w:rPr>
        <w:t xml:space="preserve"> Systems</w:t>
      </w:r>
    </w:p>
    <w:p w:rsidR="00E14ECF" w:rsidRDefault="00E14ECF" w:rsidP="00D967DF">
      <w:pPr>
        <w:rPr>
          <w:rFonts w:ascii="Arial" w:hAnsi="Arial" w:cs="Arial"/>
          <w:b/>
          <w:color w:val="1B1C1D"/>
          <w:shd w:val="clear" w:color="auto" w:fill="FFFFFF"/>
        </w:rPr>
      </w:pPr>
      <w:r>
        <w:rPr>
          <w:rFonts w:ascii="Arial" w:hAnsi="Arial" w:cs="Arial"/>
          <w:b/>
          <w:color w:val="1B1C1D"/>
          <w:shd w:val="clear" w:color="auto" w:fill="FFFFFF"/>
        </w:rPr>
        <w:t>OTA -</w:t>
      </w:r>
      <w:proofErr w:type="spellStart"/>
      <w:r>
        <w:rPr>
          <w:rFonts w:ascii="Arial" w:hAnsi="Arial" w:cs="Arial"/>
          <w:b/>
          <w:color w:val="1B1C1D"/>
          <w:shd w:val="clear" w:color="auto" w:fill="FFFFFF"/>
        </w:rPr>
        <w:t>Over</w:t>
      </w:r>
      <w:proofErr w:type="spellEnd"/>
      <w:r>
        <w:rPr>
          <w:rFonts w:ascii="Arial" w:hAnsi="Arial" w:cs="Arial"/>
          <w:b/>
          <w:color w:val="1B1C1D"/>
          <w:shd w:val="clear" w:color="auto" w:fill="FFFFFF"/>
        </w:rPr>
        <w:t>-The-</w:t>
      </w:r>
      <w:proofErr w:type="spellStart"/>
      <w:r>
        <w:rPr>
          <w:rFonts w:ascii="Arial" w:hAnsi="Arial" w:cs="Arial"/>
          <w:b/>
          <w:color w:val="1B1C1D"/>
          <w:shd w:val="clear" w:color="auto" w:fill="FFFFFF"/>
        </w:rPr>
        <w:t>Air</w:t>
      </w:r>
      <w:proofErr w:type="spellEnd"/>
      <w:r>
        <w:rPr>
          <w:rFonts w:ascii="Arial" w:hAnsi="Arial" w:cs="Arial"/>
          <w:b/>
          <w:color w:val="1B1C1D"/>
          <w:shd w:val="clear" w:color="auto" w:fill="FFFFFF"/>
        </w:rPr>
        <w:t xml:space="preserve"> -</w:t>
      </w:r>
      <w:r>
        <w:rPr>
          <w:rFonts w:ascii="Arial" w:hAnsi="Arial" w:cs="Arial"/>
          <w:color w:val="1B1C1D"/>
          <w:shd w:val="clear" w:color="auto" w:fill="FFFFFF"/>
        </w:rPr>
        <w:t> zdalne zarządzanie pojazdem i update kluczowych aktualizacji.</w:t>
      </w:r>
    </w:p>
    <w:p w:rsidR="00D967DF" w:rsidRDefault="00D967DF" w:rsidP="00D967DF">
      <w:pPr>
        <w:rPr>
          <w:rFonts w:ascii="Arial" w:hAnsi="Arial" w:cs="Arial"/>
          <w:color w:val="1B1C1D"/>
          <w:shd w:val="clear" w:color="auto" w:fill="FFFFFF"/>
        </w:rPr>
      </w:pPr>
      <w:proofErr w:type="spellStart"/>
      <w:r w:rsidRPr="00C77DE3">
        <w:rPr>
          <w:rFonts w:ascii="Arial" w:hAnsi="Arial" w:cs="Arial"/>
          <w:b/>
          <w:color w:val="1B1C1D"/>
          <w:shd w:val="clear" w:color="auto" w:fill="FFFFFF"/>
        </w:rPr>
        <w:t>Vehicle</w:t>
      </w:r>
      <w:proofErr w:type="spellEnd"/>
      <w:r w:rsidRPr="00C77DE3">
        <w:rPr>
          <w:rFonts w:ascii="Arial" w:hAnsi="Arial" w:cs="Arial"/>
          <w:b/>
          <w:color w:val="1B1C1D"/>
          <w:shd w:val="clear" w:color="auto" w:fill="FFFFFF"/>
        </w:rPr>
        <w:t>-to-</w:t>
      </w:r>
      <w:proofErr w:type="spellStart"/>
      <w:r w:rsidRPr="00C77DE3">
        <w:rPr>
          <w:rFonts w:ascii="Arial" w:hAnsi="Arial" w:cs="Arial"/>
          <w:b/>
          <w:color w:val="1B1C1D"/>
          <w:shd w:val="clear" w:color="auto" w:fill="FFFFFF"/>
        </w:rPr>
        <w:t>Everything</w:t>
      </w:r>
      <w:proofErr w:type="spellEnd"/>
      <w:r w:rsidRPr="00C77DE3">
        <w:rPr>
          <w:rFonts w:ascii="Arial" w:hAnsi="Arial" w:cs="Arial"/>
          <w:b/>
          <w:color w:val="1B1C1D"/>
          <w:shd w:val="clear" w:color="auto" w:fill="FFFFFF"/>
        </w:rPr>
        <w:t xml:space="preserve"> (V2X)</w:t>
      </w:r>
      <w:r>
        <w:rPr>
          <w:rFonts w:ascii="Arial" w:hAnsi="Arial" w:cs="Arial"/>
          <w:b/>
          <w:color w:val="1B1C1D"/>
          <w:shd w:val="clear" w:color="auto" w:fill="FFFFFF"/>
        </w:rPr>
        <w:t xml:space="preserve"> -</w:t>
      </w:r>
      <w:r w:rsidR="006B1F03">
        <w:rPr>
          <w:rFonts w:ascii="Arial" w:hAnsi="Arial" w:cs="Arial"/>
          <w:color w:val="1B1C1D"/>
          <w:shd w:val="clear" w:color="auto" w:fill="FFFFFF"/>
        </w:rPr>
        <w:t> R</w:t>
      </w:r>
      <w:r>
        <w:rPr>
          <w:rFonts w:ascii="Arial" w:hAnsi="Arial" w:cs="Arial"/>
          <w:color w:val="1B1C1D"/>
          <w:shd w:val="clear" w:color="auto" w:fill="FFFFFF"/>
        </w:rPr>
        <w:t>ozwój zaawansowanej komunikacji z pojazdem.</w:t>
      </w:r>
    </w:p>
    <w:p w:rsidR="00B14094" w:rsidRDefault="00B14094">
      <w:pPr>
        <w:rPr>
          <w:rFonts w:ascii="Arial" w:hAnsi="Arial" w:cs="Arial"/>
          <w:color w:val="1B1C1D"/>
          <w:shd w:val="clear" w:color="auto" w:fill="FFFFFF"/>
        </w:rPr>
      </w:pPr>
      <w:r>
        <w:rPr>
          <w:rFonts w:ascii="Arial" w:hAnsi="Arial" w:cs="Arial"/>
          <w:b/>
          <w:color w:val="1B1C1D"/>
          <w:shd w:val="clear" w:color="auto" w:fill="FFFFFF"/>
        </w:rPr>
        <w:t>Human-Machine Interface (HMI)</w:t>
      </w:r>
      <w:r>
        <w:rPr>
          <w:rFonts w:ascii="Arial" w:hAnsi="Arial" w:cs="Arial"/>
          <w:color w:val="1B1C1D"/>
          <w:shd w:val="clear" w:color="auto" w:fill="FFFFFF"/>
        </w:rPr>
        <w:t xml:space="preserve"> - projektowanie interfejsów </w:t>
      </w:r>
    </w:p>
    <w:p w:rsidR="00D3128E" w:rsidRDefault="00B14094">
      <w:pPr>
        <w:rPr>
          <w:rFonts w:ascii="Arial" w:hAnsi="Arial" w:cs="Arial"/>
          <w:color w:val="1B1C1D"/>
          <w:shd w:val="clear" w:color="auto" w:fill="FFFFFF"/>
        </w:rPr>
      </w:pPr>
      <w:r w:rsidRPr="00B14094">
        <w:rPr>
          <w:rFonts w:ascii="Arial" w:hAnsi="Arial" w:cs="Arial"/>
          <w:b/>
          <w:color w:val="1B1C1D"/>
          <w:shd w:val="clear" w:color="auto" w:fill="FFFFFF"/>
        </w:rPr>
        <w:t>UX/UI</w:t>
      </w:r>
      <w:r>
        <w:rPr>
          <w:rFonts w:ascii="Arial" w:hAnsi="Arial" w:cs="Arial"/>
          <w:color w:val="1B1C1D"/>
          <w:shd w:val="clear" w:color="auto" w:fill="FFFFFF"/>
        </w:rPr>
        <w:t xml:space="preserve"> – wrażeń, emocji, doświadczeń użytkownika</w:t>
      </w:r>
    </w:p>
    <w:p w:rsidR="00F52FBC" w:rsidRPr="0072093D" w:rsidRDefault="00F52FBC">
      <w:pPr>
        <w:rPr>
          <w:rFonts w:ascii="Arial" w:hAnsi="Arial" w:cs="Arial"/>
        </w:rPr>
      </w:pPr>
      <w:proofErr w:type="spellStart"/>
      <w:r w:rsidRPr="0072093D">
        <w:rPr>
          <w:rFonts w:ascii="Arial" w:hAnsi="Arial" w:cs="Arial"/>
          <w:b/>
        </w:rPr>
        <w:t>LiDAR</w:t>
      </w:r>
      <w:proofErr w:type="spellEnd"/>
      <w:r w:rsidRPr="0072093D">
        <w:rPr>
          <w:rFonts w:ascii="Arial" w:hAnsi="Arial" w:cs="Arial"/>
          <w:b/>
        </w:rPr>
        <w:t xml:space="preserve"> (</w:t>
      </w:r>
      <w:proofErr w:type="spellStart"/>
      <w:r w:rsidRPr="0072093D">
        <w:rPr>
          <w:rFonts w:ascii="Arial" w:hAnsi="Arial" w:cs="Arial"/>
          <w:b/>
        </w:rPr>
        <w:t>Light</w:t>
      </w:r>
      <w:proofErr w:type="spellEnd"/>
      <w:r w:rsidRPr="0072093D">
        <w:rPr>
          <w:rFonts w:ascii="Arial" w:hAnsi="Arial" w:cs="Arial"/>
          <w:b/>
        </w:rPr>
        <w:t xml:space="preserve"> </w:t>
      </w:r>
      <w:proofErr w:type="spellStart"/>
      <w:r w:rsidRPr="0072093D">
        <w:rPr>
          <w:rFonts w:ascii="Arial" w:hAnsi="Arial" w:cs="Arial"/>
          <w:b/>
        </w:rPr>
        <w:t>Detection</w:t>
      </w:r>
      <w:proofErr w:type="spellEnd"/>
      <w:r w:rsidRPr="0072093D">
        <w:rPr>
          <w:rFonts w:ascii="Arial" w:hAnsi="Arial" w:cs="Arial"/>
          <w:b/>
        </w:rPr>
        <w:t xml:space="preserve"> and </w:t>
      </w:r>
      <w:proofErr w:type="spellStart"/>
      <w:r w:rsidRPr="0072093D">
        <w:rPr>
          <w:rFonts w:ascii="Arial" w:hAnsi="Arial" w:cs="Arial"/>
          <w:b/>
        </w:rPr>
        <w:t>Ranging</w:t>
      </w:r>
      <w:proofErr w:type="spellEnd"/>
      <w:r w:rsidRPr="0072093D">
        <w:rPr>
          <w:rFonts w:ascii="Arial" w:hAnsi="Arial" w:cs="Arial"/>
          <w:b/>
        </w:rPr>
        <w:t xml:space="preserve">) </w:t>
      </w:r>
      <w:r w:rsidR="0072093D" w:rsidRPr="0072093D">
        <w:rPr>
          <w:rFonts w:ascii="Arial" w:hAnsi="Arial" w:cs="Arial"/>
          <w:b/>
        </w:rPr>
        <w:t>–</w:t>
      </w:r>
      <w:r w:rsidRPr="0072093D">
        <w:rPr>
          <w:rFonts w:ascii="Arial" w:hAnsi="Arial" w:cs="Arial"/>
          <w:b/>
        </w:rPr>
        <w:t xml:space="preserve"> </w:t>
      </w:r>
      <w:r w:rsidR="0072093D" w:rsidRPr="0072093D">
        <w:rPr>
          <w:rFonts w:ascii="Arial" w:hAnsi="Arial" w:cs="Arial"/>
        </w:rPr>
        <w:t xml:space="preserve">radar, który wykrywa obiekty w 3D na drodze. </w:t>
      </w:r>
    </w:p>
    <w:p w:rsidR="0072093D" w:rsidRDefault="0072093D">
      <w:r>
        <w:rPr>
          <w:rFonts w:ascii="Arial" w:hAnsi="Arial" w:cs="Arial"/>
          <w:color w:val="EEF0FF"/>
          <w:shd w:val="clear" w:color="auto" w:fill="1F1F1F"/>
        </w:rPr>
        <w:t>Norma ISO 26262 to </w:t>
      </w:r>
      <w:r>
        <w:t>międzynarodowy standard bezpieczeństwa funkcjonalnego, który określa zasady tworzenia i rozwoju systemów elektrycznych i elektronicznych (E/E) w pojazdach drogowych.</w:t>
      </w:r>
    </w:p>
    <w:p w:rsidR="0072093D" w:rsidRDefault="0072093D"/>
    <w:p w:rsidR="00A106FD" w:rsidRPr="00A106FD" w:rsidRDefault="00A106FD" w:rsidP="00A106F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</w:rPr>
      </w:pPr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V-</w:t>
      </w:r>
      <w:proofErr w:type="spell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Cycle</w:t>
      </w:r>
      <w:proofErr w:type="spellEnd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 xml:space="preserve"> i Rola Weryfikacji</w:t>
      </w:r>
    </w:p>
    <w:p w:rsidR="00A106FD" w:rsidRPr="00A106FD" w:rsidRDefault="00A106FD" w:rsidP="00A106F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A106FD">
        <w:rPr>
          <w:rFonts w:ascii="Arial" w:eastAsia="Times New Roman" w:hAnsi="Arial" w:cs="Arial"/>
          <w:color w:val="1B1C1D"/>
          <w:sz w:val="24"/>
          <w:szCs w:val="24"/>
        </w:rPr>
        <w:t>Model V-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Cycle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jest standardowym paradygmatem projektowania kontrolerów i systemów wbudowanych (ECU) w motoryzacji. System Engineer musi umieć umiejscowić swoje działania w tym cyklu.   </w:t>
      </w:r>
    </w:p>
    <w:p w:rsidR="00A106FD" w:rsidRPr="00A106FD" w:rsidRDefault="00A106FD" w:rsidP="00A106F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val="en-US"/>
        </w:rPr>
      </w:pPr>
      <w:r w:rsidRPr="00A106FD">
        <w:rPr>
          <w:rFonts w:ascii="Arial" w:eastAsia="Times New Roman" w:hAnsi="Arial" w:cs="Arial"/>
          <w:color w:val="1B1C1D"/>
          <w:sz w:val="24"/>
          <w:szCs w:val="24"/>
        </w:rPr>
        <w:t>Kluczowym elementem weryfikacji i walidacji (V&amp;V) na prawej stronie V-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Cycle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jest testowanie.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Kandydat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powinien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być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przygotowany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proofErr w:type="gram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na</w:t>
      </w:r>
      <w:proofErr w:type="spellEnd"/>
      <w:proofErr w:type="gram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pytania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dotyczące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środowisk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 xml:space="preserve">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testowych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  <w:lang w:val="en-US"/>
        </w:rPr>
        <w:t>:</w:t>
      </w:r>
    </w:p>
    <w:p w:rsidR="00A106FD" w:rsidRPr="00A106FD" w:rsidRDefault="00A106FD" w:rsidP="00A106F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</w:rPr>
      </w:pPr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SIL (Software-in-the-</w:t>
      </w:r>
      <w:proofErr w:type="spell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Loop</w:t>
      </w:r>
      <w:proofErr w:type="spellEnd"/>
      <w:proofErr w:type="gram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):</w:t>
      </w:r>
      <w:r w:rsidRPr="00A106FD">
        <w:rPr>
          <w:rFonts w:ascii="Arial" w:eastAsia="Times New Roman" w:hAnsi="Arial" w:cs="Arial"/>
          <w:color w:val="1B1C1D"/>
          <w:sz w:val="24"/>
          <w:szCs w:val="24"/>
        </w:rPr>
        <w:t> Testowanie</w:t>
      </w:r>
      <w:proofErr w:type="gram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oprogramowania w środowisku symulacyjnym, bez fizycznego hardware.</w:t>
      </w:r>
    </w:p>
    <w:p w:rsidR="00A106FD" w:rsidRPr="00A106FD" w:rsidRDefault="00A106FD" w:rsidP="00A106FD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</w:rPr>
      </w:pPr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HIL (Hardware-in-the-</w:t>
      </w:r>
      <w:proofErr w:type="spell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Loop</w:t>
      </w:r>
      <w:proofErr w:type="spellEnd"/>
      <w:proofErr w:type="gram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):</w:t>
      </w:r>
      <w:r w:rsidRPr="00A106FD">
        <w:rPr>
          <w:rFonts w:ascii="Arial" w:eastAsia="Times New Roman" w:hAnsi="Arial" w:cs="Arial"/>
          <w:color w:val="1B1C1D"/>
          <w:sz w:val="24"/>
          <w:szCs w:val="24"/>
        </w:rPr>
        <w:t> Testowanie</w:t>
      </w:r>
      <w:proofErr w:type="gram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oprogramowania uruchomionego na docelowym ECU, ale sprzężonego ze środowiskiem symulującym resztę pojazdu i otoczenia.   </w:t>
      </w:r>
    </w:p>
    <w:p w:rsidR="00A106FD" w:rsidRPr="00A106FD" w:rsidRDefault="00A106FD" w:rsidP="00A106F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</w:rPr>
      </w:pPr>
      <w:r w:rsidRPr="00A106FD">
        <w:rPr>
          <w:rFonts w:ascii="Arial" w:eastAsia="Times New Roman" w:hAnsi="Arial" w:cs="Arial"/>
          <w:color w:val="1B1C1D"/>
          <w:sz w:val="24"/>
          <w:szCs w:val="24"/>
        </w:rPr>
        <w:t>W kontekście rozwoju systemów o wysokiej krytyczności, kluczowe staje się pojęcie </w:t>
      </w:r>
      <w:proofErr w:type="spellStart"/>
      <w:r w:rsidRPr="00A106FD">
        <w:rPr>
          <w:rFonts w:ascii="Arial" w:eastAsia="Times New Roman" w:hAnsi="Arial" w:cs="Arial"/>
          <w:b/>
          <w:bCs/>
          <w:color w:val="1B1C1D"/>
          <w:sz w:val="24"/>
          <w:szCs w:val="24"/>
        </w:rPr>
        <w:t>Traceability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> (śledzenie wymagań). Model V-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Cycle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wymusza, by każde wymaganie systemowe, zdefiniowane na etapie koncepcyjnym, było powiązane z elementem architektury, implementacją oprogramowania oraz odpowiednim przypadkiem testowym. Jest to niezbędne nie tylko dla </w:t>
      </w:r>
      <w:proofErr w:type="gram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zapewnienia jakości</w:t>
      </w:r>
      <w:proofErr w:type="gram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, ale przede wszystkim dla udowodnienia zgodności z normami, takimi jak ISO 26262 i ASPICE. Oczekuje się, że System Engineer w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Sii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 xml:space="preserve"> wykaże, w jaki sposób wykorzystywał narzędzia do zarządzania wymaganiami do utrzymania pełnej </w:t>
      </w:r>
      <w:proofErr w:type="spellStart"/>
      <w:r w:rsidRPr="00A106FD">
        <w:rPr>
          <w:rFonts w:ascii="Arial" w:eastAsia="Times New Roman" w:hAnsi="Arial" w:cs="Arial"/>
          <w:color w:val="1B1C1D"/>
          <w:sz w:val="24"/>
          <w:szCs w:val="24"/>
        </w:rPr>
        <w:t>śledzalności</w:t>
      </w:r>
      <w:proofErr w:type="spellEnd"/>
      <w:r w:rsidRPr="00A106FD">
        <w:rPr>
          <w:rFonts w:ascii="Arial" w:eastAsia="Times New Roman" w:hAnsi="Arial" w:cs="Arial"/>
          <w:color w:val="1B1C1D"/>
          <w:sz w:val="24"/>
          <w:szCs w:val="24"/>
        </w:rPr>
        <w:t>.</w:t>
      </w:r>
    </w:p>
    <w:p w:rsidR="002670F3" w:rsidRPr="002670F3" w:rsidRDefault="002670F3" w:rsidP="002670F3">
      <w:pPr>
        <w:pStyle w:val="Nagwek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  <w:lang w:val="pl-PL"/>
        </w:rPr>
      </w:pPr>
      <w:r w:rsidRPr="002670F3">
        <w:rPr>
          <w:rFonts w:ascii="Arial" w:hAnsi="Arial" w:cs="Arial"/>
          <w:color w:val="1B1C1D"/>
          <w:sz w:val="24"/>
          <w:szCs w:val="24"/>
          <w:lang w:val="pl-PL"/>
        </w:rPr>
        <w:t>Protokoły Komunikacyjne</w:t>
      </w:r>
    </w:p>
    <w:p w:rsidR="002670F3" w:rsidRPr="002670F3" w:rsidRDefault="002670F3" w:rsidP="002670F3">
      <w:pPr>
        <w:pStyle w:val="Normalny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  <w:lang w:val="pl-PL"/>
        </w:rPr>
      </w:pPr>
      <w:r w:rsidRPr="002670F3">
        <w:rPr>
          <w:rFonts w:ascii="Arial" w:hAnsi="Arial" w:cs="Arial"/>
          <w:color w:val="1B1C1D"/>
          <w:lang w:val="pl-PL"/>
        </w:rPr>
        <w:t>Zarządzanie systemami wbudowanymi wymaga dogłębnej znajomości protokołów sieciowych pojazdu:</w:t>
      </w:r>
    </w:p>
    <w:p w:rsidR="002670F3" w:rsidRPr="002670F3" w:rsidRDefault="002670F3" w:rsidP="002670F3">
      <w:pPr>
        <w:pStyle w:val="Normalny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B1C1D"/>
          <w:lang w:val="pl-PL"/>
        </w:rPr>
      </w:pPr>
      <w:r w:rsidRPr="002670F3">
        <w:rPr>
          <w:rFonts w:ascii="Arial" w:hAnsi="Arial" w:cs="Arial"/>
          <w:b/>
          <w:bCs/>
          <w:color w:val="1B1C1D"/>
          <w:lang w:val="pl-PL"/>
        </w:rPr>
        <w:t xml:space="preserve">CAN (Controller </w:t>
      </w:r>
      <w:proofErr w:type="spellStart"/>
      <w:r w:rsidRPr="002670F3">
        <w:rPr>
          <w:rFonts w:ascii="Arial" w:hAnsi="Arial" w:cs="Arial"/>
          <w:b/>
          <w:bCs/>
          <w:color w:val="1B1C1D"/>
          <w:lang w:val="pl-PL"/>
        </w:rPr>
        <w:t>Area</w:t>
      </w:r>
      <w:proofErr w:type="spellEnd"/>
      <w:r w:rsidRPr="002670F3">
        <w:rPr>
          <w:rFonts w:ascii="Arial" w:hAnsi="Arial" w:cs="Arial"/>
          <w:b/>
          <w:bCs/>
          <w:color w:val="1B1C1D"/>
          <w:lang w:val="pl-PL"/>
        </w:rPr>
        <w:t xml:space="preserve"> Network</w:t>
      </w:r>
      <w:proofErr w:type="gramStart"/>
      <w:r w:rsidRPr="002670F3">
        <w:rPr>
          <w:rFonts w:ascii="Arial" w:hAnsi="Arial" w:cs="Arial"/>
          <w:b/>
          <w:bCs/>
          <w:color w:val="1B1C1D"/>
          <w:lang w:val="pl-PL"/>
        </w:rPr>
        <w:t>):</w:t>
      </w:r>
      <w:r w:rsidRPr="002670F3">
        <w:rPr>
          <w:rFonts w:ascii="Arial" w:hAnsi="Arial" w:cs="Arial"/>
          <w:color w:val="1B1C1D"/>
          <w:lang w:val="pl-PL"/>
        </w:rPr>
        <w:t> Zrozumienie</w:t>
      </w:r>
      <w:proofErr w:type="gramEnd"/>
      <w:r w:rsidRPr="002670F3">
        <w:rPr>
          <w:rFonts w:ascii="Arial" w:hAnsi="Arial" w:cs="Arial"/>
          <w:color w:val="1B1C1D"/>
          <w:lang w:val="pl-PL"/>
        </w:rPr>
        <w:t xml:space="preserve"> arbitrażu, priorytetów wiadomości oraz struktury ramki.</w:t>
      </w:r>
    </w:p>
    <w:p w:rsidR="008D6565" w:rsidRDefault="002670F3" w:rsidP="008D6565">
      <w:pPr>
        <w:pStyle w:val="Normalny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B1C1D"/>
          <w:lang w:val="pl-PL"/>
        </w:rPr>
      </w:pPr>
      <w:r w:rsidRPr="002670F3">
        <w:rPr>
          <w:rFonts w:ascii="Arial" w:hAnsi="Arial" w:cs="Arial"/>
          <w:b/>
          <w:bCs/>
          <w:color w:val="1B1C1D"/>
          <w:lang w:val="pl-PL"/>
        </w:rPr>
        <w:t>LIN (</w:t>
      </w:r>
      <w:proofErr w:type="spellStart"/>
      <w:r w:rsidRPr="002670F3">
        <w:rPr>
          <w:rFonts w:ascii="Arial" w:hAnsi="Arial" w:cs="Arial"/>
          <w:b/>
          <w:bCs/>
          <w:color w:val="1B1C1D"/>
          <w:lang w:val="pl-PL"/>
        </w:rPr>
        <w:t>Local</w:t>
      </w:r>
      <w:proofErr w:type="spellEnd"/>
      <w:r w:rsidRPr="002670F3">
        <w:rPr>
          <w:rFonts w:ascii="Arial" w:hAnsi="Arial" w:cs="Arial"/>
          <w:b/>
          <w:bCs/>
          <w:color w:val="1B1C1D"/>
          <w:lang w:val="pl-PL"/>
        </w:rPr>
        <w:t xml:space="preserve"> </w:t>
      </w:r>
      <w:proofErr w:type="spellStart"/>
      <w:r w:rsidRPr="002670F3">
        <w:rPr>
          <w:rFonts w:ascii="Arial" w:hAnsi="Arial" w:cs="Arial"/>
          <w:b/>
          <w:bCs/>
          <w:color w:val="1B1C1D"/>
          <w:lang w:val="pl-PL"/>
        </w:rPr>
        <w:t>Interconnect</w:t>
      </w:r>
      <w:proofErr w:type="spellEnd"/>
      <w:r w:rsidRPr="002670F3">
        <w:rPr>
          <w:rFonts w:ascii="Arial" w:hAnsi="Arial" w:cs="Arial"/>
          <w:b/>
          <w:bCs/>
          <w:color w:val="1B1C1D"/>
          <w:lang w:val="pl-PL"/>
        </w:rPr>
        <w:t xml:space="preserve"> Network</w:t>
      </w:r>
      <w:proofErr w:type="gramStart"/>
      <w:r w:rsidRPr="002670F3">
        <w:rPr>
          <w:rFonts w:ascii="Arial" w:hAnsi="Arial" w:cs="Arial"/>
          <w:b/>
          <w:bCs/>
          <w:color w:val="1B1C1D"/>
          <w:lang w:val="pl-PL"/>
        </w:rPr>
        <w:t>):</w:t>
      </w:r>
      <w:r w:rsidRPr="002670F3">
        <w:rPr>
          <w:rFonts w:ascii="Arial" w:hAnsi="Arial" w:cs="Arial"/>
          <w:color w:val="1B1C1D"/>
          <w:lang w:val="pl-PL"/>
        </w:rPr>
        <w:t> Znajomość</w:t>
      </w:r>
      <w:proofErr w:type="gramEnd"/>
      <w:r w:rsidRPr="002670F3">
        <w:rPr>
          <w:rFonts w:ascii="Arial" w:hAnsi="Arial" w:cs="Arial"/>
          <w:color w:val="1B1C1D"/>
          <w:lang w:val="pl-PL"/>
        </w:rPr>
        <w:t xml:space="preserve"> hierarchii Master/</w:t>
      </w:r>
      <w:proofErr w:type="spellStart"/>
      <w:r w:rsidRPr="002670F3">
        <w:rPr>
          <w:rFonts w:ascii="Arial" w:hAnsi="Arial" w:cs="Arial"/>
          <w:color w:val="1B1C1D"/>
          <w:lang w:val="pl-PL"/>
        </w:rPr>
        <w:t>Slave</w:t>
      </w:r>
      <w:proofErr w:type="spellEnd"/>
      <w:r w:rsidRPr="002670F3">
        <w:rPr>
          <w:rFonts w:ascii="Arial" w:hAnsi="Arial" w:cs="Arial"/>
          <w:color w:val="1B1C1D"/>
          <w:lang w:val="pl-PL"/>
        </w:rPr>
        <w:t xml:space="preserve"> oraz typowych zastosowań w mniej krytycznych podsystemach.</w:t>
      </w:r>
    </w:p>
    <w:p w:rsidR="002670F3" w:rsidRDefault="002670F3" w:rsidP="008D6565">
      <w:pPr>
        <w:pStyle w:val="Normalny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B1C1D"/>
          <w:lang w:val="pl-PL"/>
        </w:rPr>
      </w:pPr>
      <w:r w:rsidRPr="008D6565">
        <w:rPr>
          <w:rFonts w:ascii="Arial" w:hAnsi="Arial" w:cs="Arial"/>
          <w:b/>
          <w:bCs/>
          <w:color w:val="1B1C1D"/>
          <w:lang w:val="pl-PL"/>
        </w:rPr>
        <w:lastRenderedPageBreak/>
        <w:t>Ethernet i V2X</w:t>
      </w:r>
      <w:proofErr w:type="gramStart"/>
      <w:r w:rsidRPr="008D6565">
        <w:rPr>
          <w:rFonts w:ascii="Arial" w:hAnsi="Arial" w:cs="Arial"/>
          <w:b/>
          <w:bCs/>
          <w:color w:val="1B1C1D"/>
          <w:lang w:val="pl-PL"/>
        </w:rPr>
        <w:t>:</w:t>
      </w:r>
      <w:r w:rsidRPr="008D6565">
        <w:rPr>
          <w:rFonts w:ascii="Arial" w:hAnsi="Arial" w:cs="Arial"/>
          <w:color w:val="1B1C1D"/>
          <w:lang w:val="pl-PL"/>
        </w:rPr>
        <w:t> Biorąc</w:t>
      </w:r>
      <w:proofErr w:type="gramEnd"/>
      <w:r w:rsidRPr="008D6565">
        <w:rPr>
          <w:rFonts w:ascii="Arial" w:hAnsi="Arial" w:cs="Arial"/>
          <w:color w:val="1B1C1D"/>
          <w:lang w:val="pl-PL"/>
        </w:rPr>
        <w:t xml:space="preserve"> pod uwagę projekty </w:t>
      </w:r>
      <w:proofErr w:type="spellStart"/>
      <w:r w:rsidRPr="008D6565">
        <w:rPr>
          <w:rFonts w:ascii="Arial" w:hAnsi="Arial" w:cs="Arial"/>
          <w:color w:val="1B1C1D"/>
          <w:lang w:val="pl-PL"/>
        </w:rPr>
        <w:t>Sii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w </w:t>
      </w:r>
      <w:proofErr w:type="spellStart"/>
      <w:r w:rsidRPr="008D6565">
        <w:rPr>
          <w:rFonts w:ascii="Arial" w:hAnsi="Arial" w:cs="Arial"/>
          <w:color w:val="1B1C1D"/>
          <w:lang w:val="pl-PL"/>
        </w:rPr>
        <w:t>Connected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Car i OTA , oczekuje się, że System Engineer będzie miał świadomość migracji w kierunku Ethernetu jako szybkiej magistrali danych, szczególnie dla systemów ADAS i </w:t>
      </w:r>
      <w:proofErr w:type="spellStart"/>
      <w:r w:rsidRPr="008D6565">
        <w:rPr>
          <w:rFonts w:ascii="Arial" w:hAnsi="Arial" w:cs="Arial"/>
          <w:color w:val="1B1C1D"/>
          <w:lang w:val="pl-PL"/>
        </w:rPr>
        <w:t>Infotainment</w:t>
      </w:r>
      <w:proofErr w:type="spellEnd"/>
    </w:p>
    <w:p w:rsidR="008D6565" w:rsidRDefault="008D6565" w:rsidP="008D6565">
      <w:pPr>
        <w:pStyle w:val="NormalnyWeb"/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  <w:lang w:val="pl-PL"/>
        </w:rPr>
      </w:pPr>
    </w:p>
    <w:p w:rsidR="008D6565" w:rsidRPr="008D6565" w:rsidRDefault="008D6565" w:rsidP="008D6565">
      <w:pPr>
        <w:pStyle w:val="NormalnyWeb"/>
        <w:shd w:val="clear" w:color="auto" w:fill="FFFFFF"/>
        <w:spacing w:before="120" w:beforeAutospacing="0" w:after="120" w:afterAutospacing="0"/>
        <w:rPr>
          <w:rFonts w:ascii="Arial" w:hAnsi="Arial" w:cs="Arial"/>
          <w:b/>
          <w:color w:val="1B1C1D"/>
          <w:lang w:val="pl-PL"/>
        </w:rPr>
      </w:pPr>
      <w:r w:rsidRPr="008D6565">
        <w:rPr>
          <w:rFonts w:ascii="Arial" w:hAnsi="Arial" w:cs="Arial"/>
          <w:b/>
          <w:color w:val="1B1C1D"/>
          <w:lang w:val="pl-PL"/>
        </w:rPr>
        <w:t>ANALIZA CAN</w:t>
      </w:r>
    </w:p>
    <w:p w:rsidR="008D6565" w:rsidRPr="008D6565" w:rsidRDefault="008D6565" w:rsidP="008D6565">
      <w:pPr>
        <w:pStyle w:val="Normalny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  <w:lang w:val="pl-PL"/>
        </w:rPr>
      </w:pPr>
      <w:r w:rsidRPr="008D6565">
        <w:rPr>
          <w:rFonts w:ascii="Arial" w:hAnsi="Arial" w:cs="Arial"/>
          <w:b/>
          <w:bCs/>
          <w:color w:val="1B1C1D"/>
          <w:lang w:val="pl-PL"/>
        </w:rPr>
        <w:t>Awaria magistrali LIN</w:t>
      </w:r>
      <w:proofErr w:type="gramStart"/>
      <w:r w:rsidRPr="008D6565">
        <w:rPr>
          <w:rFonts w:ascii="Arial" w:hAnsi="Arial" w:cs="Arial"/>
          <w:b/>
          <w:bCs/>
          <w:color w:val="1B1C1D"/>
          <w:lang w:val="pl-PL"/>
        </w:rPr>
        <w:t>:</w:t>
      </w:r>
      <w:r w:rsidRPr="008D6565">
        <w:rPr>
          <w:rFonts w:ascii="Arial" w:hAnsi="Arial" w:cs="Arial"/>
          <w:color w:val="1B1C1D"/>
          <w:lang w:val="pl-PL"/>
        </w:rPr>
        <w:t> Opisanie</w:t>
      </w:r>
      <w:proofErr w:type="gramEnd"/>
      <w:r w:rsidRPr="008D6565">
        <w:rPr>
          <w:rFonts w:ascii="Arial" w:hAnsi="Arial" w:cs="Arial"/>
          <w:color w:val="1B1C1D"/>
          <w:lang w:val="pl-PL"/>
        </w:rPr>
        <w:t>, jak analiza logów CAN (w połączeniu z informacjami z LIN Bus) pozwoliła zidentyfikować wadliwy węzeł (</w:t>
      </w:r>
      <w:proofErr w:type="spellStart"/>
      <w:r w:rsidRPr="008D6565">
        <w:rPr>
          <w:rFonts w:ascii="Arial" w:hAnsi="Arial" w:cs="Arial"/>
          <w:color w:val="1B1C1D"/>
          <w:lang w:val="pl-PL"/>
        </w:rPr>
        <w:t>malfunctioning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</w:t>
      </w:r>
      <w:proofErr w:type="spellStart"/>
      <w:r w:rsidRPr="008D6565">
        <w:rPr>
          <w:rFonts w:ascii="Arial" w:hAnsi="Arial" w:cs="Arial"/>
          <w:color w:val="1B1C1D"/>
          <w:lang w:val="pl-PL"/>
        </w:rPr>
        <w:t>node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), który powodował </w:t>
      </w:r>
      <w:proofErr w:type="spellStart"/>
      <w:r w:rsidRPr="008D6565">
        <w:rPr>
          <w:rFonts w:ascii="Arial" w:hAnsi="Arial" w:cs="Arial"/>
          <w:color w:val="1B1C1D"/>
          <w:lang w:val="pl-PL"/>
        </w:rPr>
        <w:t>persistent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</w:t>
      </w:r>
      <w:proofErr w:type="spellStart"/>
      <w:r w:rsidRPr="008D6565">
        <w:rPr>
          <w:rFonts w:ascii="Arial" w:hAnsi="Arial" w:cs="Arial"/>
          <w:color w:val="1B1C1D"/>
          <w:lang w:val="pl-PL"/>
        </w:rPr>
        <w:t>issues</w:t>
      </w:r>
      <w:proofErr w:type="spellEnd"/>
      <w:r w:rsidRPr="008D6565">
        <w:rPr>
          <w:rFonts w:ascii="Arial" w:hAnsi="Arial" w:cs="Arial"/>
          <w:color w:val="1B1C1D"/>
          <w:lang w:val="pl-PL"/>
        </w:rPr>
        <w:t>.</w:t>
      </w:r>
      <w:r w:rsidRPr="008D6565">
        <w:rPr>
          <w:rStyle w:val="button-container"/>
          <w:rFonts w:ascii="Arial" w:hAnsi="Arial" w:cs="Arial"/>
          <w:color w:val="1B1C1D"/>
          <w:lang w:val="pl-PL"/>
        </w:rPr>
        <w:t>   </w:t>
      </w:r>
    </w:p>
    <w:p w:rsidR="008D6565" w:rsidRPr="008D6565" w:rsidRDefault="008D6565" w:rsidP="008D6565">
      <w:pPr>
        <w:pStyle w:val="Normalny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  <w:lang w:val="pl-PL"/>
        </w:rPr>
      </w:pPr>
      <w:r w:rsidRPr="008D6565">
        <w:rPr>
          <w:rFonts w:ascii="Arial" w:hAnsi="Arial" w:cs="Arial"/>
          <w:b/>
          <w:bCs/>
          <w:color w:val="1B1C1D"/>
          <w:lang w:val="pl-PL"/>
        </w:rPr>
        <w:t>Fałszywe aktywacje</w:t>
      </w:r>
      <w:proofErr w:type="gramStart"/>
      <w:r w:rsidRPr="008D6565">
        <w:rPr>
          <w:rFonts w:ascii="Arial" w:hAnsi="Arial" w:cs="Arial"/>
          <w:b/>
          <w:bCs/>
          <w:color w:val="1B1C1D"/>
          <w:lang w:val="pl-PL"/>
        </w:rPr>
        <w:t>:</w:t>
      </w:r>
      <w:r w:rsidRPr="008D6565">
        <w:rPr>
          <w:rFonts w:ascii="Arial" w:hAnsi="Arial" w:cs="Arial"/>
          <w:color w:val="1B1C1D"/>
          <w:lang w:val="pl-PL"/>
        </w:rPr>
        <w:t> Opisanie</w:t>
      </w:r>
      <w:proofErr w:type="gramEnd"/>
      <w:r w:rsidRPr="008D6565">
        <w:rPr>
          <w:rFonts w:ascii="Arial" w:hAnsi="Arial" w:cs="Arial"/>
          <w:color w:val="1B1C1D"/>
          <w:lang w:val="pl-PL"/>
        </w:rPr>
        <w:t>, jak szczegółowa analiza logów CAN pozwoliła zlokalizować nieprawidłowe wiadomości (</w:t>
      </w:r>
      <w:proofErr w:type="spellStart"/>
      <w:r w:rsidRPr="008D6565">
        <w:rPr>
          <w:rFonts w:ascii="Arial" w:hAnsi="Arial" w:cs="Arial"/>
          <w:color w:val="1B1C1D"/>
          <w:lang w:val="pl-PL"/>
        </w:rPr>
        <w:t>incorrect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</w:t>
      </w:r>
      <w:proofErr w:type="spellStart"/>
      <w:r w:rsidRPr="008D6565">
        <w:rPr>
          <w:rFonts w:ascii="Arial" w:hAnsi="Arial" w:cs="Arial"/>
          <w:color w:val="1B1C1D"/>
          <w:lang w:val="pl-PL"/>
        </w:rPr>
        <w:t>messages</w:t>
      </w:r>
      <w:proofErr w:type="spellEnd"/>
      <w:r w:rsidRPr="008D6565">
        <w:rPr>
          <w:rFonts w:ascii="Arial" w:hAnsi="Arial" w:cs="Arial"/>
          <w:color w:val="1B1C1D"/>
          <w:lang w:val="pl-PL"/>
        </w:rPr>
        <w:t>) prowadzące do niepożądanej aktywacji krytycznego systemu, np. poduszek powietrznych (</w:t>
      </w:r>
      <w:proofErr w:type="spellStart"/>
      <w:r w:rsidRPr="008D6565">
        <w:rPr>
          <w:rFonts w:ascii="Arial" w:hAnsi="Arial" w:cs="Arial"/>
          <w:color w:val="1B1C1D"/>
          <w:lang w:val="pl-PL"/>
        </w:rPr>
        <w:t>spurious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</w:t>
      </w:r>
      <w:proofErr w:type="spellStart"/>
      <w:r w:rsidRPr="008D6565">
        <w:rPr>
          <w:rFonts w:ascii="Arial" w:hAnsi="Arial" w:cs="Arial"/>
          <w:color w:val="1B1C1D"/>
          <w:lang w:val="pl-PL"/>
        </w:rPr>
        <w:t>activations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 of the </w:t>
      </w:r>
      <w:proofErr w:type="spellStart"/>
      <w:r w:rsidRPr="008D6565">
        <w:rPr>
          <w:rFonts w:ascii="Arial" w:hAnsi="Arial" w:cs="Arial"/>
          <w:color w:val="1B1C1D"/>
          <w:lang w:val="pl-PL"/>
        </w:rPr>
        <w:t>airbags</w:t>
      </w:r>
      <w:proofErr w:type="spellEnd"/>
      <w:r w:rsidRPr="008D6565">
        <w:rPr>
          <w:rFonts w:ascii="Arial" w:hAnsi="Arial" w:cs="Arial"/>
          <w:color w:val="1B1C1D"/>
          <w:lang w:val="pl-PL"/>
        </w:rPr>
        <w:t>).</w:t>
      </w:r>
      <w:r w:rsidRPr="008D6565">
        <w:rPr>
          <w:rStyle w:val="button-container"/>
          <w:rFonts w:ascii="Arial" w:hAnsi="Arial" w:cs="Arial"/>
          <w:color w:val="1B1C1D"/>
          <w:lang w:val="pl-PL"/>
        </w:rPr>
        <w:t>   </w:t>
      </w:r>
    </w:p>
    <w:p w:rsidR="008D6565" w:rsidRPr="008D6565" w:rsidRDefault="008D6565" w:rsidP="008D6565">
      <w:pPr>
        <w:pStyle w:val="Normalny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  <w:lang w:val="pl-PL"/>
        </w:rPr>
      </w:pPr>
      <w:r w:rsidRPr="008D6565">
        <w:rPr>
          <w:rFonts w:ascii="Arial" w:hAnsi="Arial" w:cs="Arial"/>
          <w:color w:val="1B1C1D"/>
          <w:lang w:val="pl-PL"/>
        </w:rPr>
        <w:t>W odpowiedziach kluczowe jest zastosowanie metody STAR (</w:t>
      </w:r>
      <w:proofErr w:type="spellStart"/>
      <w:r w:rsidRPr="008D6565">
        <w:rPr>
          <w:rFonts w:ascii="Arial" w:hAnsi="Arial" w:cs="Arial"/>
          <w:color w:val="1B1C1D"/>
          <w:lang w:val="pl-PL"/>
        </w:rPr>
        <w:t>Situation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, </w:t>
      </w:r>
      <w:proofErr w:type="spellStart"/>
      <w:r w:rsidRPr="008D6565">
        <w:rPr>
          <w:rFonts w:ascii="Arial" w:hAnsi="Arial" w:cs="Arial"/>
          <w:color w:val="1B1C1D"/>
          <w:lang w:val="pl-PL"/>
        </w:rPr>
        <w:t>Task</w:t>
      </w:r>
      <w:proofErr w:type="spellEnd"/>
      <w:r w:rsidRPr="008D6565">
        <w:rPr>
          <w:rFonts w:ascii="Arial" w:hAnsi="Arial" w:cs="Arial"/>
          <w:color w:val="1B1C1D"/>
          <w:lang w:val="pl-PL"/>
        </w:rPr>
        <w:t xml:space="preserve">, Action, </w:t>
      </w:r>
      <w:proofErr w:type="spellStart"/>
      <w:r w:rsidRPr="008D6565">
        <w:rPr>
          <w:rFonts w:ascii="Arial" w:hAnsi="Arial" w:cs="Arial"/>
          <w:color w:val="1B1C1D"/>
          <w:lang w:val="pl-PL"/>
        </w:rPr>
        <w:t>Result</w:t>
      </w:r>
      <w:proofErr w:type="spellEnd"/>
      <w:r w:rsidRPr="008D6565">
        <w:rPr>
          <w:rFonts w:ascii="Arial" w:hAnsi="Arial" w:cs="Arial"/>
          <w:color w:val="1B1C1D"/>
          <w:lang w:val="pl-PL"/>
        </w:rPr>
        <w:t>), skupiając się na narzędziach, metodyce filtrowania danych i wynikach, które zapewniły niezawodność i bezpieczeństwo systemu.</w:t>
      </w:r>
    </w:p>
    <w:p w:rsidR="006350A0" w:rsidRPr="00B11632" w:rsidRDefault="006350A0" w:rsidP="006350A0">
      <w:pPr>
        <w:pStyle w:val="Normalny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  <w:lang w:val="pl-PL"/>
        </w:rPr>
      </w:pPr>
      <w:r w:rsidRPr="00B11632">
        <w:rPr>
          <w:rFonts w:ascii="Arial" w:hAnsi="Arial" w:cs="Arial"/>
          <w:color w:val="1B1C1D"/>
          <w:lang w:val="pl-PL"/>
        </w:rPr>
        <w:t>Najważniejsze aspekty komunikacyjne, które zostaną sprawdzone:</w:t>
      </w:r>
    </w:p>
    <w:p w:rsidR="006350A0" w:rsidRDefault="006350A0" w:rsidP="006350A0">
      <w:pPr>
        <w:pStyle w:val="Normalny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B1C1D"/>
        </w:rPr>
      </w:pPr>
      <w:r w:rsidRPr="006350A0">
        <w:rPr>
          <w:rFonts w:ascii="Arial" w:hAnsi="Arial" w:cs="Arial"/>
          <w:b/>
          <w:bCs/>
          <w:color w:val="1B1C1D"/>
          <w:lang w:val="pl-PL"/>
        </w:rPr>
        <w:t>Upraszczanie Złożonych Koncepcji</w:t>
      </w:r>
      <w:proofErr w:type="gramStart"/>
      <w:r w:rsidRPr="006350A0">
        <w:rPr>
          <w:rFonts w:ascii="Arial" w:hAnsi="Arial" w:cs="Arial"/>
          <w:b/>
          <w:bCs/>
          <w:color w:val="1B1C1D"/>
          <w:lang w:val="pl-PL"/>
        </w:rPr>
        <w:t>:</w:t>
      </w:r>
      <w:r w:rsidRPr="006350A0">
        <w:rPr>
          <w:rFonts w:ascii="Arial" w:hAnsi="Arial" w:cs="Arial"/>
          <w:color w:val="1B1C1D"/>
          <w:lang w:val="pl-PL"/>
        </w:rPr>
        <w:t> Kandydat</w:t>
      </w:r>
      <w:proofErr w:type="gramEnd"/>
      <w:r w:rsidRPr="006350A0">
        <w:rPr>
          <w:rFonts w:ascii="Arial" w:hAnsi="Arial" w:cs="Arial"/>
          <w:color w:val="1B1C1D"/>
          <w:lang w:val="pl-PL"/>
        </w:rPr>
        <w:t xml:space="preserve"> musi potrafić przetłumaczyć zawiłości standardów (np. </w:t>
      </w:r>
      <w:r>
        <w:rPr>
          <w:rFonts w:ascii="Arial" w:hAnsi="Arial" w:cs="Arial"/>
          <w:color w:val="1B1C1D"/>
        </w:rPr>
        <w:t xml:space="preserve">ASPICE, ASIL D) </w:t>
      </w:r>
      <w:proofErr w:type="spellStart"/>
      <w:r>
        <w:rPr>
          <w:rFonts w:ascii="Arial" w:hAnsi="Arial" w:cs="Arial"/>
          <w:color w:val="1B1C1D"/>
        </w:rPr>
        <w:t>na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język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zrozumiały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dla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interesariuszy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nietechnicznych</w:t>
      </w:r>
      <w:proofErr w:type="spellEnd"/>
      <w:r>
        <w:rPr>
          <w:rFonts w:ascii="Arial" w:hAnsi="Arial" w:cs="Arial"/>
          <w:color w:val="1B1C1D"/>
        </w:rPr>
        <w:t>.</w:t>
      </w:r>
      <w:r>
        <w:rPr>
          <w:rStyle w:val="button-container"/>
          <w:rFonts w:ascii="Arial" w:hAnsi="Arial" w:cs="Arial"/>
          <w:color w:val="1B1C1D"/>
        </w:rPr>
        <w:t>   </w:t>
      </w:r>
    </w:p>
    <w:p w:rsidR="006350A0" w:rsidRPr="006350A0" w:rsidRDefault="006350A0" w:rsidP="006350A0">
      <w:pPr>
        <w:pStyle w:val="Normalny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B1C1D"/>
          <w:lang w:val="pl-PL"/>
        </w:rPr>
      </w:pPr>
      <w:r w:rsidRPr="006350A0">
        <w:rPr>
          <w:rFonts w:ascii="Arial" w:hAnsi="Arial" w:cs="Arial"/>
          <w:b/>
          <w:bCs/>
          <w:color w:val="1B1C1D"/>
          <w:lang w:val="pl-PL"/>
        </w:rPr>
        <w:t>Uzasadnianie Decyzji Projektowych</w:t>
      </w:r>
      <w:proofErr w:type="gramStart"/>
      <w:r w:rsidRPr="006350A0">
        <w:rPr>
          <w:rFonts w:ascii="Arial" w:hAnsi="Arial" w:cs="Arial"/>
          <w:b/>
          <w:bCs/>
          <w:color w:val="1B1C1D"/>
          <w:lang w:val="pl-PL"/>
        </w:rPr>
        <w:t>:</w:t>
      </w:r>
      <w:r w:rsidRPr="006350A0">
        <w:rPr>
          <w:rFonts w:ascii="Arial" w:hAnsi="Arial" w:cs="Arial"/>
          <w:color w:val="1B1C1D"/>
          <w:lang w:val="pl-PL"/>
        </w:rPr>
        <w:t> Jako</w:t>
      </w:r>
      <w:proofErr w:type="gramEnd"/>
      <w:r w:rsidRPr="006350A0">
        <w:rPr>
          <w:rFonts w:ascii="Arial" w:hAnsi="Arial" w:cs="Arial"/>
          <w:color w:val="1B1C1D"/>
          <w:lang w:val="pl-PL"/>
        </w:rPr>
        <w:t xml:space="preserve"> Senior, inżynier musi umieć przejąć odpowiedzialność za decyzje architektoniczne i komunikować ich wpływ na cały system, jednocześnie broniąc granic projektu i zasobów.</w:t>
      </w:r>
    </w:p>
    <w:p w:rsidR="0072093D" w:rsidRDefault="0072093D">
      <w:pPr>
        <w:rPr>
          <w:rFonts w:ascii="Arial" w:hAnsi="Arial" w:cs="Arial"/>
        </w:rPr>
      </w:pPr>
    </w:p>
    <w:p w:rsidR="00DF4B42" w:rsidRDefault="00DF4B42">
      <w:pPr>
        <w:rPr>
          <w:rFonts w:ascii="Arial" w:hAnsi="Arial" w:cs="Arial"/>
          <w:color w:val="1B1C1D"/>
          <w:shd w:val="clear" w:color="auto" w:fill="FFFFFF"/>
        </w:rPr>
      </w:pPr>
      <w:r>
        <w:rPr>
          <w:rFonts w:ascii="Arial" w:hAnsi="Arial" w:cs="Arial"/>
          <w:color w:val="1B1C1D"/>
          <w:shd w:val="clear" w:color="auto" w:fill="FFFFFF"/>
        </w:rPr>
        <w:t xml:space="preserve">Kandydat na to stanowisko musi postrzegać siebie </w:t>
      </w:r>
      <w:proofErr w:type="gramStart"/>
      <w:r>
        <w:rPr>
          <w:rFonts w:ascii="Arial" w:hAnsi="Arial" w:cs="Arial"/>
          <w:color w:val="1B1C1D"/>
          <w:shd w:val="clear" w:color="auto" w:fill="FFFFFF"/>
        </w:rPr>
        <w:t>nie jako</w:t>
      </w:r>
      <w:proofErr w:type="gramEnd"/>
      <w:r>
        <w:rPr>
          <w:rFonts w:ascii="Arial" w:hAnsi="Arial" w:cs="Arial"/>
          <w:color w:val="1B1C1D"/>
          <w:shd w:val="clear" w:color="auto" w:fill="FFFFFF"/>
        </w:rPr>
        <w:t xml:space="preserve"> wykonawcę kodu, lecz jako </w:t>
      </w:r>
      <w:r>
        <w:rPr>
          <w:rFonts w:ascii="Arial" w:hAnsi="Arial" w:cs="Arial"/>
          <w:b/>
          <w:bCs/>
          <w:color w:val="1B1C1D"/>
          <w:shd w:val="clear" w:color="auto" w:fill="FFFFFF"/>
        </w:rPr>
        <w:t>architekta i strażnika integralności procesu</w:t>
      </w:r>
      <w:r>
        <w:rPr>
          <w:rFonts w:ascii="Arial" w:hAnsi="Arial" w:cs="Arial"/>
          <w:color w:val="1B1C1D"/>
          <w:shd w:val="clear" w:color="auto" w:fill="FFFFFF"/>
        </w:rPr>
        <w:t xml:space="preserve">, zdolnego do pracy w środowisku charakteryzującym się wysoką specjalizacją i dynamiczną transformacją cyfrową (wspominana transformacja Agile i </w:t>
      </w:r>
      <w:proofErr w:type="spellStart"/>
      <w:r>
        <w:rPr>
          <w:rFonts w:ascii="Arial" w:hAnsi="Arial" w:cs="Arial"/>
          <w:color w:val="1B1C1D"/>
          <w:shd w:val="clear" w:color="auto" w:fill="FFFFFF"/>
        </w:rPr>
        <w:t>SAFe</w:t>
      </w:r>
      <w:proofErr w:type="spellEnd"/>
      <w:r>
        <w:rPr>
          <w:rFonts w:ascii="Arial" w:hAnsi="Arial" w:cs="Arial"/>
          <w:color w:val="1B1C1D"/>
          <w:shd w:val="clear" w:color="auto" w:fill="FFFFFF"/>
        </w:rPr>
        <w:t xml:space="preserve"> dla Hardware). </w:t>
      </w:r>
    </w:p>
    <w:p w:rsidR="001F7655" w:rsidRDefault="001F7655">
      <w:pPr>
        <w:rPr>
          <w:rFonts w:ascii="Arial" w:hAnsi="Arial" w:cs="Arial"/>
          <w:color w:val="1B1C1D"/>
          <w:shd w:val="clear" w:color="auto" w:fill="FFFFFF"/>
        </w:rPr>
      </w:pPr>
    </w:p>
    <w:p w:rsidR="001F7655" w:rsidRPr="003225A4" w:rsidRDefault="001F7655" w:rsidP="001F7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225A4">
        <w:rPr>
          <w:rFonts w:ascii="Times New Roman" w:eastAsia="Times New Roman" w:hAnsi="Times New Roman" w:cs="Times New Roman"/>
          <w:i/>
          <w:sz w:val="24"/>
          <w:szCs w:val="24"/>
        </w:rPr>
        <w:t>W Automotive mamy do czynienia ze</w:t>
      </w:r>
      <w:r w:rsidRPr="003225A4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protokołami komunikacyjnymi</w:t>
      </w:r>
      <w:r w:rsidRPr="003225A4">
        <w:rPr>
          <w:rFonts w:ascii="Times New Roman" w:eastAsia="Times New Roman" w:hAnsi="Times New Roman" w:cs="Times New Roman"/>
          <w:i/>
          <w:sz w:val="24"/>
          <w:szCs w:val="24"/>
        </w:rPr>
        <w:t xml:space="preserve"> – różniącymi się od typowych protokołów IT, ponieważ muszą spełniać wymagania bezpieczeństwa, niezawodności i </w:t>
      </w:r>
      <w:r w:rsidRPr="003225A4">
        <w:rPr>
          <w:rFonts w:ascii="Times New Roman" w:eastAsia="Times New Roman" w:hAnsi="Times New Roman" w:cs="Times New Roman"/>
          <w:b/>
          <w:i/>
          <w:sz w:val="24"/>
          <w:szCs w:val="24"/>
        </w:rPr>
        <w:t>czasu rzeczywistego</w:t>
      </w:r>
      <w:r w:rsidRPr="003225A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1F7655" w:rsidRPr="00D12268" w:rsidRDefault="00EF2BA7" w:rsidP="001F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1F7655" w:rsidRPr="00D12268" w:rsidRDefault="001F7655" w:rsidP="001F7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268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🔹</w:t>
      </w:r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Protokoły komunikacji wewnątrz pojazdu (in-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</w:rPr>
        <w:t>vehicle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networks – IVN)</w:t>
      </w:r>
    </w:p>
    <w:p w:rsidR="001F7655" w:rsidRPr="00D12268" w:rsidRDefault="001F7655" w:rsidP="001F7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(Controller Area Network)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Najpopularniejszy standard (od lat 90.), </w:t>
      </w:r>
      <w:proofErr w:type="gramStart"/>
      <w:r w:rsidRPr="00D12268">
        <w:rPr>
          <w:rFonts w:ascii="Times New Roman" w:eastAsia="Times New Roman" w:hAnsi="Times New Roman" w:cs="Times New Roman"/>
          <w:sz w:val="24"/>
          <w:szCs w:val="24"/>
        </w:rPr>
        <w:t>stosowany</w:t>
      </w:r>
      <w:proofErr w:type="gramEnd"/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m.in. w ECU, ABS, poduszkach powietrznych, silniku.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Odmiany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1F7655" w:rsidRPr="00D12268" w:rsidRDefault="001F7655" w:rsidP="001F76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Classical CAN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(do 1 Mbps),</w:t>
      </w:r>
    </w:p>
    <w:p w:rsidR="001F7655" w:rsidRDefault="001F7655" w:rsidP="001F765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 FD (Flexible Data Rate)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(do 8 Mbps).</w:t>
      </w:r>
    </w:p>
    <w:p w:rsidR="00B10C21" w:rsidRDefault="00B10C21" w:rsidP="00B10C21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CAN (Control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Area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Network) – sieć informatyczna, która pozwala na szybką wymianę pakietów danych w czasie rzeczywistym. Szyna CAN to dwa przewody (pin 2 oraz pin 7) przesyłające te same, ale odwrócone w fazie o 180 stopni pakiety danych. W przypadku CAN poziomy napięć dla HIGH to 3.5V, a LOW to 1.5V. Jak widać poniżej skok dla pojedynczej linii to 1V.</w:t>
      </w:r>
    </w:p>
    <w:p w:rsidR="00B10C21" w:rsidRDefault="00B10C21" w:rsidP="00B10C21">
      <w:p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B10C21" w:rsidRPr="00B10C21" w:rsidRDefault="00EF2BA7" w:rsidP="00B10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02.75pt;height:240pt">
            <v:imagedata r:id="rId5" o:title="Poziomy Napięć CAN"/>
          </v:shape>
        </w:pict>
      </w:r>
    </w:p>
    <w:p w:rsidR="001F7655" w:rsidRPr="00D12268" w:rsidRDefault="001F7655" w:rsidP="001F7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 (Local Interconnect Network)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Tańszy, prostszy protokół (do 20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</w:rPr>
        <w:t>kbps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</w:rPr>
        <w:t>), używany do komunikacji z czujnikami i siłownikami (np. lusterka, szyby).</w:t>
      </w:r>
    </w:p>
    <w:p w:rsidR="001F7655" w:rsidRPr="00D12268" w:rsidRDefault="001F7655" w:rsidP="001F7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FlexRay</w:t>
      </w:r>
      <w:proofErr w:type="spellEnd"/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Bardzo szybki (do 10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</w:rPr>
        <w:t>Mbps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</w:rPr>
        <w:t>), deterministyczny, używany w systemach wymagających dużej niezawodności (np. układy x-by-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</w:rPr>
        <w:t>wire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F7655" w:rsidRPr="00D12268" w:rsidRDefault="001F7655" w:rsidP="001F7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MOST (Media Oriented Systems Transport)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Protokół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multimediów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infotainment (audio,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wideo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, GPS).</w:t>
      </w:r>
    </w:p>
    <w:p w:rsidR="001F7655" w:rsidRPr="00D12268" w:rsidRDefault="001F7655" w:rsidP="001F7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Ethernet Automotive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Coraz częściej stosowany (100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</w:rPr>
        <w:t>Mbps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, 1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</w:rPr>
        <w:t>Gbps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i więcej).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Standardy jak </w:t>
      </w: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100BASE-T1, 1000BASE-T1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(jednoparowe przewody).</w:t>
      </w:r>
    </w:p>
    <w:p w:rsidR="001F7655" w:rsidRPr="00D12268" w:rsidRDefault="001F7655" w:rsidP="001F7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sz w:val="24"/>
          <w:szCs w:val="24"/>
        </w:rPr>
        <w:t>Używany do kamer, radarów, ADAS, aktualizacji OTA.</w:t>
      </w:r>
    </w:p>
    <w:p w:rsidR="001F7655" w:rsidRPr="00D12268" w:rsidRDefault="00EF2BA7" w:rsidP="001F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1F7655" w:rsidRPr="00D12268" w:rsidRDefault="001F7655" w:rsidP="001F7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12268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🔹</w:t>
      </w:r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Protokoły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diagnostyczne</w:t>
      </w:r>
      <w:proofErr w:type="spellEnd"/>
    </w:p>
    <w:p w:rsidR="001F7655" w:rsidRPr="00D12268" w:rsidRDefault="001F7655" w:rsidP="001F7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UDS (Unified Diagnostic Services, ISO 14229)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standard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diagnostyki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serwisowania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F7655" w:rsidRPr="00D12268" w:rsidRDefault="001F7655" w:rsidP="001F7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KWP2000 (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Keyword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2000, ISO 14230)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starszy protokół, poprzednik UDS.</w:t>
      </w:r>
    </w:p>
    <w:p w:rsidR="001F7655" w:rsidRPr="00D12268" w:rsidRDefault="001F7655" w:rsidP="001F7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OBD-II (On-Board Diagnostics, ISO 15765-4 na CAN)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obowiązkowy w wielu regionach (np. emisje spalin).</w:t>
      </w:r>
    </w:p>
    <w:p w:rsidR="001F7655" w:rsidRPr="00D12268" w:rsidRDefault="00EF2BA7" w:rsidP="001F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28" style="width:0;height:1.5pt" o:hralign="center" o:hrstd="t" o:hr="t" fillcolor="#a0a0a0" stroked="f"/>
        </w:pict>
      </w:r>
    </w:p>
    <w:p w:rsidR="001F7655" w:rsidRPr="00D12268" w:rsidRDefault="001F7655" w:rsidP="001F7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12268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🔹</w:t>
      </w:r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Protokoły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bezpieczeństwa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aktualizacji</w:t>
      </w:r>
      <w:proofErr w:type="spellEnd"/>
    </w:p>
    <w:p w:rsidR="001F7655" w:rsidRPr="00D12268" w:rsidRDefault="001F7655" w:rsidP="001F7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DoIP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(Diagnostics over IP)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diagnostyka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po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Ethernet.</w:t>
      </w:r>
    </w:p>
    <w:p w:rsidR="001F7655" w:rsidRPr="00D12268" w:rsidRDefault="001F7655" w:rsidP="001F7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SOME/IP (Scalable service-Oriented Middleware over IP)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middleware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dla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usług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architekturze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AUTOSAR,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działający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TCP/UDP/IP.</w:t>
      </w:r>
    </w:p>
    <w:p w:rsidR="001F7655" w:rsidRPr="00D12268" w:rsidRDefault="001F7655" w:rsidP="001F7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SecOC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(Secure Onboard Communication)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zabezpiecza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ramki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CAN/LIN/Ethernet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przed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manipulacją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F7655" w:rsidRPr="00D12268" w:rsidRDefault="001F7655" w:rsidP="001F7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OTA (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Over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-the-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Air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Update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aktualizacje oprogramowania w samochodach (oparte głównie o TCP/IP, TLS, HTTPS).</w:t>
      </w:r>
    </w:p>
    <w:p w:rsidR="001F7655" w:rsidRPr="00D12268" w:rsidRDefault="00EF2BA7" w:rsidP="001F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1F7655" w:rsidRPr="00D12268" w:rsidRDefault="001F7655" w:rsidP="001F7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268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🔹</w:t>
      </w:r>
      <w:r w:rsidRPr="00D12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Protokoły zewnętrznej komunikacji (V2X)</w:t>
      </w:r>
    </w:p>
    <w:p w:rsidR="001F7655" w:rsidRPr="00D12268" w:rsidRDefault="001F7655" w:rsidP="001F7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DSRC (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proofErr w:type="spell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, IEEE 802.11</w:t>
      </w:r>
      <w:proofErr w:type="gramStart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proofErr w:type="gramEnd"/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do komunikacji pojazd-pojazd i pojazd-infrastruktura.</w:t>
      </w:r>
    </w:p>
    <w:p w:rsidR="001F7655" w:rsidRPr="00D12268" w:rsidRDefault="001F7655" w:rsidP="001F76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C-V2X (Cellular Vehicle-to-Everything)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nowoczesny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standard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bazujący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4G/5G.</w:t>
      </w:r>
    </w:p>
    <w:p w:rsidR="001F7655" w:rsidRPr="00D12268" w:rsidRDefault="00EF2BA7" w:rsidP="001F7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1F7655" w:rsidRPr="00D12268" w:rsidRDefault="001F7655" w:rsidP="001F7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Segoe UI Symbol" w:eastAsia="Times New Roman" w:hAnsi="Segoe UI Symbol" w:cs="Segoe UI Symbol"/>
          <w:sz w:val="24"/>
          <w:szCs w:val="24"/>
          <w:lang w:val="en-US"/>
        </w:rPr>
        <w:t>👉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Podsumowując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1F7655" w:rsidRPr="00D12268" w:rsidRDefault="001F7655" w:rsidP="001F7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CAN/LIN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klasyka do sterowania.</w:t>
      </w:r>
    </w:p>
    <w:p w:rsidR="001F7655" w:rsidRPr="00D12268" w:rsidRDefault="001F7655" w:rsidP="001F7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/ SOME/IP</w:t>
      </w:r>
      <w:r w:rsidRPr="00D12268">
        <w:rPr>
          <w:rFonts w:ascii="Times New Roman" w:eastAsia="Times New Roman" w:hAnsi="Times New Roman" w:cs="Times New Roman"/>
          <w:sz w:val="24"/>
          <w:szCs w:val="24"/>
        </w:rPr>
        <w:t xml:space="preserve"> – nowoczesne systemy i ADAS.</w:t>
      </w:r>
    </w:p>
    <w:p w:rsidR="001F7655" w:rsidRPr="00D12268" w:rsidRDefault="001F7655" w:rsidP="001F7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UDS/OBD-II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diagnostyka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F7655" w:rsidRPr="00D12268" w:rsidRDefault="001F7655" w:rsidP="001F7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2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V2X</w:t>
      </w:r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komunikacja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 </w:t>
      </w:r>
      <w:proofErr w:type="spellStart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otoczeniem</w:t>
      </w:r>
      <w:proofErr w:type="spellEnd"/>
      <w:r w:rsidRPr="00D1226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F7655" w:rsidRDefault="001F7655" w:rsidP="001F7655">
      <w:r w:rsidRPr="00D12268">
        <w:rPr>
          <w:noProof/>
          <w:lang w:val="en-US"/>
        </w:rPr>
        <w:drawing>
          <wp:inline distT="0" distB="0" distL="0" distR="0" wp14:anchorId="150F5F6D" wp14:editId="09CC8CAD">
            <wp:extent cx="5219700" cy="30861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A5" w:rsidRPr="0072093D" w:rsidRDefault="003846A5">
      <w:pPr>
        <w:rPr>
          <w:rFonts w:ascii="Arial" w:hAnsi="Arial" w:cs="Arial"/>
        </w:rPr>
      </w:pPr>
      <w:bookmarkStart w:id="0" w:name="_GoBack"/>
      <w:bookmarkEnd w:id="0"/>
    </w:p>
    <w:sectPr w:rsidR="003846A5" w:rsidRPr="007209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16AC"/>
    <w:multiLevelType w:val="multilevel"/>
    <w:tmpl w:val="0A6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EA6"/>
    <w:multiLevelType w:val="multilevel"/>
    <w:tmpl w:val="DE02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26218"/>
    <w:multiLevelType w:val="multilevel"/>
    <w:tmpl w:val="EE6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E18F7"/>
    <w:multiLevelType w:val="multilevel"/>
    <w:tmpl w:val="D02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E2978"/>
    <w:multiLevelType w:val="multilevel"/>
    <w:tmpl w:val="330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33D34"/>
    <w:multiLevelType w:val="multilevel"/>
    <w:tmpl w:val="7C8A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048F6"/>
    <w:multiLevelType w:val="multilevel"/>
    <w:tmpl w:val="AF1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F1971"/>
    <w:multiLevelType w:val="multilevel"/>
    <w:tmpl w:val="5C6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27446"/>
    <w:multiLevelType w:val="multilevel"/>
    <w:tmpl w:val="C1B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965"/>
    <w:rsid w:val="001F7655"/>
    <w:rsid w:val="002670F3"/>
    <w:rsid w:val="003846A5"/>
    <w:rsid w:val="006350A0"/>
    <w:rsid w:val="00667965"/>
    <w:rsid w:val="006B1F03"/>
    <w:rsid w:val="0072093D"/>
    <w:rsid w:val="008D6565"/>
    <w:rsid w:val="00A106FD"/>
    <w:rsid w:val="00AB606D"/>
    <w:rsid w:val="00B10C21"/>
    <w:rsid w:val="00B11632"/>
    <w:rsid w:val="00B14094"/>
    <w:rsid w:val="00D3128E"/>
    <w:rsid w:val="00D967DF"/>
    <w:rsid w:val="00DF4B42"/>
    <w:rsid w:val="00E14ECF"/>
    <w:rsid w:val="00EF2BA7"/>
    <w:rsid w:val="00F5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FD3F"/>
  <w15:chartTrackingRefBased/>
  <w15:docId w15:val="{9CB4DC84-0DDC-4A1E-911F-905A032C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D967DF"/>
  </w:style>
  <w:style w:type="paragraph" w:styleId="Nagwek3">
    <w:name w:val="heading 3"/>
    <w:basedOn w:val="Normalny"/>
    <w:link w:val="Nagwek3Znak"/>
    <w:uiPriority w:val="9"/>
    <w:qFormat/>
    <w:rsid w:val="00A10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A106F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A1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utton-container">
    <w:name w:val="button-container"/>
    <w:basedOn w:val="Domylnaczcionkaakapitu"/>
    <w:rsid w:val="00A10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Wiśniewski</dc:creator>
  <cp:keywords/>
  <dc:description/>
  <cp:lastModifiedBy>Karol Wiśniewski</cp:lastModifiedBy>
  <cp:revision>15</cp:revision>
  <dcterms:created xsi:type="dcterms:W3CDTF">2025-10-22T10:15:00Z</dcterms:created>
  <dcterms:modified xsi:type="dcterms:W3CDTF">2025-12-09T14:28:00Z</dcterms:modified>
</cp:coreProperties>
</file>