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(define (problem p-extra-perillos)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(:domain laberint-perillos)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(:objects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vermell groc verd porpra arc_de_sant_marti - color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loc-1-1 loc-1-2 loc-1-3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loc-2-1 loc-2-2 loc-2-3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loc-3-1 loc-3-2 loc-3-3 - habitacio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clau1 clau2 clau3 clau4 clau5 - clau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c1112 c1122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c1213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c1222 c2223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c2112 c2121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c2132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c2221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c2233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c3132 c3233 - passadis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(:init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(es-troba loc-1-1)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(not (porta-clau))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; Connexions horitzontals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(conecta c1112 loc-1-1 loc-1-2)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(conecta c1112 loc-1-2 loc-1-1)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(conecta c1213 loc-1-2 loc-1-3)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(conecta c1213 loc-1-3 loc-1-2)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(conecta c2121 loc-2-1 loc-2-2)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(conecta c2121 loc-2-2 loc-2-1)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(conecta c2223 loc-2-2 loc-2-3)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(conecta c2223 loc-2-3 loc-2-2)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(conecta c3132 loc-3-1 loc-3-2)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(conecta c3132 loc-3-2 loc-3-1)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(conecta c3233 loc-3-2 loc-3-3)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(conecta c3233 loc-3-3 loc-3-2)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; Connexions verticals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(conecta c1122 loc-1-2 loc-2-2)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(conecta c1122 loc-2-2 loc-1-2)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(conecta c2112 loc-2-1 loc-1-1)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(conecta c2112 loc-1-1 loc-2-1)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(conecta c2221 loc-2-2 loc-3-2)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(conecta c2221 loc-3-2 loc-2-2)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(conecta c2233 loc-2-3 loc-3-3)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(conecta c2233 loc-3-3 loc-2-3)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(conecta c2132 loc-2-1 loc-3-1)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(conecta c2132 loc-3-1 loc-2-1)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; Claus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(clau-a clau1 loc-3-3)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(clau-a clau2 loc-1-1)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(clau-a clau3 loc-3-1)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(clau-a clau4 loc-1-3)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(clau-a clau5 loc-2-3)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; Bloquejos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(bloquejat c1213 vermell)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(bloquejat c2132 groc)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(bloquejat c2223 verd)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(bloquejat c3233 porpra)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(bloquejat c2112 arc_de_sant_marti)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; Passadissos perillosos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(perillós c1213)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; Claus i colors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(obre clau1 vermell)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(obre clau2 groc)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(obre clau3 verd)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(obre clau4 porpra)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(obre clau5 arc_de_sant_marti)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; Usos de claus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(= (usos clau1) 1)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(= (usos clau2) 2)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(= (usos clau3) 2)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(= (usos clau4) 1)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(= (usos clau5) 1)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(:goal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(and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(es-troba loc-3-3)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