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A73C" w14:textId="024119D4" w:rsidR="00B21C5B" w:rsidRPr="00532222" w:rsidRDefault="00055873" w:rsidP="00FD3144">
      <w:pPr>
        <w:pStyle w:val="Title"/>
        <w:jc w:val="center"/>
        <w:rPr>
          <w:rFonts w:ascii="Times New Roman" w:hAnsi="Times New Roman" w:cs="Times New Roman"/>
        </w:rPr>
      </w:pPr>
      <w:r w:rsidRPr="00532222">
        <w:rPr>
          <w:rFonts w:ascii="Times New Roman" w:hAnsi="Times New Roman" w:cs="Times New Roman"/>
        </w:rPr>
        <w:t>S</w:t>
      </w:r>
      <w:r w:rsidR="00FD3144" w:rsidRPr="00532222">
        <w:rPr>
          <w:rFonts w:ascii="Times New Roman" w:hAnsi="Times New Roman" w:cs="Times New Roman"/>
        </w:rPr>
        <w:t xml:space="preserve">erial </w:t>
      </w:r>
      <w:r w:rsidRPr="00532222">
        <w:rPr>
          <w:rFonts w:ascii="Times New Roman" w:hAnsi="Times New Roman" w:cs="Times New Roman"/>
        </w:rPr>
        <w:t>P</w:t>
      </w:r>
      <w:r w:rsidR="00FD3144" w:rsidRPr="00532222">
        <w:rPr>
          <w:rFonts w:ascii="Times New Roman" w:hAnsi="Times New Roman" w:cs="Times New Roman"/>
        </w:rPr>
        <w:t xml:space="preserve">eripheral </w:t>
      </w:r>
      <w:r w:rsidRPr="00532222">
        <w:rPr>
          <w:rFonts w:ascii="Times New Roman" w:hAnsi="Times New Roman" w:cs="Times New Roman"/>
        </w:rPr>
        <w:t>I</w:t>
      </w:r>
      <w:r w:rsidR="00FD3144" w:rsidRPr="00532222">
        <w:rPr>
          <w:rFonts w:ascii="Times New Roman" w:hAnsi="Times New Roman" w:cs="Times New Roman"/>
        </w:rPr>
        <w:t>nterface (SPI)</w:t>
      </w:r>
    </w:p>
    <w:p w14:paraId="1C2DC54B" w14:textId="77777777" w:rsidR="003004FB" w:rsidRDefault="00055873" w:rsidP="003004F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2222">
        <w:rPr>
          <w:rFonts w:ascii="Times New Roman" w:hAnsi="Times New Roman" w:cs="Times New Roman"/>
          <w:sz w:val="24"/>
          <w:szCs w:val="24"/>
        </w:rPr>
        <w:t xml:space="preserve">Serial Peripheral Interface is a </w:t>
      </w:r>
      <w:r w:rsidR="00532222" w:rsidRPr="00532222">
        <w:rPr>
          <w:rFonts w:ascii="Times New Roman" w:hAnsi="Times New Roman" w:cs="Times New Roman"/>
          <w:sz w:val="24"/>
          <w:szCs w:val="24"/>
        </w:rPr>
        <w:t>4-wire</w:t>
      </w:r>
      <w:r w:rsidRPr="00532222">
        <w:rPr>
          <w:rFonts w:ascii="Times New Roman" w:hAnsi="Times New Roman" w:cs="Times New Roman"/>
          <w:sz w:val="24"/>
          <w:szCs w:val="24"/>
        </w:rPr>
        <w:t xml:space="preserve"> communication protocol between two or more devices in which one serves as the controller or master while the other(s) serves as the slave. It is a </w:t>
      </w:r>
      <w:r w:rsidR="004D5690" w:rsidRPr="00532222">
        <w:rPr>
          <w:rFonts w:ascii="Times New Roman" w:hAnsi="Times New Roman" w:cs="Times New Roman"/>
          <w:sz w:val="24"/>
          <w:szCs w:val="24"/>
        </w:rPr>
        <w:t>two-way</w:t>
      </w:r>
      <w:r w:rsidRPr="00532222">
        <w:rPr>
          <w:rFonts w:ascii="Times New Roman" w:hAnsi="Times New Roman" w:cs="Times New Roman"/>
          <w:sz w:val="24"/>
          <w:szCs w:val="24"/>
        </w:rPr>
        <w:t xml:space="preserve"> communication protocol enabling exchange of data between the devices. </w:t>
      </w:r>
      <w:r w:rsidR="004D5690">
        <w:rPr>
          <w:rFonts w:ascii="Times New Roman" w:hAnsi="Times New Roman" w:cs="Times New Roman"/>
          <w:sz w:val="24"/>
          <w:szCs w:val="24"/>
        </w:rPr>
        <w:t>The master initiates communication while the slaves respond.</w:t>
      </w:r>
      <w:r w:rsidR="003004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9AD078" w14:textId="2FE26AF3" w:rsidR="003004FB" w:rsidRPr="003377BC" w:rsidRDefault="003004FB" w:rsidP="003004FB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77BC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003C8030" w14:textId="77777777" w:rsidR="003004FB" w:rsidRPr="003004FB" w:rsidRDefault="003004FB" w:rsidP="003004F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04FB">
        <w:rPr>
          <w:rFonts w:ascii="Times New Roman" w:hAnsi="Times New Roman" w:cs="Times New Roman"/>
          <w:sz w:val="24"/>
          <w:szCs w:val="24"/>
        </w:rPr>
        <w:t>1. Full-duplex communication</w:t>
      </w:r>
    </w:p>
    <w:p w14:paraId="2C0E56D4" w14:textId="77777777" w:rsidR="003004FB" w:rsidRPr="003004FB" w:rsidRDefault="003004FB" w:rsidP="003004F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04FB">
        <w:rPr>
          <w:rFonts w:ascii="Times New Roman" w:hAnsi="Times New Roman" w:cs="Times New Roman"/>
          <w:sz w:val="24"/>
          <w:szCs w:val="24"/>
        </w:rPr>
        <w:t>2. Master-slave architecture</w:t>
      </w:r>
    </w:p>
    <w:p w14:paraId="3D25CEFF" w14:textId="77777777" w:rsidR="003004FB" w:rsidRPr="003004FB" w:rsidRDefault="003004FB" w:rsidP="003004F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04FB">
        <w:rPr>
          <w:rFonts w:ascii="Times New Roman" w:hAnsi="Times New Roman" w:cs="Times New Roman"/>
          <w:sz w:val="24"/>
          <w:szCs w:val="24"/>
        </w:rPr>
        <w:t>3. Synchronous data transfer</w:t>
      </w:r>
    </w:p>
    <w:p w14:paraId="6E82D58A" w14:textId="3DDD803B" w:rsidR="003004FB" w:rsidRDefault="003004FB" w:rsidP="003004F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3004FB">
        <w:rPr>
          <w:rFonts w:ascii="Times New Roman" w:hAnsi="Times New Roman" w:cs="Times New Roman"/>
          <w:sz w:val="24"/>
          <w:szCs w:val="24"/>
        </w:rPr>
        <w:t>4. High-speed data transfer (up to 100 Mbps)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715"/>
        <w:gridCol w:w="3605"/>
        <w:gridCol w:w="3240"/>
      </w:tblGrid>
      <w:tr w:rsidR="003377BC" w14:paraId="0B854ECE" w14:textId="77777777" w:rsidTr="003377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5" w:type="dxa"/>
          </w:tcPr>
          <w:p w14:paraId="4102ED48" w14:textId="77777777" w:rsidR="003377BC" w:rsidRDefault="003377BC" w:rsidP="003004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5" w:type="dxa"/>
          </w:tcPr>
          <w:p w14:paraId="2855CCF5" w14:textId="649E39C9" w:rsidR="003377BC" w:rsidRDefault="003377BC" w:rsidP="00300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Advantages</w:t>
            </w:r>
          </w:p>
        </w:tc>
        <w:tc>
          <w:tcPr>
            <w:tcW w:w="3240" w:type="dxa"/>
          </w:tcPr>
          <w:p w14:paraId="7EA498C2" w14:textId="4248241D" w:rsidR="003377BC" w:rsidRDefault="003377BC" w:rsidP="003004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Disadvantages</w:t>
            </w:r>
          </w:p>
        </w:tc>
      </w:tr>
      <w:tr w:rsidR="003377BC" w14:paraId="405A1846" w14:textId="77777777" w:rsidTr="0033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64F0D16" w14:textId="3F9004B6" w:rsidR="003377BC" w:rsidRDefault="003377BC" w:rsidP="00337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3605" w:type="dxa"/>
          </w:tcPr>
          <w:p w14:paraId="71B5B398" w14:textId="05AB78C8" w:rsidR="003377BC" w:rsidRDefault="003377BC" w:rsidP="0030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Simple and low-cost implementation</w:t>
            </w:r>
          </w:p>
        </w:tc>
        <w:tc>
          <w:tcPr>
            <w:tcW w:w="3240" w:type="dxa"/>
          </w:tcPr>
          <w:p w14:paraId="62B7CDAC" w14:textId="0CB470AF" w:rsidR="003377BC" w:rsidRDefault="003377BC" w:rsidP="0030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Limited distance (typically up to 10 meters)</w:t>
            </w:r>
          </w:p>
        </w:tc>
      </w:tr>
      <w:tr w:rsidR="003377BC" w14:paraId="3F1E70EE" w14:textId="77777777" w:rsidTr="003377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132BCC11" w14:textId="39587751" w:rsidR="003377BC" w:rsidRPr="003377BC" w:rsidRDefault="003377BC" w:rsidP="00337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05" w:type="dxa"/>
          </w:tcPr>
          <w:p w14:paraId="12405429" w14:textId="5C3B9C1B" w:rsidR="003377BC" w:rsidRPr="003377BC" w:rsidRDefault="003377BC" w:rsidP="0030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High-speed data transfer</w:t>
            </w:r>
          </w:p>
        </w:tc>
        <w:tc>
          <w:tcPr>
            <w:tcW w:w="3240" w:type="dxa"/>
          </w:tcPr>
          <w:p w14:paraId="48E97446" w14:textId="6C8B5B26" w:rsidR="003377BC" w:rsidRDefault="003377BC" w:rsidP="0030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Requires separate clock and data lines</w:t>
            </w:r>
          </w:p>
        </w:tc>
      </w:tr>
      <w:tr w:rsidR="003377BC" w14:paraId="19F5BD91" w14:textId="77777777" w:rsidTr="003377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F6DF2EB" w14:textId="46826BF7" w:rsidR="003377BC" w:rsidRPr="003377BC" w:rsidRDefault="003377BC" w:rsidP="003377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05" w:type="dxa"/>
          </w:tcPr>
          <w:p w14:paraId="680D1B21" w14:textId="052F753A" w:rsidR="003377BC" w:rsidRPr="003377BC" w:rsidRDefault="003377BC" w:rsidP="0030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Flexible communication protocol</w:t>
            </w:r>
          </w:p>
        </w:tc>
        <w:tc>
          <w:tcPr>
            <w:tcW w:w="3240" w:type="dxa"/>
          </w:tcPr>
          <w:p w14:paraId="59D6A145" w14:textId="6EEED029" w:rsidR="003377BC" w:rsidRDefault="003377BC" w:rsidP="003004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77BC">
              <w:rPr>
                <w:rFonts w:ascii="Times New Roman" w:hAnsi="Times New Roman" w:cs="Times New Roman"/>
                <w:sz w:val="24"/>
                <w:szCs w:val="24"/>
              </w:rPr>
              <w:t>Not suitable for multi-master systems</w:t>
            </w:r>
          </w:p>
        </w:tc>
      </w:tr>
    </w:tbl>
    <w:p w14:paraId="758D2CB3" w14:textId="77777777" w:rsidR="003377BC" w:rsidRPr="003004FB" w:rsidRDefault="003377BC" w:rsidP="003004FB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2BB45D2" w14:textId="5C11D595" w:rsidR="00055873" w:rsidRPr="00532222" w:rsidRDefault="004D56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33A4A" w14:textId="7CE802F7" w:rsidR="00055873" w:rsidRDefault="00FD3144">
      <w:r>
        <w:rPr>
          <w:noProof/>
        </w:rPr>
        <w:drawing>
          <wp:inline distT="0" distB="0" distL="0" distR="0" wp14:anchorId="54701BB8" wp14:editId="45128070">
            <wp:extent cx="37623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EEE4" w14:textId="77777777" w:rsidR="003377BC" w:rsidRDefault="003377BC" w:rsidP="002D7FF8">
      <w:pPr>
        <w:rPr>
          <w:rFonts w:ascii="Times New Roman" w:hAnsi="Times New Roman" w:cs="Times New Roman"/>
          <w:sz w:val="24"/>
          <w:szCs w:val="24"/>
        </w:rPr>
      </w:pPr>
    </w:p>
    <w:p w14:paraId="0C5816BC" w14:textId="77777777" w:rsidR="003377BC" w:rsidRDefault="003377BC" w:rsidP="002D7FF8">
      <w:pPr>
        <w:rPr>
          <w:rFonts w:ascii="Times New Roman" w:hAnsi="Times New Roman" w:cs="Times New Roman"/>
          <w:sz w:val="24"/>
          <w:szCs w:val="24"/>
        </w:rPr>
      </w:pPr>
    </w:p>
    <w:p w14:paraId="765025D0" w14:textId="0A73823D" w:rsidR="002D7FF8" w:rsidRPr="003377BC" w:rsidRDefault="002D7FF8" w:rsidP="002D7F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7BC">
        <w:rPr>
          <w:rFonts w:ascii="Times New Roman" w:hAnsi="Times New Roman" w:cs="Times New Roman"/>
          <w:b/>
          <w:bCs/>
          <w:sz w:val="24"/>
          <w:szCs w:val="24"/>
        </w:rPr>
        <w:lastRenderedPageBreak/>
        <w:t>Key Components:</w:t>
      </w:r>
    </w:p>
    <w:p w14:paraId="3018B5E1" w14:textId="22F69FFF" w:rsidR="002D7FF8" w:rsidRPr="002D7FF8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>1. Master (initiates communication)</w:t>
      </w:r>
      <w:r w:rsidR="003004FB">
        <w:rPr>
          <w:rFonts w:ascii="Times New Roman" w:hAnsi="Times New Roman" w:cs="Times New Roman"/>
          <w:sz w:val="24"/>
          <w:szCs w:val="24"/>
        </w:rPr>
        <w:t>:</w:t>
      </w:r>
    </w:p>
    <w:p w14:paraId="3F064132" w14:textId="77777777" w:rsidR="002D7FF8" w:rsidRPr="002D7FF8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>2. Slave (responds to master)</w:t>
      </w:r>
    </w:p>
    <w:p w14:paraId="6DFFE770" w14:textId="28F57F7A" w:rsidR="002D7FF8" w:rsidRPr="002D7FF8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>3. Clock (SCK)</w:t>
      </w:r>
      <w:r w:rsidR="003004FB">
        <w:rPr>
          <w:rFonts w:ascii="Times New Roman" w:hAnsi="Times New Roman" w:cs="Times New Roman"/>
          <w:sz w:val="24"/>
          <w:szCs w:val="24"/>
        </w:rPr>
        <w:t xml:space="preserve">: </w:t>
      </w:r>
      <w:r w:rsidR="003004FB" w:rsidRPr="003004FB">
        <w:rPr>
          <w:rFonts w:ascii="Times New Roman" w:hAnsi="Times New Roman" w:cs="Times New Roman"/>
          <w:sz w:val="24"/>
          <w:szCs w:val="24"/>
        </w:rPr>
        <w:t>Clock signal generated by the master</w:t>
      </w:r>
    </w:p>
    <w:p w14:paraId="0D5EB072" w14:textId="3F3D0586" w:rsidR="002D7FF8" w:rsidRPr="002D7FF8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>4. Data In (MOSI)</w:t>
      </w:r>
      <w:r w:rsidR="003004FB">
        <w:rPr>
          <w:rFonts w:ascii="Times New Roman" w:hAnsi="Times New Roman" w:cs="Times New Roman"/>
          <w:sz w:val="24"/>
          <w:szCs w:val="24"/>
        </w:rPr>
        <w:t xml:space="preserve">: </w:t>
      </w:r>
      <w:r w:rsidR="003377BC">
        <w:rPr>
          <w:rFonts w:ascii="Times New Roman" w:hAnsi="Times New Roman" w:cs="Times New Roman"/>
          <w:sz w:val="24"/>
          <w:szCs w:val="24"/>
        </w:rPr>
        <w:t>port</w:t>
      </w:r>
      <w:r w:rsidR="003004FB">
        <w:rPr>
          <w:rFonts w:ascii="Times New Roman" w:hAnsi="Times New Roman" w:cs="Times New Roman"/>
          <w:sz w:val="24"/>
          <w:szCs w:val="24"/>
        </w:rPr>
        <w:t xml:space="preserve"> used for</w:t>
      </w:r>
      <w:r w:rsidR="003377BC">
        <w:rPr>
          <w:rFonts w:ascii="Times New Roman" w:hAnsi="Times New Roman" w:cs="Times New Roman"/>
          <w:sz w:val="24"/>
          <w:szCs w:val="24"/>
        </w:rPr>
        <w:t xml:space="preserve"> data</w:t>
      </w:r>
      <w:r w:rsidR="003004FB">
        <w:rPr>
          <w:rFonts w:ascii="Times New Roman" w:hAnsi="Times New Roman" w:cs="Times New Roman"/>
          <w:sz w:val="24"/>
          <w:szCs w:val="24"/>
        </w:rPr>
        <w:t xml:space="preserve"> </w:t>
      </w:r>
      <w:r w:rsidR="003004FB" w:rsidRPr="003004FB">
        <w:rPr>
          <w:rFonts w:ascii="Times New Roman" w:hAnsi="Times New Roman" w:cs="Times New Roman"/>
          <w:sz w:val="24"/>
          <w:szCs w:val="24"/>
        </w:rPr>
        <w:t>transmi</w:t>
      </w:r>
      <w:r w:rsidR="003377BC">
        <w:rPr>
          <w:rFonts w:ascii="Times New Roman" w:hAnsi="Times New Roman" w:cs="Times New Roman"/>
          <w:sz w:val="24"/>
          <w:szCs w:val="24"/>
        </w:rPr>
        <w:t>ssion</w:t>
      </w:r>
      <w:r w:rsidR="003004FB" w:rsidRPr="003004FB">
        <w:rPr>
          <w:rFonts w:ascii="Times New Roman" w:hAnsi="Times New Roman" w:cs="Times New Roman"/>
          <w:sz w:val="24"/>
          <w:szCs w:val="24"/>
        </w:rPr>
        <w:t xml:space="preserve"> from master to slave</w:t>
      </w:r>
    </w:p>
    <w:p w14:paraId="04A3C987" w14:textId="33EC7EDD" w:rsidR="002D7FF8" w:rsidRPr="002D7FF8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>5. Data Out (MISO)</w:t>
      </w:r>
      <w:r w:rsidR="003377BC">
        <w:rPr>
          <w:rFonts w:ascii="Times New Roman" w:hAnsi="Times New Roman" w:cs="Times New Roman"/>
          <w:sz w:val="24"/>
          <w:szCs w:val="24"/>
        </w:rPr>
        <w:t xml:space="preserve">: port used for data </w:t>
      </w:r>
      <w:r w:rsidR="003377BC" w:rsidRPr="003004FB">
        <w:rPr>
          <w:rFonts w:ascii="Times New Roman" w:hAnsi="Times New Roman" w:cs="Times New Roman"/>
          <w:sz w:val="24"/>
          <w:szCs w:val="24"/>
        </w:rPr>
        <w:t>transmi</w:t>
      </w:r>
      <w:r w:rsidR="003377BC">
        <w:rPr>
          <w:rFonts w:ascii="Times New Roman" w:hAnsi="Times New Roman" w:cs="Times New Roman"/>
          <w:sz w:val="24"/>
          <w:szCs w:val="24"/>
        </w:rPr>
        <w:t>ssion</w:t>
      </w:r>
      <w:r w:rsidR="003377BC" w:rsidRPr="003004FB">
        <w:rPr>
          <w:rFonts w:ascii="Times New Roman" w:hAnsi="Times New Roman" w:cs="Times New Roman"/>
          <w:sz w:val="24"/>
          <w:szCs w:val="24"/>
        </w:rPr>
        <w:t xml:space="preserve"> from </w:t>
      </w:r>
      <w:r w:rsidR="003377BC">
        <w:rPr>
          <w:rFonts w:ascii="Times New Roman" w:hAnsi="Times New Roman" w:cs="Times New Roman"/>
          <w:sz w:val="24"/>
          <w:szCs w:val="24"/>
        </w:rPr>
        <w:t>the</w:t>
      </w:r>
      <w:r w:rsidR="003377BC" w:rsidRPr="003004FB">
        <w:rPr>
          <w:rFonts w:ascii="Times New Roman" w:hAnsi="Times New Roman" w:cs="Times New Roman"/>
          <w:sz w:val="24"/>
          <w:szCs w:val="24"/>
        </w:rPr>
        <w:t xml:space="preserve"> slave</w:t>
      </w:r>
      <w:r w:rsidR="003377BC">
        <w:rPr>
          <w:rFonts w:ascii="Times New Roman" w:hAnsi="Times New Roman" w:cs="Times New Roman"/>
          <w:sz w:val="24"/>
          <w:szCs w:val="24"/>
        </w:rPr>
        <w:t xml:space="preserve"> sub node.</w:t>
      </w:r>
    </w:p>
    <w:p w14:paraId="3C70A3D0" w14:textId="354680D8" w:rsidR="00FD3144" w:rsidRDefault="002D7FF8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2D7FF8">
        <w:rPr>
          <w:rFonts w:ascii="Times New Roman" w:hAnsi="Times New Roman" w:cs="Times New Roman"/>
          <w:sz w:val="24"/>
          <w:szCs w:val="24"/>
        </w:rPr>
        <w:t>6. Chip Select (CS)</w:t>
      </w:r>
      <w:r w:rsidR="003377BC">
        <w:rPr>
          <w:rFonts w:ascii="Times New Roman" w:hAnsi="Times New Roman" w:cs="Times New Roman"/>
          <w:sz w:val="24"/>
          <w:szCs w:val="24"/>
        </w:rPr>
        <w:t xml:space="preserve">: </w:t>
      </w:r>
      <w:r w:rsidR="003377BC" w:rsidRPr="003377BC">
        <w:rPr>
          <w:rFonts w:ascii="Times New Roman" w:hAnsi="Times New Roman" w:cs="Times New Roman"/>
          <w:sz w:val="24"/>
          <w:szCs w:val="24"/>
        </w:rPr>
        <w:t>Slave select signal (active low)</w:t>
      </w:r>
      <w:r w:rsidR="003377BC">
        <w:rPr>
          <w:rFonts w:ascii="Times New Roman" w:hAnsi="Times New Roman" w:cs="Times New Roman"/>
          <w:sz w:val="24"/>
          <w:szCs w:val="24"/>
        </w:rPr>
        <w:t>.</w:t>
      </w:r>
    </w:p>
    <w:p w14:paraId="7813FA70" w14:textId="3314BE83" w:rsidR="003377BC" w:rsidRPr="003377BC" w:rsidRDefault="003377BC" w:rsidP="003377B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77BC">
        <w:rPr>
          <w:rFonts w:ascii="Times New Roman" w:hAnsi="Times New Roman" w:cs="Times New Roman"/>
          <w:b/>
          <w:bCs/>
          <w:sz w:val="24"/>
          <w:szCs w:val="24"/>
        </w:rPr>
        <w:t>SPI Modes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CC41C3A" w14:textId="77777777" w:rsidR="003377BC" w:rsidRPr="003377BC" w:rsidRDefault="003377BC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3377BC">
        <w:rPr>
          <w:rFonts w:ascii="Times New Roman" w:hAnsi="Times New Roman" w:cs="Times New Roman"/>
          <w:sz w:val="24"/>
          <w:szCs w:val="24"/>
        </w:rPr>
        <w:t>1. Mode 0: CPOL=0, CPHA=0 (Clock idle low, data captured on rising edge)</w:t>
      </w:r>
    </w:p>
    <w:p w14:paraId="3A7BCF1D" w14:textId="77777777" w:rsidR="003377BC" w:rsidRPr="003377BC" w:rsidRDefault="003377BC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3377BC">
        <w:rPr>
          <w:rFonts w:ascii="Times New Roman" w:hAnsi="Times New Roman" w:cs="Times New Roman"/>
          <w:sz w:val="24"/>
          <w:szCs w:val="24"/>
        </w:rPr>
        <w:t>2. Mode 1: CPOL=0, CPHA=1 (Clock idle low, data captured on falling edge)</w:t>
      </w:r>
    </w:p>
    <w:p w14:paraId="3AC550B2" w14:textId="77777777" w:rsidR="003377BC" w:rsidRPr="003377BC" w:rsidRDefault="003377BC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3377BC">
        <w:rPr>
          <w:rFonts w:ascii="Times New Roman" w:hAnsi="Times New Roman" w:cs="Times New Roman"/>
          <w:sz w:val="24"/>
          <w:szCs w:val="24"/>
        </w:rPr>
        <w:t>3. Mode 2: CPOL=1, CPHA=0 (Clock idle high, data captured on falling edge)</w:t>
      </w:r>
    </w:p>
    <w:p w14:paraId="6CC99D42" w14:textId="3EB5893E" w:rsidR="003377BC" w:rsidRDefault="003377BC" w:rsidP="003377BC">
      <w:pPr>
        <w:ind w:left="1440"/>
        <w:rPr>
          <w:rFonts w:ascii="Times New Roman" w:hAnsi="Times New Roman" w:cs="Times New Roman"/>
          <w:sz w:val="24"/>
          <w:szCs w:val="24"/>
        </w:rPr>
      </w:pPr>
      <w:r w:rsidRPr="003377BC">
        <w:rPr>
          <w:rFonts w:ascii="Times New Roman" w:hAnsi="Times New Roman" w:cs="Times New Roman"/>
          <w:sz w:val="24"/>
          <w:szCs w:val="24"/>
        </w:rPr>
        <w:t>4. Mode 3: CPOL=1, CPHA=1 (Clock idle high, data captured on rising edge)</w:t>
      </w:r>
    </w:p>
    <w:p w14:paraId="4900E18F" w14:textId="77777777" w:rsidR="00F62093" w:rsidRPr="00F5338A" w:rsidRDefault="00F62093" w:rsidP="00F62093">
      <w:pPr>
        <w:rPr>
          <w:rFonts w:ascii="Times New Roman" w:hAnsi="Times New Roman" w:cs="Times New Roman"/>
          <w:sz w:val="24"/>
          <w:szCs w:val="24"/>
        </w:rPr>
      </w:pPr>
      <w:r w:rsidRPr="0009638B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09638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5338A">
        <w:rPr>
          <w:rFonts w:ascii="Times New Roman" w:hAnsi="Times New Roman" w:cs="Times New Roman"/>
          <w:sz w:val="24"/>
          <w:szCs w:val="24"/>
        </w:rPr>
        <w:tab/>
      </w:r>
    </w:p>
    <w:p w14:paraId="64E6F0A1" w14:textId="77777777" w:rsidR="00F62093" w:rsidRPr="00F5338A" w:rsidRDefault="00F62093" w:rsidP="00096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38A">
        <w:rPr>
          <w:rFonts w:ascii="Times New Roman" w:hAnsi="Times New Roman" w:cs="Times New Roman"/>
          <w:sz w:val="24"/>
          <w:szCs w:val="24"/>
        </w:rPr>
        <w:t>Sensor interfaces</w:t>
      </w:r>
    </w:p>
    <w:p w14:paraId="32E78601" w14:textId="77777777" w:rsidR="00F62093" w:rsidRPr="00F5338A" w:rsidRDefault="00F62093" w:rsidP="00096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38A">
        <w:rPr>
          <w:rFonts w:ascii="Times New Roman" w:hAnsi="Times New Roman" w:cs="Times New Roman"/>
          <w:sz w:val="24"/>
          <w:szCs w:val="24"/>
        </w:rPr>
        <w:t>Display interfaces</w:t>
      </w:r>
    </w:p>
    <w:p w14:paraId="10BFAD76" w14:textId="0C9B1017" w:rsidR="00F62093" w:rsidRPr="00F5338A" w:rsidRDefault="00F62093" w:rsidP="00096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38A">
        <w:rPr>
          <w:rFonts w:ascii="Times New Roman" w:hAnsi="Times New Roman" w:cs="Times New Roman"/>
          <w:sz w:val="24"/>
          <w:szCs w:val="24"/>
        </w:rPr>
        <w:t xml:space="preserve">SD card reader interface </w:t>
      </w:r>
    </w:p>
    <w:p w14:paraId="529C523A" w14:textId="21E1119A" w:rsidR="0009638B" w:rsidRDefault="00F62093" w:rsidP="0009638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533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338A">
        <w:rPr>
          <w:rFonts w:ascii="Times New Roman" w:hAnsi="Times New Roman" w:cs="Times New Roman"/>
          <w:sz w:val="24"/>
          <w:szCs w:val="24"/>
        </w:rPr>
        <w:t>Embeeded</w:t>
      </w:r>
      <w:proofErr w:type="spellEnd"/>
      <w:r w:rsidRPr="00F5338A">
        <w:rPr>
          <w:rFonts w:ascii="Times New Roman" w:hAnsi="Times New Roman" w:cs="Times New Roman"/>
          <w:sz w:val="24"/>
          <w:szCs w:val="24"/>
        </w:rPr>
        <w:t xml:space="preserve"> System and Microcontrollers</w:t>
      </w:r>
    </w:p>
    <w:p w14:paraId="526D140A" w14:textId="77777777" w:rsidR="0009638B" w:rsidRDefault="000963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9D2643" w14:textId="55E0955F" w:rsidR="00F62093" w:rsidRPr="0009638B" w:rsidRDefault="0009638B" w:rsidP="00F6209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38B">
        <w:rPr>
          <w:rFonts w:ascii="Times New Roman" w:hAnsi="Times New Roman" w:cs="Times New Roman"/>
          <w:b/>
          <w:bCs/>
          <w:sz w:val="24"/>
          <w:szCs w:val="24"/>
        </w:rPr>
        <w:lastRenderedPageBreak/>
        <w:t>Transition Diagram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5EB8511" w14:textId="5A02F4AB" w:rsidR="002D7FF8" w:rsidRPr="002D7FF8" w:rsidRDefault="0009638B" w:rsidP="002D7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95B96D3" wp14:editId="7F000CB9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5943600" cy="293814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MASTER</w:t>
      </w:r>
    </w:p>
    <w:sectPr w:rsidR="002D7FF8" w:rsidRPr="002D7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E1286"/>
    <w:multiLevelType w:val="hybridMultilevel"/>
    <w:tmpl w:val="CCF21C26"/>
    <w:lvl w:ilvl="0" w:tplc="C186DE9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73"/>
    <w:rsid w:val="00055873"/>
    <w:rsid w:val="0009638B"/>
    <w:rsid w:val="002D7FF8"/>
    <w:rsid w:val="003004FB"/>
    <w:rsid w:val="003377BC"/>
    <w:rsid w:val="004D5690"/>
    <w:rsid w:val="00532222"/>
    <w:rsid w:val="007142F4"/>
    <w:rsid w:val="007B4F04"/>
    <w:rsid w:val="00B21C5B"/>
    <w:rsid w:val="00C247DF"/>
    <w:rsid w:val="00C6130A"/>
    <w:rsid w:val="00F5338A"/>
    <w:rsid w:val="00F62093"/>
    <w:rsid w:val="00FD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1862"/>
  <w15:chartTrackingRefBased/>
  <w15:docId w15:val="{2074CF5E-D325-42C7-92E9-8D07DD34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31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377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62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1301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Adekunle Azeez OPATUNJI</dc:creator>
  <cp:keywords/>
  <dc:description/>
  <cp:lastModifiedBy>Adekunle Azeez OPATUNJI</cp:lastModifiedBy>
  <cp:revision>7</cp:revision>
  <dcterms:created xsi:type="dcterms:W3CDTF">2024-10-14T07:06:00Z</dcterms:created>
  <dcterms:modified xsi:type="dcterms:W3CDTF">2024-10-21T04:40:00Z</dcterms:modified>
</cp:coreProperties>
</file>