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A91" w14:textId="50A9D1E1" w:rsidR="00382249" w:rsidRPr="009B1C4F" w:rsidRDefault="009B1C4F" w:rsidP="009B1C4F">
      <w:pPr>
        <w:rPr>
          <w:b/>
          <w:bCs/>
          <w:sz w:val="24"/>
          <w:szCs w:val="24"/>
          <w:u w:val="single"/>
          <w:lang w:val="tr-TR"/>
        </w:rPr>
      </w:pPr>
      <w:r w:rsidRPr="009B1C4F">
        <w:rPr>
          <w:b/>
          <w:bCs/>
          <w:sz w:val="24"/>
          <w:szCs w:val="24"/>
          <w:u w:val="single"/>
          <w:lang w:val="tr-TR"/>
        </w:rPr>
        <w:t xml:space="preserve">QUESTIONS </w:t>
      </w:r>
    </w:p>
    <w:p w14:paraId="72EF46A8" w14:textId="49196471" w:rsidR="009B1C4F" w:rsidRDefault="009B1C4F" w:rsidP="009B1C4F">
      <w:pPr>
        <w:rPr>
          <w:lang w:val="tr-TR"/>
        </w:rPr>
      </w:pPr>
    </w:p>
    <w:p w14:paraId="2025F606" w14:textId="1BAB30D7" w:rsidR="00942229" w:rsidRPr="00942229" w:rsidRDefault="00F329FF" w:rsidP="00942229">
      <w:pPr>
        <w:pStyle w:val="ListParagraph"/>
        <w:numPr>
          <w:ilvl w:val="0"/>
          <w:numId w:val="14"/>
        </w:numPr>
        <w:ind w:left="284"/>
        <w:jc w:val="both"/>
        <w:rPr>
          <w:sz w:val="24"/>
          <w:szCs w:val="24"/>
        </w:rPr>
      </w:pPr>
      <w:r w:rsidRPr="00F329FF">
        <w:rPr>
          <w:sz w:val="24"/>
          <w:szCs w:val="24"/>
        </w:rPr>
        <w:t>Finding</w:t>
      </w:r>
      <w:r w:rsidR="003327FF" w:rsidRPr="00F329FF">
        <w:rPr>
          <w:sz w:val="24"/>
          <w:szCs w:val="24"/>
        </w:rPr>
        <w:t xml:space="preserve"> a synthetic polymer sample in which all the polymer chains have the same </w:t>
      </w:r>
      <w:r w:rsidR="003327FF" w:rsidRPr="00F329FF">
        <w:rPr>
          <w:sz w:val="24"/>
          <w:szCs w:val="24"/>
          <w:lang w:val="en-GB"/>
        </w:rPr>
        <w:t>molecular weight is infrequent.</w:t>
      </w:r>
      <w:r w:rsidR="008D1032" w:rsidRPr="00F329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F329FF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="008D1032" w:rsidRPr="00F329FF">
        <w:rPr>
          <w:rFonts w:cstheme="minorHAnsi"/>
          <w:color w:val="202124"/>
          <w:sz w:val="24"/>
          <w:szCs w:val="24"/>
          <w:shd w:val="clear" w:color="auto" w:fill="FFFFFF"/>
        </w:rPr>
        <w:t>lternatively</w:t>
      </w:r>
      <w:r w:rsidR="003327FF" w:rsidRPr="00F329FF">
        <w:rPr>
          <w:sz w:val="24"/>
          <w:szCs w:val="24"/>
          <w:lang w:val="en-GB"/>
        </w:rPr>
        <w:t>, a range of molecular weights follows a bell-curve</w:t>
      </w:r>
      <w:r w:rsidR="00155F28">
        <w:rPr>
          <w:color w:val="FFFFFF" w:themeColor="background1"/>
          <w:sz w:val="24"/>
          <w:szCs w:val="24"/>
          <w:lang w:val="en-GB"/>
        </w:rPr>
        <w:t>.</w:t>
      </w:r>
      <w:r w:rsidR="003327FF" w:rsidRPr="00F329FF">
        <w:rPr>
          <w:sz w:val="24"/>
          <w:szCs w:val="24"/>
          <w:lang w:val="en-GB"/>
        </w:rPr>
        <w:t xml:space="preserve"> distribution. Some chains will be much larger</w:t>
      </w:r>
      <w:r w:rsidR="00155F28">
        <w:rPr>
          <w:color w:val="FFFFFF" w:themeColor="background1"/>
          <w:sz w:val="24"/>
          <w:szCs w:val="24"/>
          <w:lang w:val="en-GB"/>
        </w:rPr>
        <w:t>.</w:t>
      </w:r>
      <w:r w:rsidR="003327FF" w:rsidRPr="00F329FF">
        <w:rPr>
          <w:sz w:val="24"/>
          <w:szCs w:val="24"/>
          <w:lang w:val="en-GB"/>
        </w:rPr>
        <w:t xml:space="preserve"> or smaller than others, with most</w:t>
      </w:r>
      <w:r w:rsidR="00D603C3">
        <w:rPr>
          <w:color w:val="FFFFFF" w:themeColor="background1"/>
          <w:sz w:val="24"/>
          <w:szCs w:val="24"/>
          <w:lang w:val="en-GB"/>
        </w:rPr>
        <w:t>.</w:t>
      </w:r>
      <w:r w:rsidR="00155F28">
        <w:rPr>
          <w:sz w:val="24"/>
          <w:szCs w:val="24"/>
          <w:lang w:val="en-GB"/>
        </w:rPr>
        <w:t xml:space="preserve"> </w:t>
      </w:r>
      <w:r w:rsidR="003327FF" w:rsidRPr="00F329FF">
        <w:rPr>
          <w:sz w:val="24"/>
          <w:szCs w:val="24"/>
          <w:lang w:val="en-GB"/>
        </w:rPr>
        <w:t>chains clustering around a central point on</w:t>
      </w:r>
      <w:r w:rsidR="00D603C3">
        <w:rPr>
          <w:color w:val="FFFFFF" w:themeColor="background1"/>
          <w:sz w:val="24"/>
          <w:szCs w:val="24"/>
          <w:lang w:val="en-GB"/>
        </w:rPr>
        <w:t>.</w:t>
      </w:r>
      <w:r w:rsidR="003327FF" w:rsidRPr="00F329FF">
        <w:rPr>
          <w:sz w:val="24"/>
          <w:szCs w:val="24"/>
          <w:lang w:val="en-GB"/>
        </w:rPr>
        <w:t xml:space="preserve"> the curve. This highest point on the curve </w:t>
      </w:r>
      <w:r w:rsidR="00B9684E">
        <w:rPr>
          <w:sz w:val="24"/>
          <w:szCs w:val="24"/>
          <w:lang w:val="en-GB"/>
        </w:rPr>
        <w:t xml:space="preserve">exhibits </w:t>
      </w:r>
      <w:r w:rsidR="003327FF" w:rsidRPr="00F329FF">
        <w:rPr>
          <w:sz w:val="24"/>
          <w:szCs w:val="24"/>
          <w:lang w:val="en-GB"/>
        </w:rPr>
        <w:t xml:space="preserve">the most </w:t>
      </w:r>
      <w:r w:rsidR="00B9684E">
        <w:rPr>
          <w:sz w:val="24"/>
          <w:szCs w:val="24"/>
          <w:lang w:val="en-GB"/>
        </w:rPr>
        <w:t>popular</w:t>
      </w:r>
      <w:r w:rsidR="00B9684E">
        <w:rPr>
          <w:color w:val="FFFFFF" w:themeColor="background1"/>
          <w:sz w:val="24"/>
          <w:szCs w:val="24"/>
          <w:lang w:val="en-GB"/>
        </w:rPr>
        <w:t>.</w:t>
      </w:r>
      <w:r w:rsidR="003327FF" w:rsidRPr="00F329FF">
        <w:rPr>
          <w:sz w:val="24"/>
          <w:szCs w:val="24"/>
          <w:lang w:val="en-GB"/>
        </w:rPr>
        <w:t xml:space="preserve"> molecular weight in the </w:t>
      </w:r>
      <w:r w:rsidR="00942229" w:rsidRPr="00F329FF">
        <w:rPr>
          <w:sz w:val="24"/>
          <w:szCs w:val="24"/>
          <w:lang w:val="en-GB"/>
        </w:rPr>
        <w:t>sample.</w:t>
      </w:r>
      <w:r w:rsidR="00942229" w:rsidRPr="00942229">
        <w:rPr>
          <w:sz w:val="24"/>
          <w:szCs w:val="24"/>
        </w:rPr>
        <w:t xml:space="preserve"> Calculates</w:t>
      </w:r>
      <w:r w:rsidR="00942229" w:rsidRPr="00942229">
        <w:rPr>
          <w:sz w:val="24"/>
          <w:szCs w:val="24"/>
        </w:rPr>
        <w:t xml:space="preserve"> the average molecular weight and weight fraction (Wi) of </w:t>
      </w:r>
      <w:proofErr w:type="gramStart"/>
      <w:r w:rsidR="00942229" w:rsidRPr="00942229">
        <w:rPr>
          <w:sz w:val="24"/>
          <w:szCs w:val="24"/>
        </w:rPr>
        <w:t xml:space="preserve">each 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>molecule</w:t>
      </w:r>
      <w:proofErr w:type="gramEnd"/>
      <w:r w:rsidR="00942229" w:rsidRPr="00942229">
        <w:rPr>
          <w:sz w:val="24"/>
          <w:szCs w:val="24"/>
        </w:rPr>
        <w:t xml:space="preserve"> type in the sample. The weight fraction is represented by dividing the weight of a particular kind of molecule by the total weight of the sample. This can be expressed mathematically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 xml:space="preserve"> as </w:t>
      </w:r>
      <w:proofErr w:type="spellStart"/>
      <w:r w:rsidR="00942229" w:rsidRPr="00942229">
        <w:rPr>
          <w:sz w:val="24"/>
          <w:szCs w:val="24"/>
        </w:rPr>
        <w:t>NiMi</w:t>
      </w:r>
      <w:proofErr w:type="spellEnd"/>
      <w:proofErr w:type="gramStart"/>
      <w:r w:rsidR="00942229" w:rsidRPr="00942229">
        <w:rPr>
          <w:sz w:val="24"/>
          <w:szCs w:val="24"/>
        </w:rPr>
        <w:t>/</w:t>
      </w:r>
      <w:r w:rsidR="00942229">
        <w:rPr>
          <w:color w:val="FFFFFF" w:themeColor="background1"/>
          <w:sz w:val="24"/>
          <w:szCs w:val="24"/>
        </w:rPr>
        <w:t>.</w:t>
      </w:r>
      <w:proofErr w:type="spellStart"/>
      <w:r w:rsidR="00942229" w:rsidRPr="00942229">
        <w:rPr>
          <w:sz w:val="24"/>
          <w:szCs w:val="24"/>
        </w:rPr>
        <w:t>NiMi</w:t>
      </w:r>
      <w:proofErr w:type="spellEnd"/>
      <w:proofErr w:type="gramEnd"/>
      <w:r w:rsidR="00942229" w:rsidRPr="00942229">
        <w:rPr>
          <w:sz w:val="24"/>
          <w:szCs w:val="24"/>
        </w:rPr>
        <w:t xml:space="preserve">. It is using </w:t>
      </w:r>
      <w:proofErr w:type="spellStart"/>
      <w:r w:rsidR="00942229" w:rsidRPr="00942229">
        <w:rPr>
          <w:sz w:val="24"/>
          <w:szCs w:val="24"/>
        </w:rPr>
        <w:t>NiMi</w:t>
      </w:r>
      <w:proofErr w:type="spellEnd"/>
      <w:r w:rsidR="00942229" w:rsidRPr="00942229">
        <w:rPr>
          <w:sz w:val="24"/>
          <w:szCs w:val="24"/>
        </w:rPr>
        <w:t xml:space="preserve"> and </w:t>
      </w:r>
      <w:proofErr w:type="spellStart"/>
      <w:r w:rsidR="00942229" w:rsidRPr="00942229">
        <w:rPr>
          <w:sz w:val="24"/>
          <w:szCs w:val="24"/>
        </w:rPr>
        <w:t>NiMi</w:t>
      </w:r>
      <w:proofErr w:type="spellEnd"/>
      <w:r w:rsidR="00942229" w:rsidRPr="00942229">
        <w:rPr>
          <w:sz w:val="24"/>
          <w:szCs w:val="24"/>
        </w:rPr>
        <w:t xml:space="preserve"> to </w:t>
      </w:r>
      <w:r w:rsidR="00942229">
        <w:rPr>
          <w:sz w:val="24"/>
          <w:szCs w:val="24"/>
        </w:rPr>
        <w:t>obtain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 xml:space="preserve"> the average molecular weight, </w:t>
      </w:r>
      <w:proofErr w:type="gramStart"/>
      <w:r w:rsidR="00942229" w:rsidRPr="00942229">
        <w:rPr>
          <w:sz w:val="24"/>
          <w:szCs w:val="24"/>
        </w:rPr>
        <w:t>performing</w:t>
      </w:r>
      <w:r w:rsidR="00942229">
        <w:rPr>
          <w:sz w:val="24"/>
          <w:szCs w:val="24"/>
        </w:rPr>
        <w:t xml:space="preserve"> 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>this</w:t>
      </w:r>
      <w:proofErr w:type="gramEnd"/>
      <w:r w:rsidR="00942229" w:rsidRPr="00942229">
        <w:rPr>
          <w:sz w:val="24"/>
          <w:szCs w:val="24"/>
        </w:rPr>
        <w:t xml:space="preserve"> division using the weight fraction. The weight </w:t>
      </w:r>
      <w:r w:rsidR="00942229" w:rsidRPr="00942229">
        <w:rPr>
          <w:sz w:val="24"/>
          <w:szCs w:val="24"/>
        </w:rPr>
        <w:t>averages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 xml:space="preserve"> molecular weight is then calculated by summing the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 xml:space="preserve"> product of each weight fraction and its molecular weight expressed</w:t>
      </w:r>
      <w:r w:rsidR="00942229">
        <w:rPr>
          <w:color w:val="FFFFFF" w:themeColor="background1"/>
          <w:sz w:val="24"/>
          <w:szCs w:val="24"/>
        </w:rPr>
        <w:t>.</w:t>
      </w:r>
      <w:r w:rsidR="00942229" w:rsidRPr="00942229">
        <w:rPr>
          <w:sz w:val="24"/>
          <w:szCs w:val="24"/>
        </w:rPr>
        <w:t xml:space="preserve"> as the sum of </w:t>
      </w:r>
      <w:proofErr w:type="spellStart"/>
      <w:r w:rsidR="00942229" w:rsidRPr="00942229">
        <w:rPr>
          <w:sz w:val="24"/>
          <w:szCs w:val="24"/>
        </w:rPr>
        <w:t>WiMi</w:t>
      </w:r>
      <w:proofErr w:type="spellEnd"/>
      <w:r w:rsidR="00942229" w:rsidRPr="00E87FF3">
        <w:rPr>
          <w:color w:val="FF0000"/>
          <w:sz w:val="24"/>
          <w:szCs w:val="24"/>
        </w:rPr>
        <w:t>.</w:t>
      </w:r>
      <w:r w:rsidR="00E87FF3" w:rsidRPr="00E87FF3">
        <w:rPr>
          <w:color w:val="FF0000"/>
          <w:sz w:val="24"/>
          <w:szCs w:val="24"/>
          <w:vertAlign w:val="superscript"/>
        </w:rPr>
        <w:t>[1]</w:t>
      </w:r>
    </w:p>
    <w:p w14:paraId="143BEAAA" w14:textId="77777777" w:rsidR="00B9684E" w:rsidRDefault="00B9684E" w:rsidP="00B9684E">
      <w:pPr>
        <w:pStyle w:val="ListParagraph"/>
        <w:ind w:left="284"/>
        <w:rPr>
          <w:color w:val="000000" w:themeColor="text1"/>
          <w:sz w:val="24"/>
          <w:szCs w:val="24"/>
        </w:rPr>
      </w:pPr>
    </w:p>
    <w:p w14:paraId="2912FC03" w14:textId="04F92507" w:rsidR="00E87FF3" w:rsidRDefault="00F73EF2" w:rsidP="00E87FF3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 and a are </w:t>
      </w:r>
      <w:r w:rsidR="00DF0263" w:rsidRPr="00DF0263">
        <w:rPr>
          <w:color w:val="000000" w:themeColor="text1"/>
          <w:sz w:val="24"/>
          <w:szCs w:val="24"/>
        </w:rPr>
        <w:t>constants that depend on</w:t>
      </w:r>
      <w:r>
        <w:rPr>
          <w:color w:val="FFFFFF" w:themeColor="background1"/>
          <w:sz w:val="24"/>
          <w:szCs w:val="24"/>
        </w:rPr>
        <w:t>.</w:t>
      </w:r>
      <w:r w:rsidR="00DF0263" w:rsidRPr="00DF0263">
        <w:rPr>
          <w:color w:val="000000" w:themeColor="text1"/>
          <w:sz w:val="24"/>
          <w:szCs w:val="24"/>
        </w:rPr>
        <w:t xml:space="preserve"> the structure of the polymer, the solvent in which the polymer is present, and the temperature of the </w:t>
      </w:r>
      <w:r w:rsidRPr="00DF0263">
        <w:rPr>
          <w:color w:val="000000" w:themeColor="text1"/>
          <w:sz w:val="24"/>
          <w:szCs w:val="24"/>
        </w:rPr>
        <w:t>viscos metric</w:t>
      </w:r>
      <w:r w:rsidR="00DF0263" w:rsidRPr="00DF0263">
        <w:rPr>
          <w:color w:val="000000" w:themeColor="text1"/>
          <w:sz w:val="24"/>
          <w:szCs w:val="24"/>
        </w:rPr>
        <w:t xml:space="preserve"> conditions. The value of a reflects the polymer's degree</w:t>
      </w:r>
      <w:r>
        <w:rPr>
          <w:color w:val="FFFFFF" w:themeColor="background1"/>
          <w:sz w:val="24"/>
          <w:szCs w:val="24"/>
        </w:rPr>
        <w:t>.</w:t>
      </w:r>
      <w:r w:rsidR="00DF0263" w:rsidRPr="00DF0263">
        <w:rPr>
          <w:color w:val="000000" w:themeColor="text1"/>
          <w:sz w:val="24"/>
          <w:szCs w:val="24"/>
        </w:rPr>
        <w:t xml:space="preserve"> of polymerization and flexibility.</w:t>
      </w:r>
    </w:p>
    <w:p w14:paraId="5422F503" w14:textId="77777777" w:rsidR="00F73EF2" w:rsidRPr="00F73EF2" w:rsidRDefault="00F73EF2" w:rsidP="00F73EF2">
      <w:pPr>
        <w:pStyle w:val="ListParagraph"/>
        <w:rPr>
          <w:color w:val="000000" w:themeColor="text1"/>
          <w:sz w:val="24"/>
          <w:szCs w:val="24"/>
        </w:rPr>
      </w:pPr>
    </w:p>
    <w:p w14:paraId="6B05AF4C" w14:textId="08EEB5C0" w:rsidR="00F73EF2" w:rsidRDefault="007A5843" w:rsidP="00E87FF3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7A5843">
        <w:rPr>
          <w:color w:val="000000" w:themeColor="text1"/>
          <w:sz w:val="24"/>
          <w:szCs w:val="24"/>
        </w:rPr>
        <w:t>Hydrogen bonds in water make it</w:t>
      </w:r>
      <w:r>
        <w:rPr>
          <w:color w:val="FFFFFF" w:themeColor="background1"/>
          <w:sz w:val="24"/>
          <w:szCs w:val="24"/>
        </w:rPr>
        <w:t>.</w:t>
      </w:r>
      <w:r w:rsidRPr="007A5843">
        <w:rPr>
          <w:color w:val="000000" w:themeColor="text1"/>
          <w:sz w:val="24"/>
          <w:szCs w:val="24"/>
        </w:rPr>
        <w:t xml:space="preserve"> a more suitable substance for PEG. In addition, the low viscosity of water compared to other polar solvents</w:t>
      </w:r>
      <w:r>
        <w:rPr>
          <w:color w:val="FFFFFF" w:themeColor="background1"/>
          <w:sz w:val="24"/>
          <w:szCs w:val="24"/>
        </w:rPr>
        <w:t>.</w:t>
      </w:r>
      <w:r w:rsidRPr="007A5843">
        <w:rPr>
          <w:color w:val="000000" w:themeColor="text1"/>
          <w:sz w:val="24"/>
          <w:szCs w:val="24"/>
        </w:rPr>
        <w:t xml:space="preserve"> makes it the most suitable solvent for this experiment. Other polar solvents, such as methanol ethanol, could</w:t>
      </w:r>
      <w:r>
        <w:rPr>
          <w:color w:val="FFFFFF" w:themeColor="background1"/>
          <w:sz w:val="24"/>
          <w:szCs w:val="24"/>
        </w:rPr>
        <w:t>.</w:t>
      </w:r>
      <w:r w:rsidRPr="007A5843">
        <w:rPr>
          <w:color w:val="000000" w:themeColor="text1"/>
          <w:sz w:val="24"/>
          <w:szCs w:val="24"/>
        </w:rPr>
        <w:t xml:space="preserve"> also be used, but their viscosity is higher than water.</w:t>
      </w:r>
    </w:p>
    <w:p w14:paraId="3F91499E" w14:textId="77777777" w:rsidR="00242CBB" w:rsidRPr="00242CBB" w:rsidRDefault="00242CBB" w:rsidP="00242CBB">
      <w:pPr>
        <w:pStyle w:val="ListParagraph"/>
        <w:rPr>
          <w:color w:val="000000" w:themeColor="text1"/>
          <w:sz w:val="24"/>
          <w:szCs w:val="24"/>
        </w:rPr>
      </w:pPr>
    </w:p>
    <w:p w14:paraId="26705C4A" w14:textId="77777777" w:rsidR="00242CBB" w:rsidRPr="00E87FF3" w:rsidRDefault="00242CBB" w:rsidP="00E87FF3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</w:p>
    <w:sectPr w:rsidR="00242CBB" w:rsidRPr="00E87FF3" w:rsidSect="000E071B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20E"/>
    <w:multiLevelType w:val="hybridMultilevel"/>
    <w:tmpl w:val="DDBE77AA"/>
    <w:lvl w:ilvl="0" w:tplc="A392ABE0">
      <w:start w:val="1"/>
      <w:numFmt w:val="bullet"/>
      <w:lvlText w:val="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" w15:restartNumberingAfterBreak="0">
    <w:nsid w:val="09F65C2F"/>
    <w:multiLevelType w:val="hybridMultilevel"/>
    <w:tmpl w:val="82A2F1D2"/>
    <w:lvl w:ilvl="0" w:tplc="A392ABE0">
      <w:start w:val="1"/>
      <w:numFmt w:val="bullet"/>
      <w:lvlText w:val="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9A512C"/>
    <w:multiLevelType w:val="hybridMultilevel"/>
    <w:tmpl w:val="9974A06E"/>
    <w:lvl w:ilvl="0" w:tplc="4D703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95B"/>
    <w:multiLevelType w:val="hybridMultilevel"/>
    <w:tmpl w:val="CC6E130C"/>
    <w:lvl w:ilvl="0" w:tplc="A392ABE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11533B3"/>
    <w:multiLevelType w:val="hybridMultilevel"/>
    <w:tmpl w:val="42B0D9E0"/>
    <w:lvl w:ilvl="0" w:tplc="041F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6725"/>
    <w:multiLevelType w:val="hybridMultilevel"/>
    <w:tmpl w:val="54EC427E"/>
    <w:lvl w:ilvl="0" w:tplc="A392ABE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438AC"/>
    <w:multiLevelType w:val="hybridMultilevel"/>
    <w:tmpl w:val="E0ACE09C"/>
    <w:lvl w:ilvl="0" w:tplc="A392ABE0">
      <w:start w:val="1"/>
      <w:numFmt w:val="bullet"/>
      <w:lvlText w:val="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7B64EFE"/>
    <w:multiLevelType w:val="hybridMultilevel"/>
    <w:tmpl w:val="5AFAABD4"/>
    <w:lvl w:ilvl="0" w:tplc="A392ABE0">
      <w:start w:val="1"/>
      <w:numFmt w:val="bullet"/>
      <w:lvlText w:val="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51F511F"/>
    <w:multiLevelType w:val="multilevel"/>
    <w:tmpl w:val="9D567A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EF459A"/>
    <w:multiLevelType w:val="hybridMultilevel"/>
    <w:tmpl w:val="6E6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74A60"/>
    <w:multiLevelType w:val="hybridMultilevel"/>
    <w:tmpl w:val="B10E00B8"/>
    <w:lvl w:ilvl="0" w:tplc="A392ABE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64EA9"/>
    <w:multiLevelType w:val="hybridMultilevel"/>
    <w:tmpl w:val="6D2A3DC0"/>
    <w:lvl w:ilvl="0" w:tplc="8392EF36">
      <w:start w:val="1"/>
      <w:numFmt w:val="decimal"/>
      <w:lvlText w:val="%1."/>
      <w:lvlJc w:val="left"/>
      <w:pPr>
        <w:ind w:left="323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43" w:hanging="360"/>
      </w:pPr>
    </w:lvl>
    <w:lvl w:ilvl="2" w:tplc="0409001B" w:tentative="1">
      <w:start w:val="1"/>
      <w:numFmt w:val="lowerRoman"/>
      <w:lvlText w:val="%3."/>
      <w:lvlJc w:val="right"/>
      <w:pPr>
        <w:ind w:left="1763" w:hanging="180"/>
      </w:pPr>
    </w:lvl>
    <w:lvl w:ilvl="3" w:tplc="0409000F" w:tentative="1">
      <w:start w:val="1"/>
      <w:numFmt w:val="decimal"/>
      <w:lvlText w:val="%4."/>
      <w:lvlJc w:val="left"/>
      <w:pPr>
        <w:ind w:left="2483" w:hanging="360"/>
      </w:pPr>
    </w:lvl>
    <w:lvl w:ilvl="4" w:tplc="04090019" w:tentative="1">
      <w:start w:val="1"/>
      <w:numFmt w:val="lowerLetter"/>
      <w:lvlText w:val="%5."/>
      <w:lvlJc w:val="left"/>
      <w:pPr>
        <w:ind w:left="3203" w:hanging="360"/>
      </w:pPr>
    </w:lvl>
    <w:lvl w:ilvl="5" w:tplc="0409001B" w:tentative="1">
      <w:start w:val="1"/>
      <w:numFmt w:val="lowerRoman"/>
      <w:lvlText w:val="%6."/>
      <w:lvlJc w:val="right"/>
      <w:pPr>
        <w:ind w:left="3923" w:hanging="180"/>
      </w:pPr>
    </w:lvl>
    <w:lvl w:ilvl="6" w:tplc="0409000F" w:tentative="1">
      <w:start w:val="1"/>
      <w:numFmt w:val="decimal"/>
      <w:lvlText w:val="%7."/>
      <w:lvlJc w:val="left"/>
      <w:pPr>
        <w:ind w:left="4643" w:hanging="360"/>
      </w:pPr>
    </w:lvl>
    <w:lvl w:ilvl="7" w:tplc="04090019" w:tentative="1">
      <w:start w:val="1"/>
      <w:numFmt w:val="lowerLetter"/>
      <w:lvlText w:val="%8."/>
      <w:lvlJc w:val="left"/>
      <w:pPr>
        <w:ind w:left="5363" w:hanging="360"/>
      </w:pPr>
    </w:lvl>
    <w:lvl w:ilvl="8" w:tplc="04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2" w15:restartNumberingAfterBreak="0">
    <w:nsid w:val="7B9A121B"/>
    <w:multiLevelType w:val="hybridMultilevel"/>
    <w:tmpl w:val="8BEE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76AA4"/>
    <w:multiLevelType w:val="hybridMultilevel"/>
    <w:tmpl w:val="D1F40F04"/>
    <w:lvl w:ilvl="0" w:tplc="A392AB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51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146565">
    <w:abstractNumId w:val="11"/>
  </w:num>
  <w:num w:numId="3" w16cid:durableId="555355671">
    <w:abstractNumId w:val="5"/>
  </w:num>
  <w:num w:numId="4" w16cid:durableId="936908645">
    <w:abstractNumId w:val="8"/>
  </w:num>
  <w:num w:numId="5" w16cid:durableId="1787961070">
    <w:abstractNumId w:val="10"/>
  </w:num>
  <w:num w:numId="6" w16cid:durableId="1664578044">
    <w:abstractNumId w:val="3"/>
  </w:num>
  <w:num w:numId="7" w16cid:durableId="1206873295">
    <w:abstractNumId w:val="0"/>
  </w:num>
  <w:num w:numId="8" w16cid:durableId="1845365398">
    <w:abstractNumId w:val="7"/>
  </w:num>
  <w:num w:numId="9" w16cid:durableId="958880543">
    <w:abstractNumId w:val="13"/>
  </w:num>
  <w:num w:numId="10" w16cid:durableId="1933007757">
    <w:abstractNumId w:val="1"/>
  </w:num>
  <w:num w:numId="11" w16cid:durableId="920719935">
    <w:abstractNumId w:val="6"/>
  </w:num>
  <w:num w:numId="12" w16cid:durableId="896163424">
    <w:abstractNumId w:val="12"/>
  </w:num>
  <w:num w:numId="13" w16cid:durableId="887030704">
    <w:abstractNumId w:val="2"/>
  </w:num>
  <w:num w:numId="14" w16cid:durableId="1219053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E2"/>
    <w:rsid w:val="000034A8"/>
    <w:rsid w:val="00037BD5"/>
    <w:rsid w:val="00043EDE"/>
    <w:rsid w:val="00047A3E"/>
    <w:rsid w:val="0005236A"/>
    <w:rsid w:val="00054525"/>
    <w:rsid w:val="000B0D6D"/>
    <w:rsid w:val="000E071B"/>
    <w:rsid w:val="000E5FFC"/>
    <w:rsid w:val="000F0C01"/>
    <w:rsid w:val="000F4A03"/>
    <w:rsid w:val="000F6C49"/>
    <w:rsid w:val="00155F28"/>
    <w:rsid w:val="00161878"/>
    <w:rsid w:val="001A52C5"/>
    <w:rsid w:val="001D74CF"/>
    <w:rsid w:val="001E5781"/>
    <w:rsid w:val="001E6E31"/>
    <w:rsid w:val="001F7110"/>
    <w:rsid w:val="002238C1"/>
    <w:rsid w:val="00236EBB"/>
    <w:rsid w:val="00241630"/>
    <w:rsid w:val="00242CBB"/>
    <w:rsid w:val="002574AD"/>
    <w:rsid w:val="002610A5"/>
    <w:rsid w:val="002C1747"/>
    <w:rsid w:val="002D5762"/>
    <w:rsid w:val="0030771C"/>
    <w:rsid w:val="003131C3"/>
    <w:rsid w:val="0032631D"/>
    <w:rsid w:val="003327FF"/>
    <w:rsid w:val="00341F89"/>
    <w:rsid w:val="00361A35"/>
    <w:rsid w:val="00380E56"/>
    <w:rsid w:val="00382249"/>
    <w:rsid w:val="003A32EC"/>
    <w:rsid w:val="003A3417"/>
    <w:rsid w:val="003B45B0"/>
    <w:rsid w:val="003E107C"/>
    <w:rsid w:val="003E5191"/>
    <w:rsid w:val="0040566B"/>
    <w:rsid w:val="0040673E"/>
    <w:rsid w:val="00416A03"/>
    <w:rsid w:val="004614DC"/>
    <w:rsid w:val="004620A1"/>
    <w:rsid w:val="004667C0"/>
    <w:rsid w:val="0049017D"/>
    <w:rsid w:val="004A6FAE"/>
    <w:rsid w:val="004A7AD5"/>
    <w:rsid w:val="004C2C99"/>
    <w:rsid w:val="00540C56"/>
    <w:rsid w:val="005546FD"/>
    <w:rsid w:val="005619EC"/>
    <w:rsid w:val="0057727F"/>
    <w:rsid w:val="005C7027"/>
    <w:rsid w:val="005D549F"/>
    <w:rsid w:val="005D5EE2"/>
    <w:rsid w:val="005F4AF5"/>
    <w:rsid w:val="0060746D"/>
    <w:rsid w:val="00631707"/>
    <w:rsid w:val="00634EE9"/>
    <w:rsid w:val="006749DF"/>
    <w:rsid w:val="00696E75"/>
    <w:rsid w:val="006C2E6A"/>
    <w:rsid w:val="006E61EC"/>
    <w:rsid w:val="007079CC"/>
    <w:rsid w:val="007101D5"/>
    <w:rsid w:val="00722B89"/>
    <w:rsid w:val="00745B1B"/>
    <w:rsid w:val="00746079"/>
    <w:rsid w:val="00746E6D"/>
    <w:rsid w:val="00751655"/>
    <w:rsid w:val="0075175E"/>
    <w:rsid w:val="00777AF0"/>
    <w:rsid w:val="00784E28"/>
    <w:rsid w:val="00793176"/>
    <w:rsid w:val="007A5843"/>
    <w:rsid w:val="007B03BC"/>
    <w:rsid w:val="007C6F9C"/>
    <w:rsid w:val="007D68A9"/>
    <w:rsid w:val="00810F2E"/>
    <w:rsid w:val="00825A38"/>
    <w:rsid w:val="00826EE2"/>
    <w:rsid w:val="008B5851"/>
    <w:rsid w:val="008C6F05"/>
    <w:rsid w:val="008D1032"/>
    <w:rsid w:val="009010A1"/>
    <w:rsid w:val="009030DC"/>
    <w:rsid w:val="00942229"/>
    <w:rsid w:val="009453E2"/>
    <w:rsid w:val="00952910"/>
    <w:rsid w:val="00953E37"/>
    <w:rsid w:val="00962973"/>
    <w:rsid w:val="009A7BE0"/>
    <w:rsid w:val="009B1C4F"/>
    <w:rsid w:val="009C5282"/>
    <w:rsid w:val="009D37E5"/>
    <w:rsid w:val="009D7528"/>
    <w:rsid w:val="009E00C6"/>
    <w:rsid w:val="009E3D02"/>
    <w:rsid w:val="009E4976"/>
    <w:rsid w:val="009E4E0F"/>
    <w:rsid w:val="009F2366"/>
    <w:rsid w:val="00A0052E"/>
    <w:rsid w:val="00A223A9"/>
    <w:rsid w:val="00A23CE2"/>
    <w:rsid w:val="00A467CA"/>
    <w:rsid w:val="00A50327"/>
    <w:rsid w:val="00A5681E"/>
    <w:rsid w:val="00A81EF2"/>
    <w:rsid w:val="00A90D9B"/>
    <w:rsid w:val="00AE12D7"/>
    <w:rsid w:val="00AE3600"/>
    <w:rsid w:val="00B1097B"/>
    <w:rsid w:val="00B54A28"/>
    <w:rsid w:val="00B9684E"/>
    <w:rsid w:val="00BA6FB3"/>
    <w:rsid w:val="00BB609A"/>
    <w:rsid w:val="00BB6CB3"/>
    <w:rsid w:val="00BC3C6A"/>
    <w:rsid w:val="00BC706F"/>
    <w:rsid w:val="00BF37C9"/>
    <w:rsid w:val="00BF39F3"/>
    <w:rsid w:val="00C12BCF"/>
    <w:rsid w:val="00C3207E"/>
    <w:rsid w:val="00C40C28"/>
    <w:rsid w:val="00C64A8B"/>
    <w:rsid w:val="00C80ABC"/>
    <w:rsid w:val="00C8260A"/>
    <w:rsid w:val="00C95EDB"/>
    <w:rsid w:val="00CA0916"/>
    <w:rsid w:val="00CC15A0"/>
    <w:rsid w:val="00CF25A9"/>
    <w:rsid w:val="00D45A61"/>
    <w:rsid w:val="00D53D83"/>
    <w:rsid w:val="00D603C3"/>
    <w:rsid w:val="00D64309"/>
    <w:rsid w:val="00D655FB"/>
    <w:rsid w:val="00D667CF"/>
    <w:rsid w:val="00D8386C"/>
    <w:rsid w:val="00D83C53"/>
    <w:rsid w:val="00DE47E0"/>
    <w:rsid w:val="00DE4DBA"/>
    <w:rsid w:val="00DF0263"/>
    <w:rsid w:val="00E03879"/>
    <w:rsid w:val="00E1661C"/>
    <w:rsid w:val="00E23FEA"/>
    <w:rsid w:val="00E40275"/>
    <w:rsid w:val="00E542A9"/>
    <w:rsid w:val="00E641D1"/>
    <w:rsid w:val="00E87FF3"/>
    <w:rsid w:val="00EA0747"/>
    <w:rsid w:val="00EC1387"/>
    <w:rsid w:val="00ED408D"/>
    <w:rsid w:val="00EE7715"/>
    <w:rsid w:val="00F07F59"/>
    <w:rsid w:val="00F21C17"/>
    <w:rsid w:val="00F24B9E"/>
    <w:rsid w:val="00F329FF"/>
    <w:rsid w:val="00F33B34"/>
    <w:rsid w:val="00F52B56"/>
    <w:rsid w:val="00F73EF2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EA8C"/>
  <w15:chartTrackingRefBased/>
  <w15:docId w15:val="{90D2AE45-B519-4498-A929-4BE693F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BA"/>
    <w:pPr>
      <w:spacing w:after="0" w:line="240" w:lineRule="auto"/>
    </w:pPr>
    <w:rPr>
      <w:rFonts w:eastAsiaTheme="minorEastAsia"/>
      <w:kern w:val="0"/>
      <w:lang w:val="en-US"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E360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2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CAF37FC87DE4B94DC5D28C7DC0556" ma:contentTypeVersion="12" ma:contentTypeDescription="Create a new document." ma:contentTypeScope="" ma:versionID="b817a29ef92f27643140e3193977aa49">
  <xsd:schema xmlns:xsd="http://www.w3.org/2001/XMLSchema" xmlns:xs="http://www.w3.org/2001/XMLSchema" xmlns:p="http://schemas.microsoft.com/office/2006/metadata/properties" xmlns:ns3="4808f393-5bc3-4075-aa73-09872f0153e9" targetNamespace="http://schemas.microsoft.com/office/2006/metadata/properties" ma:root="true" ma:fieldsID="c322e44137218000fecb0f28fdbf8365" ns3:_="">
    <xsd:import namespace="4808f393-5bc3-4075-aa73-09872f0153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8f393-5bc3-4075-aa73-09872f015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8f393-5bc3-4075-aa73-09872f0153e9" xsi:nil="true"/>
  </documentManagement>
</p:properties>
</file>

<file path=customXml/itemProps1.xml><?xml version="1.0" encoding="utf-8"?>
<ds:datastoreItem xmlns:ds="http://schemas.openxmlformats.org/officeDocument/2006/customXml" ds:itemID="{9DDE0F45-6792-45C8-90F9-2844E92A7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8f393-5bc3-4075-aa73-09872f015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DD2C6-0495-4D7B-BD1A-6CA0A5126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028B1-175F-4A9F-8483-8AAB1031E521}">
  <ds:schemaRefs>
    <ds:schemaRef ds:uri="http://schemas.microsoft.com/office/2006/metadata/properties"/>
    <ds:schemaRef ds:uri="http://schemas.microsoft.com/office/infopath/2007/PartnerControls"/>
    <ds:schemaRef ds:uri="4808f393-5bc3-4075-aa73-09872f0153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 giray</dc:creator>
  <cp:keywords/>
  <dc:description/>
  <cp:lastModifiedBy>nazenin giray</cp:lastModifiedBy>
  <cp:revision>159</cp:revision>
  <dcterms:created xsi:type="dcterms:W3CDTF">2023-04-13T19:26:00Z</dcterms:created>
  <dcterms:modified xsi:type="dcterms:W3CDTF">2023-04-13T23:29:00Z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0x010100270CAF37FC87DE4B94DC5D28C7DC0556</vt:lpwstr>
  </property>
</Properties>
</file>