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6: Disabling events by flag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34"/>
        <w:gridCol w:w="2025"/>
        <w:gridCol w:w="1438"/>
        <w:gridCol w:w="1401"/>
      </w:tblGrid>
      <w:tr>
        <w:trPr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Disabling events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Gap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 lost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Sri Lanka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10.4%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4.6%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Taiwan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1.5%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Réunion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650.2%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154.7%</w:t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3,373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2022-11-14T11:42:25Z</dcterms:modified>
  <cp:category/>
</cp:coreProperties>
</file>