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5: Suspected disabling events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025"/>
        <w:gridCol w:w="1438"/>
        <w:gridCol w:w="1401"/>
      </w:tblGrid>
      <w:tr>
        <w:trPr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129.2%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22.3%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2022-11-14T13:21:49Z</dcterms:modified>
  <cp:category/>
</cp:coreProperties>
</file>