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6: Suspected disabling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025"/>
        <w:gridCol w:w="1438"/>
        <w:gridCol w:w="140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9.7%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14.2%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2022-11-14T16:04:23Z</dcterms:modified>
  <cp:category/>
</cp:coreProperties>
</file>