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3: Apparent foreign fishing by flag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0"/>
        <w:gridCol w:w="2122"/>
        <w:gridCol w:w="1731"/>
        <w:gridCol w:w="1915"/>
      </w:tblGrid>
      <w:tr>
        <w:trPr>
          <w:trHeight w:val="61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Flag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Sri Lanka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1,281,439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353,326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0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72,820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Taiwan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37,315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body5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4,481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1,753,792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2022-11-17T09:56:51Z</dcterms:modified>
  <cp:category/>
</cp:coreProperties>
</file>