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2: Foreign fishing by gear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122"/>
        <w:gridCol w:w="1731"/>
        <w:gridCol w:w="1915"/>
      </w:tblGrid>
      <w:tr>
        <w:trPr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Drifting longlines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1,711,004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22,055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10,651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Tuna 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Pole and 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gear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Pots and traps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 gillnets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 longlines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Squid jigger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body12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1,753,792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4,218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2022-11-14T13:03:13Z</dcterms:modified>
  <cp:category/>
</cp:coreProperties>
</file>