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3-1</w:t>
      </w:r>
      <w:r>
        <w:t xml:space="preserve"> </w:t>
      </w:r>
      <w:r>
        <w:t xml:space="preserve">Practice</w:t>
      </w:r>
      <w:r>
        <w:t xml:space="preserve"> </w:t>
      </w:r>
      <w:r>
        <w:t xml:space="preserve">Quiz</w:t>
      </w:r>
    </w:p>
    <w:p>
      <w:pPr>
        <w:pStyle w:val="Author"/>
      </w:pPr>
      <w:r>
        <w:t xml:space="preserve">®γσ,</w:t>
      </w:r>
      <w:r>
        <w:t xml:space="preserve"> </w:t>
      </w:r>
      <w:r>
        <w:t xml:space="preserve">Eng</w:t>
      </w:r>
      <w:r>
        <w:t xml:space="preserve"> </w:t>
      </w:r>
      <w:r>
        <w:t xml:space="preserve">Lian</w:t>
      </w:r>
      <w:r>
        <w:t xml:space="preserve"> </w:t>
      </w:r>
      <w:r>
        <w:t xml:space="preserve">Hu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11,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lesson-3-1-practice-quiz"/>
      <w:bookmarkEnd w:id="21"/>
      <w:r>
        <w:t xml:space="preserve">Lesson 3-1 Practice Quiz</w:t>
      </w:r>
    </w:p>
    <w:p>
      <w:pPr>
        <w:pStyle w:val="FirstParagraph"/>
      </w:pPr>
      <w:r>
        <w:rPr>
          <w:i/>
        </w:rPr>
        <w:t xml:space="preserve">5/5 points earned (100%)</w:t>
      </w:r>
    </w:p>
    <w:p>
      <w:pPr>
        <w:pStyle w:val="BodyText"/>
      </w:pPr>
      <w:r>
        <w:rPr>
          <w:b/>
        </w:rPr>
        <w:t xml:space="preserve">Excellent!</w:t>
      </w:r>
    </w:p>
    <w:p>
      <w:pPr>
        <w:pStyle w:val="BodyText"/>
      </w:pPr>
      <w:r>
        <w:rPr>
          <w:i/>
        </w:rPr>
        <w:t xml:space="preserve">Correct 1/1 points</w:t>
      </w:r>
    </w:p>
    <w:p>
      <w:pPr>
        <w:pStyle w:val="Compact"/>
        <w:numPr>
          <w:numId w:val="1001"/>
          <w:ilvl w:val="0"/>
        </w:numPr>
      </w:pPr>
      <w:r>
        <w:t xml:space="preserve">As described in the lecture, activities are characterized as all of the following EXCEPT:</w:t>
      </w:r>
    </w:p>
    <w:p>
      <w:pPr>
        <w:pStyle w:val="Compact"/>
        <w:numPr>
          <w:numId w:val="1002"/>
          <w:ilvl w:val="0"/>
        </w:numPr>
      </w:pPr>
      <w:r>
        <w:t xml:space="preserve">Consume resources</w:t>
      </w:r>
    </w:p>
    <w:p>
      <w:pPr>
        <w:numPr>
          <w:numId w:val="1002"/>
          <w:ilvl w:val="0"/>
        </w:numPr>
      </w:pPr>
      <w:r>
        <w:rPr>
          <w:b/>
        </w:rPr>
        <w:t xml:space="preserve">Relatively simple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Correct Response </w:t>
      </w:r>
      <w:r>
        <w:br w:type="textWrapping"/>
      </w:r>
      <w:r>
        <w:rPr>
          <w:rStyle w:val="VerbatimChar"/>
        </w:rPr>
        <w:t xml:space="preserve">That is correct! Activities are a description of work performed, and are considered to consume the organization's resources (and thus are the primary driver of costs). In building an activity-based costing system, multiple activities are often grouped into pools. Identifying activities can be a long, tedious process, as the activities engaged in by managers and employees are often complex (as opposed to simple).</w:t>
      </w:r>
    </w:p>
    <w:p>
      <w:pPr>
        <w:pStyle w:val="Compact"/>
        <w:numPr>
          <w:numId w:val="1002"/>
          <w:ilvl w:val="0"/>
        </w:numPr>
      </w:pPr>
      <w:r>
        <w:t xml:space="preserve">A description of work performed</w:t>
      </w:r>
    </w:p>
    <w:p>
      <w:pPr>
        <w:numPr>
          <w:numId w:val="1002"/>
          <w:ilvl w:val="0"/>
        </w:numPr>
      </w:pPr>
      <w:r>
        <w:t xml:space="preserve">Often grouped into pools</w:t>
      </w:r>
    </w:p>
    <w:p>
      <w:pPr>
        <w:pStyle w:val="FirstParagraph"/>
      </w:pPr>
      <w:r>
        <w:rPr>
          <w:i/>
        </w:rPr>
        <w:t xml:space="preserve">Correct 1/1 points</w:t>
      </w:r>
    </w:p>
    <w:p>
      <w:pPr>
        <w:pStyle w:val="Compact"/>
        <w:numPr>
          <w:numId w:val="1003"/>
          <w:ilvl w:val="0"/>
        </w:numPr>
      </w:pPr>
      <w:r>
        <w:t xml:space="preserve">What component is treated most differently between activity-based costing and traditional costing systems?</w:t>
      </w:r>
    </w:p>
    <w:p>
      <w:pPr>
        <w:numPr>
          <w:numId w:val="1004"/>
          <w:ilvl w:val="0"/>
        </w:numPr>
      </w:pPr>
      <w:r>
        <w:rPr>
          <w:b/>
        </w:rPr>
        <w:t xml:space="preserve">Overhead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Correct Response </w:t>
      </w:r>
      <w:r>
        <w:br w:type="textWrapping"/>
      </w:r>
      <w:r>
        <w:rPr>
          <w:rStyle w:val="VerbatimChar"/>
        </w:rPr>
        <w:t xml:space="preserve">That is correct! Overhead is treated much differently under activity-based costing than under traditional costing systems.</w:t>
      </w:r>
    </w:p>
    <w:p>
      <w:pPr>
        <w:pStyle w:val="Compact"/>
        <w:numPr>
          <w:numId w:val="1004"/>
          <w:ilvl w:val="0"/>
        </w:numPr>
      </w:pPr>
      <w:r>
        <w:t xml:space="preserve">Direct labor</w:t>
      </w:r>
    </w:p>
    <w:p>
      <w:pPr>
        <w:pStyle w:val="Compact"/>
        <w:numPr>
          <w:numId w:val="1004"/>
          <w:ilvl w:val="0"/>
        </w:numPr>
      </w:pPr>
      <w:r>
        <w:t xml:space="preserve">Direct materials</w:t>
      </w:r>
    </w:p>
    <w:p>
      <w:pPr>
        <w:numPr>
          <w:numId w:val="1004"/>
          <w:ilvl w:val="0"/>
        </w:numPr>
      </w:pPr>
      <w:r>
        <w:t xml:space="preserve">Revenues</w:t>
      </w:r>
    </w:p>
    <w:p>
      <w:pPr>
        <w:pStyle w:val="FirstParagraph"/>
      </w:pPr>
      <w:r>
        <w:rPr>
          <w:i/>
        </w:rPr>
        <w:t xml:space="preserve">Correct 1/1 points</w:t>
      </w:r>
    </w:p>
    <w:p>
      <w:pPr>
        <w:pStyle w:val="Compact"/>
        <w:numPr>
          <w:numId w:val="1005"/>
          <w:ilvl w:val="0"/>
        </w:numPr>
      </w:pPr>
      <w:r>
        <w:t xml:space="preserve">All of the following can be classified as firm's resources EXCEPT:</w:t>
      </w:r>
    </w:p>
    <w:p>
      <w:pPr>
        <w:pStyle w:val="Compact"/>
        <w:numPr>
          <w:numId w:val="1006"/>
          <w:ilvl w:val="0"/>
        </w:numPr>
      </w:pPr>
      <w:r>
        <w:t xml:space="preserve">Utilities</w:t>
      </w:r>
    </w:p>
    <w:p>
      <w:pPr>
        <w:pStyle w:val="Compact"/>
        <w:numPr>
          <w:numId w:val="1006"/>
          <w:ilvl w:val="0"/>
        </w:numPr>
      </w:pPr>
      <w:r>
        <w:t xml:space="preserve">Costs for equipment maintenance</w:t>
      </w:r>
    </w:p>
    <w:p>
      <w:pPr>
        <w:numPr>
          <w:numId w:val="1006"/>
          <w:ilvl w:val="0"/>
        </w:numPr>
      </w:pPr>
      <w:r>
        <w:rPr>
          <w:b/>
        </w:rPr>
        <w:t xml:space="preserve">Accounts payable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Correct Response </w:t>
      </w:r>
      <w:r>
        <w:br w:type="textWrapping"/>
      </w:r>
      <w:r>
        <w:rPr>
          <w:rStyle w:val="VerbatimChar"/>
        </w:rPr>
        <w:t xml:space="preserve">That is correct! Accounts payable is a liability that is established after an organization makes a purchase (i.e., uses cash to obtain a different resource). Thus, accounts payable itself is not a resource.</w:t>
      </w:r>
    </w:p>
    <w:p>
      <w:pPr>
        <w:numPr>
          <w:numId w:val="1006"/>
          <w:ilvl w:val="0"/>
        </w:numPr>
      </w:pPr>
      <w:r>
        <w:t xml:space="preserve">Wages for support staff</w:t>
      </w:r>
    </w:p>
    <w:p>
      <w:pPr>
        <w:pStyle w:val="FirstParagraph"/>
      </w:pPr>
      <w:r>
        <w:rPr>
          <w:i/>
        </w:rPr>
        <w:t xml:space="preserve">Correct 1/1 points</w:t>
      </w:r>
    </w:p>
    <w:p>
      <w:pPr>
        <w:pStyle w:val="Compact"/>
        <w:numPr>
          <w:numId w:val="1007"/>
          <w:ilvl w:val="0"/>
        </w:numPr>
      </w:pPr>
      <w:r>
        <w:t xml:space="preserve">Unit-level activity/cost is best described as corresponding to the fluctuations in production volume.</w:t>
      </w:r>
    </w:p>
    <w:p>
      <w:pPr>
        <w:numPr>
          <w:numId w:val="1008"/>
          <w:ilvl w:val="0"/>
        </w:numPr>
      </w:pPr>
      <w:r>
        <w:rPr>
          <w:b/>
        </w:rPr>
        <w:t xml:space="preserve">True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Correct Response </w:t>
      </w:r>
      <w:r>
        <w:br w:type="textWrapping"/>
      </w:r>
      <w:r>
        <w:rPr>
          <w:rStyle w:val="VerbatimChar"/>
        </w:rPr>
        <w:t xml:space="preserve">That is correct! Unit-level activity/costs correspond to fluctuations in the number of units produced.</w:t>
      </w:r>
    </w:p>
    <w:p>
      <w:pPr>
        <w:numPr>
          <w:numId w:val="1008"/>
          <w:ilvl w:val="0"/>
        </w:numPr>
      </w:pPr>
      <w:r>
        <w:t xml:space="preserve">False</w:t>
      </w:r>
    </w:p>
    <w:p>
      <w:pPr>
        <w:pStyle w:val="FirstParagraph"/>
      </w:pPr>
      <w:r>
        <w:rPr>
          <w:i/>
        </w:rPr>
        <w:t xml:space="preserve">Correct 1/1 points</w:t>
      </w:r>
    </w:p>
    <w:p>
      <w:pPr>
        <w:pStyle w:val="Compact"/>
        <w:numPr>
          <w:numId w:val="1009"/>
          <w:ilvl w:val="0"/>
        </w:numPr>
      </w:pPr>
      <w:r>
        <w:t xml:space="preserve">All the following are advantages of activity-based costing, EXCEPT:</w:t>
      </w:r>
    </w:p>
    <w:p>
      <w:pPr>
        <w:pStyle w:val="Compact"/>
        <w:numPr>
          <w:numId w:val="1010"/>
          <w:ilvl w:val="0"/>
        </w:numPr>
      </w:pPr>
      <w:r>
        <w:t xml:space="preserve">More accurate cost information</w:t>
      </w:r>
    </w:p>
    <w:p>
      <w:pPr>
        <w:pStyle w:val="Compact"/>
        <w:numPr>
          <w:numId w:val="1010"/>
          <w:ilvl w:val="0"/>
        </w:numPr>
      </w:pPr>
      <w:r>
        <w:t xml:space="preserve">Better decision making</w:t>
      </w:r>
    </w:p>
    <w:p>
      <w:pPr>
        <w:numPr>
          <w:numId w:val="1010"/>
          <w:ilvl w:val="0"/>
        </w:numPr>
      </w:pPr>
      <w:r>
        <w:rPr>
          <w:b/>
        </w:rPr>
        <w:t xml:space="preserve">Easier implementation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Correct Response </w:t>
      </w:r>
      <w:r>
        <w:br w:type="textWrapping"/>
      </w:r>
      <w:r>
        <w:rPr>
          <w:rStyle w:val="VerbatimChar"/>
        </w:rPr>
        <w:t xml:space="preserve">That is correct! Activity-based costing is often difficult to implement.</w:t>
      </w:r>
    </w:p>
    <w:p>
      <w:pPr>
        <w:numPr>
          <w:numId w:val="1010"/>
          <w:ilvl w:val="0"/>
        </w:numPr>
      </w:pPr>
      <w:r>
        <w:t xml:space="preserve">Increased flexibility</w:t>
      </w:r>
    </w:p>
    <w:p>
      <w:pPr>
        <w:pStyle w:val="FirstParagraph"/>
      </w:pPr>
      <w:r>
        <w:rPr>
          <w:i/>
        </w:rPr>
        <w:t xml:space="preserve">Correct 1/1 points</w:t>
      </w:r>
    </w:p>
    <w:p>
      <w:pPr>
        <w:pStyle w:val="Compact"/>
        <w:numPr>
          <w:numId w:val="1011"/>
          <w:ilvl w:val="0"/>
        </w:numPr>
      </w:pPr>
      <w:r>
        <w:t xml:space="preserve">Which of the following would be an example of an activity?</w:t>
      </w:r>
    </w:p>
    <w:p>
      <w:pPr>
        <w:pStyle w:val="Compact"/>
        <w:numPr>
          <w:numId w:val="1012"/>
          <w:ilvl w:val="0"/>
        </w:numPr>
      </w:pPr>
      <w:r>
        <w:t xml:space="preserve">Shipping materials</w:t>
      </w:r>
    </w:p>
    <w:p>
      <w:pPr>
        <w:pStyle w:val="Compact"/>
        <w:numPr>
          <w:numId w:val="1012"/>
          <w:ilvl w:val="0"/>
        </w:numPr>
      </w:pPr>
      <w:r>
        <w:t xml:space="preserve">Negotiating with clients</w:t>
      </w:r>
    </w:p>
    <w:p>
      <w:pPr>
        <w:pStyle w:val="Compact"/>
        <w:numPr>
          <w:numId w:val="1012"/>
          <w:ilvl w:val="0"/>
        </w:numPr>
      </w:pPr>
      <w:r>
        <w:t xml:space="preserve">Maintaining grounds for corporate headquarters</w:t>
      </w:r>
    </w:p>
    <w:p>
      <w:pPr>
        <w:numPr>
          <w:numId w:val="1012"/>
          <w:ilvl w:val="0"/>
        </w:numPr>
      </w:pPr>
      <w:r>
        <w:rPr>
          <w:b/>
        </w:rPr>
        <w:t xml:space="preserve">All of the above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Correct Response </w:t>
      </w:r>
      <w:r>
        <w:br w:type="textWrapping"/>
      </w:r>
      <w:r>
        <w:rPr>
          <w:rStyle w:val="VerbatimChar"/>
        </w:rPr>
        <w:t xml:space="preserve">That is correct! Shipping materials, negotiating with clients, and maintaining grounds for corporate headquarters are all examples of activities performed by managers or employees within an organization.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f3c0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a33f42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656c7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59a2685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786a379c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927c161c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f976691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1233ce2f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3-1 Practice Quiz</dc:title>
  <dc:creator>®γσ, Eng Lian Hu</dc:creator>
  <dcterms:created xsi:type="dcterms:W3CDTF">2016-06-11</dcterms:created>
  <dcterms:modified xsi:type="dcterms:W3CDTF">2016-06-11</dcterms:modified>
</cp:coreProperties>
</file>