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162CC2" w:rsidP="6B162CC2" w:rsidRDefault="6B162CC2" w14:noSpellErr="1" w14:paraId="7728B826" w14:textId="6DB8FDA4">
      <w:pPr>
        <w:pStyle w:val="Heading1"/>
      </w:pPr>
      <w:r w:rsidRPr="6B162CC2" w:rsidR="6B162CC2">
        <w:rPr>
          <w:b w:val="0"/>
          <w:bCs w:val="0"/>
          <w:sz w:val="48"/>
          <w:szCs w:val="48"/>
        </w:rPr>
        <w:t>Lesson 2.2 Practice Quiz</w:t>
      </w:r>
    </w:p>
    <w:p w:rsidR="6B162CC2" w:rsidP="6B162CC2" w:rsidRDefault="6B162CC2" w14:noSpellErr="1" w14:paraId="2F7B4CC1" w14:textId="0C64824D">
      <w:pPr>
        <w:pStyle w:val="Normal"/>
      </w:pPr>
    </w:p>
    <w:p w:rsidR="6B162CC2" w:rsidP="6B162CC2" w:rsidRDefault="6B162CC2" w14:noSpellErr="1" w14:paraId="6F84A79D" w14:textId="7D0239F0">
      <w:pPr>
        <w:ind w:left="-225"/>
      </w:pPr>
      <w:r w:rsidRPr="6B162CC2" w:rsidR="6B162CC2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4</w:t>
      </w:r>
      <w:r w:rsidRPr="6B162CC2" w:rsidR="6B162CC2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/</w:t>
      </w:r>
      <w:r w:rsidRPr="6B162CC2" w:rsidR="6B162CC2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4</w:t>
      </w:r>
      <w:r w:rsidRPr="6B162CC2" w:rsidR="6B162CC2">
        <w:rPr>
          <w:rFonts w:ascii="Calibri" w:hAnsi="Calibri" w:eastAsia="Calibri" w:cs="Calibri"/>
          <w:color w:val="00B050"/>
          <w:sz w:val="22"/>
          <w:szCs w:val="22"/>
        </w:rPr>
        <w:t xml:space="preserve"> points earned (</w:t>
      </w:r>
      <w:r w:rsidRPr="6B162CC2" w:rsidR="6B162CC2">
        <w:rPr>
          <w:rFonts w:ascii="Calibri" w:hAnsi="Calibri" w:eastAsia="Calibri" w:cs="Calibri"/>
          <w:color w:val="00B050"/>
          <w:sz w:val="22"/>
          <w:szCs w:val="22"/>
        </w:rPr>
        <w:t>100</w:t>
      </w:r>
      <w:r w:rsidRPr="6B162CC2" w:rsidR="6B162CC2">
        <w:rPr>
          <w:rFonts w:ascii="Calibri" w:hAnsi="Calibri" w:eastAsia="Calibri" w:cs="Calibri"/>
          <w:color w:val="00B050"/>
          <w:sz w:val="22"/>
          <w:szCs w:val="22"/>
        </w:rPr>
        <w:t>%)</w:t>
      </w:r>
    </w:p>
    <w:p w:rsidR="6B162CC2" w:rsidP="6B162CC2" w:rsidRDefault="6B162CC2" w14:noSpellErr="1" w14:paraId="35302E45" w14:textId="2B6F84C1">
      <w:pPr>
        <w:ind w:left="-225"/>
      </w:pPr>
      <w:r w:rsidRPr="6B162CC2" w:rsidR="6B162CC2">
        <w:rPr>
          <w:rFonts w:ascii="Calibri" w:hAnsi="Calibri" w:eastAsia="Calibri" w:cs="Calibri"/>
          <w:color w:val="00B050"/>
          <w:sz w:val="22"/>
          <w:szCs w:val="22"/>
        </w:rPr>
        <w:t>Excellent!</w:t>
      </w:r>
    </w:p>
    <w:p w:rsidR="6B162CC2" w:rsidP="6B162CC2" w:rsidRDefault="6B162CC2" w14:noSpellErr="1" w14:paraId="7C3408E3" w14:textId="49F71A38">
      <w:pPr>
        <w:ind w:left="-225"/>
      </w:pPr>
      <w:r w:rsidRPr="6B162CC2" w:rsidR="6B162CC2">
        <w:rPr>
          <w:rFonts w:ascii="Calibri" w:hAnsi="Calibri" w:eastAsia="Calibri" w:cs="Calibri"/>
          <w:color w:val="2A73CC"/>
          <w:sz w:val="22"/>
          <w:szCs w:val="22"/>
        </w:rPr>
        <w:t>Retake</w:t>
      </w:r>
    </w:p>
    <w:p w:rsidR="6B162CC2" w:rsidP="6B162CC2" w:rsidRDefault="6B162CC2" w14:noSpellErr="1" w14:paraId="25397210" w14:textId="35943EC6">
      <w:pPr>
        <w:ind w:left="-225"/>
        <w:jc w:val="center"/>
      </w:pPr>
      <w:hyperlink r:id="Rf71704a0da894364">
        <w:r w:rsidRPr="6B162CC2" w:rsidR="6B162CC2">
          <w:rPr>
            <w:rStyle w:val="Hyperlink"/>
            <w:rFonts w:ascii="Calibri" w:hAnsi="Calibri" w:eastAsia="Calibri" w:cs="Calibri"/>
            <w:color w:val="7E778B"/>
            <w:sz w:val="22"/>
            <w:szCs w:val="22"/>
          </w:rPr>
          <w:t>Course Home</w:t>
        </w:r>
      </w:hyperlink>
    </w:p>
    <w:p w:rsidR="6B162CC2" w:rsidP="6B162CC2" w:rsidRDefault="6B162CC2" w14:noSpellErr="1" w14:paraId="3780140F" w14:textId="3677A658">
      <w:pPr>
        <w:ind w:left="-15"/>
        <w:jc w:val="center"/>
      </w:pPr>
      <w:r w:rsidRPr="6B162CC2" w:rsidR="6B162CC2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B162CC2" w:rsidP="6B162CC2" w:rsidRDefault="6B162CC2" w14:noSpellErr="1" w14:paraId="4F6C2F88" w14:textId="05C980CE">
      <w:pPr>
        <w:ind w:left="-225"/>
        <w:jc w:val="center"/>
      </w:pPr>
      <w:r w:rsidRPr="6B162CC2" w:rsidR="6B162CC2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B162CC2" w:rsidP="6B162CC2" w:rsidRDefault="6B162CC2" w14:noSpellErr="1" w14:paraId="312BA836" w14:textId="3888C995">
      <w:pPr>
        <w:ind w:left="-225"/>
      </w:pPr>
      <w:r w:rsidRPr="6B162CC2" w:rsidR="6B162CC2">
        <w:rPr>
          <w:rFonts w:ascii="Calibri" w:hAnsi="Calibri" w:eastAsia="Calibri" w:cs="Calibri"/>
          <w:sz w:val="22"/>
          <w:szCs w:val="22"/>
        </w:rPr>
        <w:t xml:space="preserve">1. </w:t>
      </w:r>
      <w:r w:rsidRPr="6B162CC2" w:rsidR="6B162CC2">
        <w:rPr>
          <w:rFonts w:ascii="Calibri" w:hAnsi="Calibri" w:eastAsia="Calibri" w:cs="Calibri"/>
          <w:sz w:val="22"/>
          <w:szCs w:val="22"/>
        </w:rPr>
        <w:t>Which of the following is true about the sales budget?</w:t>
      </w:r>
    </w:p>
    <w:p w:rsidR="6B162CC2" w:rsidP="6B162CC2" w:rsidRDefault="6B162CC2" w14:noSpellErr="1" w14:paraId="3CED9DAC" w14:textId="6935858A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B162CC2" w:rsidR="6B162CC2">
        <w:rPr>
          <w:rFonts w:ascii="Calibri" w:hAnsi="Calibri" w:eastAsia="Calibri" w:cs="Calibri"/>
          <w:sz w:val="22"/>
          <w:szCs w:val="22"/>
        </w:rPr>
        <w:t>Driven by planned production</w:t>
      </w:r>
    </w:p>
    <w:p w:rsidR="6B162CC2" w:rsidP="6B162CC2" w:rsidRDefault="6B162CC2" w14:noSpellErr="1" w14:paraId="50AAFB70" w14:textId="6513EB8A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B162CC2" w:rsidR="6B162CC2">
        <w:rPr>
          <w:rFonts w:ascii="Calibri" w:hAnsi="Calibri" w:eastAsia="Calibri" w:cs="Calibri"/>
          <w:sz w:val="22"/>
          <w:szCs w:val="22"/>
        </w:rPr>
        <w:t>Long-term focused</w:t>
      </w:r>
    </w:p>
    <w:p w:rsidR="6B162CC2" w:rsidP="6B162CC2" w:rsidRDefault="6B162CC2" w14:noSpellErr="1" w14:paraId="35DC64AA" w14:textId="15BF6A48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B162CC2" w:rsidR="6B162CC2">
        <w:rPr>
          <w:rFonts w:ascii="Calibri" w:hAnsi="Calibri" w:eastAsia="Calibri" w:cs="Calibri"/>
          <w:b w:val="1"/>
          <w:bCs w:val="1"/>
          <w:sz w:val="22"/>
          <w:szCs w:val="22"/>
        </w:rPr>
        <w:t>Can be separated into product-line specific budgets</w:t>
      </w:r>
    </w:p>
    <w:p w:rsidR="6B162CC2" w:rsidP="6B162CC2" w:rsidRDefault="6B162CC2" w14:noSpellErr="1" w14:paraId="3F355BF1" w14:textId="15E66A73">
      <w:pPr>
        <w:ind w:left="-225"/>
      </w:pPr>
      <w:r w:rsidRPr="6B162CC2" w:rsidR="6B162CC2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6B162CC2" w:rsidR="6B162CC2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6B162CC2" w:rsidP="6B162CC2" w:rsidRDefault="6B162CC2" w14:noSpellErr="1" w14:paraId="361CEB94" w14:textId="6307F52E">
      <w:pPr>
        <w:ind w:left="-225"/>
      </w:pPr>
      <w:r w:rsidRPr="6B162CC2" w:rsidR="6B162CC2">
        <w:rPr>
          <w:rFonts w:ascii="Calibri" w:hAnsi="Calibri" w:eastAsia="Calibri" w:cs="Calibri"/>
          <w:sz w:val="22"/>
          <w:szCs w:val="22"/>
          <w:highlight w:val="lightGray"/>
        </w:rPr>
        <w:t>Correct! The sales budget can be applied to different product lines, teams, or geographic areas.</w:t>
      </w:r>
    </w:p>
    <w:p w:rsidR="6B162CC2" w:rsidP="6B162CC2" w:rsidRDefault="6B162CC2" w14:noSpellErr="1" w14:paraId="6FBF07CC" w14:textId="2EEDE2FB">
      <w:pPr>
        <w:pStyle w:val="Normal"/>
        <w:ind w:left="-225"/>
      </w:pPr>
    </w:p>
    <w:p w:rsidR="6B162CC2" w:rsidP="6B162CC2" w:rsidRDefault="6B162CC2" w14:noSpellErr="1" w14:paraId="2F05A2D9" w14:textId="0E80C77E">
      <w:pPr>
        <w:ind w:left="-15"/>
        <w:jc w:val="center"/>
      </w:pPr>
      <w:r w:rsidRPr="6B162CC2" w:rsidR="6B162CC2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B162CC2" w:rsidP="6B162CC2" w:rsidRDefault="6B162CC2" w14:noSpellErr="1" w14:paraId="610408A5" w14:textId="107CF145">
      <w:pPr>
        <w:ind w:left="-225"/>
        <w:jc w:val="center"/>
      </w:pPr>
      <w:r w:rsidRPr="6B162CC2" w:rsidR="6B162CC2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B162CC2" w:rsidP="6B162CC2" w:rsidRDefault="6B162CC2" w14:noSpellErr="1" w14:paraId="6015ED84" w14:textId="67D17297">
      <w:pPr>
        <w:ind w:left="-225"/>
      </w:pPr>
      <w:r w:rsidRPr="6B162CC2" w:rsidR="6B162CC2">
        <w:rPr>
          <w:rFonts w:ascii="Calibri" w:hAnsi="Calibri" w:eastAsia="Calibri" w:cs="Calibri"/>
          <w:sz w:val="22"/>
          <w:szCs w:val="22"/>
        </w:rPr>
        <w:t xml:space="preserve">2. </w:t>
      </w:r>
      <w:r w:rsidRPr="6B162CC2" w:rsidR="6B162CC2">
        <w:rPr>
          <w:rFonts w:ascii="Calibri" w:hAnsi="Calibri" w:eastAsia="Calibri" w:cs="Calibri"/>
          <w:sz w:val="22"/>
          <w:szCs w:val="22"/>
        </w:rPr>
        <w:t>Once a manager completes the budgeted income statement, he/she can adjust the budget to set a different target net income without revising the sales, production, and component budgets.</w:t>
      </w:r>
    </w:p>
    <w:p w:rsidR="6B162CC2" w:rsidP="6B162CC2" w:rsidRDefault="6B162CC2" w14:noSpellErr="1" w14:paraId="0A48F71B" w14:textId="50E07004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B162CC2" w:rsidR="6B162CC2">
        <w:rPr>
          <w:rFonts w:ascii="Calibri" w:hAnsi="Calibri" w:eastAsia="Calibri" w:cs="Calibri"/>
          <w:sz w:val="22"/>
          <w:szCs w:val="22"/>
        </w:rPr>
        <w:t>True</w:t>
      </w:r>
    </w:p>
    <w:p w:rsidR="6B162CC2" w:rsidP="6B162CC2" w:rsidRDefault="6B162CC2" w14:noSpellErr="1" w14:paraId="4D6DCE17" w14:textId="43158B7E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B162CC2" w:rsidR="6B162CC2">
        <w:rPr>
          <w:rFonts w:ascii="Calibri" w:hAnsi="Calibri" w:eastAsia="Calibri" w:cs="Calibri"/>
          <w:b w:val="1"/>
          <w:bCs w:val="1"/>
          <w:sz w:val="22"/>
          <w:szCs w:val="22"/>
        </w:rPr>
        <w:t>False</w:t>
      </w:r>
    </w:p>
    <w:p w:rsidR="6B162CC2" w:rsidP="6B162CC2" w:rsidRDefault="6B162CC2" w14:noSpellErr="1" w14:paraId="531008EC" w14:textId="7235FEF1">
      <w:pPr>
        <w:ind w:left="-225"/>
      </w:pPr>
      <w:r w:rsidRPr="6B162CC2" w:rsidR="6B162CC2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6B162CC2" w:rsidR="6B162CC2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6B162CC2" w:rsidP="6B162CC2" w:rsidRDefault="6B162CC2" w14:noSpellErr="1" w14:paraId="394B0A2D" w14:textId="67C28ECB">
      <w:pPr>
        <w:ind w:left="-225"/>
      </w:pPr>
      <w:r w:rsidRPr="6B162CC2" w:rsidR="6B162CC2">
        <w:rPr>
          <w:rFonts w:ascii="Calibri" w:hAnsi="Calibri" w:eastAsia="Calibri" w:cs="Calibri"/>
          <w:sz w:val="22"/>
          <w:szCs w:val="22"/>
          <w:highlight w:val="lightGray"/>
        </w:rPr>
        <w:t>Correct! The sales, production, and component budgets are interrelated with the budgeted income statement.</w:t>
      </w:r>
    </w:p>
    <w:p w:rsidR="6B162CC2" w:rsidP="6B162CC2" w:rsidRDefault="6B162CC2" w14:noSpellErr="1" w14:paraId="02758ADC" w14:textId="0A18418F">
      <w:pPr>
        <w:pStyle w:val="Normal"/>
        <w:ind w:left="-225"/>
      </w:pPr>
    </w:p>
    <w:p w:rsidR="6B162CC2" w:rsidP="6B162CC2" w:rsidRDefault="6B162CC2" w14:noSpellErr="1" w14:paraId="7A410601" w14:textId="78BBAC17">
      <w:pPr>
        <w:ind w:left="-15"/>
        <w:jc w:val="center"/>
      </w:pPr>
      <w:r w:rsidRPr="6B162CC2" w:rsidR="6B162CC2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B162CC2" w:rsidP="6B162CC2" w:rsidRDefault="6B162CC2" w14:noSpellErr="1" w14:paraId="43113FBC" w14:textId="6BCDD6CB">
      <w:pPr>
        <w:ind w:left="-225"/>
        <w:jc w:val="center"/>
      </w:pPr>
      <w:r w:rsidRPr="6B162CC2" w:rsidR="6B162CC2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B162CC2" w:rsidP="6B162CC2" w:rsidRDefault="6B162CC2" w14:noSpellErr="1" w14:paraId="797AD38C" w14:textId="279E9C4D">
      <w:pPr>
        <w:ind w:left="-225"/>
      </w:pPr>
      <w:r w:rsidRPr="6B162CC2" w:rsidR="6B162CC2">
        <w:rPr>
          <w:rFonts w:ascii="Calibri" w:hAnsi="Calibri" w:eastAsia="Calibri" w:cs="Calibri"/>
          <w:sz w:val="22"/>
          <w:szCs w:val="22"/>
        </w:rPr>
        <w:t xml:space="preserve">3. </w:t>
      </w:r>
      <w:r w:rsidRPr="6B162CC2" w:rsidR="6B162CC2">
        <w:rPr>
          <w:rFonts w:ascii="Calibri" w:hAnsi="Calibri" w:eastAsia="Calibri" w:cs="Calibri"/>
          <w:sz w:val="22"/>
          <w:szCs w:val="22"/>
        </w:rPr>
        <w:t>Which of the following is true?</w:t>
      </w:r>
    </w:p>
    <w:p w:rsidR="6B162CC2" w:rsidP="6B162CC2" w:rsidRDefault="6B162CC2" w14:noSpellErr="1" w14:paraId="43E6DABF" w14:textId="4C90B1B1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B162CC2" w:rsidR="6B162CC2">
        <w:rPr>
          <w:rFonts w:ascii="Calibri" w:hAnsi="Calibri" w:eastAsia="Calibri" w:cs="Calibri"/>
          <w:sz w:val="22"/>
          <w:szCs w:val="22"/>
        </w:rPr>
        <w:t>The production budget drives the selling and administrative cost budget.</w:t>
      </w:r>
    </w:p>
    <w:p w:rsidR="6B162CC2" w:rsidP="6B162CC2" w:rsidRDefault="6B162CC2" w14:noSpellErr="1" w14:paraId="0364D2AF" w14:textId="7A968448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B162CC2" w:rsidR="6B162CC2">
        <w:rPr>
          <w:rFonts w:ascii="Calibri" w:hAnsi="Calibri" w:eastAsia="Calibri" w:cs="Calibri"/>
          <w:b w:val="1"/>
          <w:bCs w:val="1"/>
          <w:sz w:val="22"/>
          <w:szCs w:val="22"/>
        </w:rPr>
        <w:t>Creating the budgeted income statement may lead to a revision to the sales budget.</w:t>
      </w:r>
    </w:p>
    <w:p w:rsidR="6B162CC2" w:rsidP="6B162CC2" w:rsidRDefault="6B162CC2" w14:noSpellErr="1" w14:paraId="5DAAD7AB" w14:textId="2CD30B94">
      <w:pPr>
        <w:ind w:left="-225"/>
      </w:pPr>
      <w:r w:rsidRPr="6B162CC2" w:rsidR="6B162CC2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6B162CC2" w:rsidR="6B162CC2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6B162CC2" w:rsidP="6B162CC2" w:rsidRDefault="6B162CC2" w14:noSpellErr="1" w14:paraId="49489085" w14:textId="54B58D7E">
      <w:pPr>
        <w:ind w:left="-225"/>
      </w:pPr>
      <w:r w:rsidRPr="6B162CC2" w:rsidR="6B162CC2">
        <w:rPr>
          <w:rFonts w:ascii="Calibri" w:hAnsi="Calibri" w:eastAsia="Calibri" w:cs="Calibri"/>
          <w:sz w:val="22"/>
          <w:szCs w:val="22"/>
          <w:highlight w:val="lightGray"/>
        </w:rPr>
        <w:t>Correct! These budgets are interrelated, so a change in one leads to a change in the other.</w:t>
      </w:r>
    </w:p>
    <w:p w:rsidR="6B162CC2" w:rsidP="6B162CC2" w:rsidRDefault="6B162CC2" w14:noSpellErr="1" w14:paraId="535FFAE3" w14:textId="5D770D16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B162CC2" w:rsidR="6B162CC2">
        <w:rPr>
          <w:rFonts w:ascii="Calibri" w:hAnsi="Calibri" w:eastAsia="Calibri" w:cs="Calibri"/>
          <w:sz w:val="22"/>
          <w:szCs w:val="22"/>
        </w:rPr>
        <w:t>Managers usually prepare the sales budget after the capital expenditures budget.</w:t>
      </w:r>
    </w:p>
    <w:p w:rsidR="6B162CC2" w:rsidP="6B162CC2" w:rsidRDefault="6B162CC2" w14:noSpellErr="1" w14:paraId="6DA0B039" w14:textId="1EA44500">
      <w:pPr>
        <w:pStyle w:val="Normal"/>
        <w:ind w:left="-225"/>
      </w:pPr>
    </w:p>
    <w:p w:rsidR="6B162CC2" w:rsidP="6B162CC2" w:rsidRDefault="6B162CC2" w14:noSpellErr="1" w14:paraId="05024ABA" w14:textId="74018E77">
      <w:pPr>
        <w:ind w:left="-15"/>
        <w:jc w:val="center"/>
      </w:pPr>
      <w:r w:rsidRPr="6B162CC2" w:rsidR="6B162CC2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B162CC2" w:rsidP="6B162CC2" w:rsidRDefault="6B162CC2" w14:noSpellErr="1" w14:paraId="29FF583D" w14:textId="4DF2BCC8">
      <w:pPr>
        <w:ind w:left="-225"/>
        <w:jc w:val="center"/>
      </w:pPr>
      <w:r w:rsidRPr="6B162CC2" w:rsidR="6B162CC2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B162CC2" w:rsidP="6B162CC2" w:rsidRDefault="6B162CC2" w14:noSpellErr="1" w14:paraId="0D8DBCF9" w14:textId="0AF9C2C1">
      <w:pPr>
        <w:ind w:left="-225"/>
      </w:pPr>
      <w:r w:rsidRPr="6B162CC2" w:rsidR="6B162CC2">
        <w:rPr>
          <w:rFonts w:ascii="Calibri" w:hAnsi="Calibri" w:eastAsia="Calibri" w:cs="Calibri"/>
          <w:sz w:val="22"/>
          <w:szCs w:val="22"/>
        </w:rPr>
        <w:t xml:space="preserve">4. </w:t>
      </w:r>
      <w:r w:rsidRPr="6B162CC2" w:rsidR="6B162CC2">
        <w:rPr>
          <w:rFonts w:ascii="Calibri" w:hAnsi="Calibri" w:eastAsia="Calibri" w:cs="Calibri"/>
          <w:sz w:val="22"/>
          <w:szCs w:val="22"/>
        </w:rPr>
        <w:t>Kaplan Inc. had 100,000 in unit-sales during the last quarter of last year. Managers expect the sales to increase by 10% each quarter over the next four quarters.</w:t>
      </w:r>
    </w:p>
    <w:p w:rsidR="6B162CC2" w:rsidP="6B162CC2" w:rsidRDefault="6B162CC2" w14:noSpellErr="1" w14:paraId="73316414" w14:textId="7952447F">
      <w:pPr>
        <w:ind w:left="-225"/>
      </w:pPr>
      <w:r w:rsidRPr="6B162CC2" w:rsidR="6B162CC2">
        <w:rPr>
          <w:rFonts w:ascii="Calibri" w:hAnsi="Calibri" w:eastAsia="Calibri" w:cs="Calibri"/>
          <w:sz w:val="22"/>
          <w:szCs w:val="22"/>
        </w:rPr>
        <w:t>The selling price is expected to remain the same for the next four quarters at $2 per unit.</w:t>
      </w:r>
    </w:p>
    <w:p w:rsidR="6B162CC2" w:rsidP="6B162CC2" w:rsidRDefault="6B162CC2" w14:noSpellErr="1" w14:paraId="5BA132F9" w14:textId="6F78C2D1">
      <w:pPr>
        <w:ind w:left="-225"/>
      </w:pPr>
      <w:r w:rsidRPr="6B162CC2" w:rsidR="6B162CC2">
        <w:rPr>
          <w:rFonts w:ascii="Calibri" w:hAnsi="Calibri" w:eastAsia="Calibri" w:cs="Calibri"/>
          <w:sz w:val="22"/>
          <w:szCs w:val="22"/>
        </w:rPr>
        <w:t>What is the quarter-specific budgeted sales revenue for the 4th quarter of the coming year?</w:t>
      </w:r>
    </w:p>
    <w:p w:rsidR="6B162CC2" w:rsidP="6B162CC2" w:rsidRDefault="6B162CC2" w14:noSpellErr="1" w14:paraId="0EE75E36" w14:textId="396AD029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B162CC2" w:rsidR="6B162CC2">
        <w:rPr>
          <w:rFonts w:ascii="Calibri" w:hAnsi="Calibri" w:eastAsia="Calibri" w:cs="Calibri"/>
          <w:sz w:val="22"/>
          <w:szCs w:val="22"/>
        </w:rPr>
        <w:t>$260,000</w:t>
      </w:r>
    </w:p>
    <w:p w:rsidR="6B162CC2" w:rsidP="6B162CC2" w:rsidRDefault="6B162CC2" w14:noSpellErr="1" w14:paraId="1AB84A59" w14:textId="23E95AFE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B162CC2" w:rsidR="6B162CC2">
        <w:rPr>
          <w:rFonts w:ascii="Calibri" w:hAnsi="Calibri" w:eastAsia="Calibri" w:cs="Calibri"/>
          <w:sz w:val="22"/>
          <w:szCs w:val="22"/>
        </w:rPr>
        <w:t>$280,000</w:t>
      </w:r>
    </w:p>
    <w:p w:rsidR="6B162CC2" w:rsidP="6B162CC2" w:rsidRDefault="6B162CC2" w14:noSpellErr="1" w14:paraId="187B19F4" w14:textId="0A494C48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B162CC2" w:rsidR="6B162CC2">
        <w:rPr>
          <w:rFonts w:ascii="Calibri" w:hAnsi="Calibri" w:eastAsia="Calibri" w:cs="Calibri"/>
          <w:b w:val="1"/>
          <w:bCs w:val="1"/>
          <w:sz w:val="22"/>
          <w:szCs w:val="22"/>
        </w:rPr>
        <w:t>$292,820</w:t>
      </w:r>
    </w:p>
    <w:p w:rsidR="6B162CC2" w:rsidP="6B162CC2" w:rsidRDefault="6B162CC2" w14:noSpellErr="1" w14:paraId="0D1435F5" w14:textId="5E0616C8">
      <w:pPr>
        <w:ind w:left="-225"/>
      </w:pPr>
      <w:r w:rsidRPr="6B162CC2" w:rsidR="6B162CC2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6B162CC2" w:rsidR="6B162CC2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6B162CC2" w:rsidP="6B162CC2" w:rsidRDefault="6B162CC2" w14:noSpellErr="1" w14:paraId="3E365EC8" w14:textId="7144E1C1">
      <w:pPr>
        <w:ind w:left="-225"/>
      </w:pPr>
      <w:r w:rsidRPr="6B162CC2" w:rsidR="6B162CC2">
        <w:rPr>
          <w:rFonts w:ascii="Calibri" w:hAnsi="Calibri" w:eastAsia="Calibri" w:cs="Calibri"/>
          <w:sz w:val="22"/>
          <w:szCs w:val="22"/>
          <w:highlight w:val="lightGray"/>
        </w:rPr>
        <w:t>Correct! Sales increase by 10% each quarter, which means that projected sales for Q4 are 146,410 units. At $2 per unit, projected sales revenue is $292,820.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0bf30-eea6-464a-8947-22d8ad80cbc1}"/>
  <w14:docId w14:val="68CA943E"/>
  <w:rsids>
    <w:rsidRoot w:val="6B162CC2"/>
    <w:rsid w:val="6B162C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oursera.org/learn/managerial-accounting-tools/home/welcome" TargetMode="External" Id="Rf71704a0da894364" /><Relationship Type="http://schemas.openxmlformats.org/officeDocument/2006/relationships/numbering" Target="/word/numbering.xml" Id="R0da7950fd44b47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2016-07-07T08:37:26.9543024Z</dcterms:modified>
  <lastModifiedBy>®γσ, Lian Hu Eng</lastModifiedBy>
</coreProperties>
</file>