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FCBEB6" w:rsidP="22FCBEB6" w:rsidRDefault="22FCBEB6" w14:noSpellErr="1" w14:paraId="50C4A5F5" w14:textId="64D49D19">
      <w:pPr>
        <w:pStyle w:val="Heading1"/>
      </w:pPr>
      <w:r w:rsidRPr="22FCBEB6" w:rsidR="22FCBEB6">
        <w:rPr>
          <w:b w:val="0"/>
          <w:bCs w:val="0"/>
          <w:sz w:val="48"/>
          <w:szCs w:val="48"/>
        </w:rPr>
        <w:t>Lesson 2.3 Practice Quiz</w:t>
      </w:r>
    </w:p>
    <w:p w:rsidR="22FCBEB6" w:rsidP="22FCBEB6" w:rsidRDefault="22FCBEB6" w14:noSpellErr="1" w14:paraId="7906C3B6" w14:textId="4D0F2778">
      <w:pPr>
        <w:pStyle w:val="Normal"/>
      </w:pPr>
    </w:p>
    <w:p w:rsidR="22FCBEB6" w:rsidP="22FCBEB6" w:rsidRDefault="22FCBEB6" w14:noSpellErr="1" w14:paraId="5A0BE140" w14:textId="58D54362">
      <w:pPr>
        <w:ind w:left="-225"/>
      </w:pPr>
      <w:r w:rsidRPr="22FCBEB6" w:rsidR="22FCBEB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22FCBEB6" w:rsidR="22FCBEB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22FCBEB6" w:rsidR="22FCBEB6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22FCBEB6" w:rsidR="22FCBEB6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22FCBEB6" w:rsidR="22FCBEB6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22FCBEB6" w:rsidR="22FCBEB6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22FCBEB6" w:rsidP="22FCBEB6" w:rsidRDefault="22FCBEB6" w14:noSpellErr="1" w14:paraId="3E01650D" w14:textId="34F543AF">
      <w:pPr>
        <w:ind w:left="-225"/>
      </w:pPr>
      <w:r w:rsidRPr="22FCBEB6" w:rsidR="22FCBEB6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22FCBEB6" w:rsidP="22FCBEB6" w:rsidRDefault="22FCBEB6" w14:noSpellErr="1" w14:paraId="36A8B190" w14:textId="3DC2BDDB">
      <w:pPr>
        <w:ind w:left="-225"/>
      </w:pPr>
      <w:r w:rsidRPr="22FCBEB6" w:rsidR="22FCBEB6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22FCBEB6" w:rsidP="22FCBEB6" w:rsidRDefault="22FCBEB6" w14:noSpellErr="1" w14:paraId="1D68BC43" w14:textId="281F0779">
      <w:pPr>
        <w:ind w:left="-225"/>
        <w:jc w:val="center"/>
      </w:pPr>
      <w:hyperlink r:id="Rdc61d97366584cf2">
        <w:r w:rsidRPr="22FCBEB6" w:rsidR="22FCBEB6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22FCBEB6" w:rsidP="22FCBEB6" w:rsidRDefault="22FCBEB6" w14:noSpellErr="1" w14:paraId="61A4EC33" w14:textId="6092C6C2">
      <w:pPr>
        <w:ind w:left="-15"/>
        <w:jc w:val="center"/>
      </w:pPr>
      <w:r w:rsidRPr="22FCBEB6" w:rsidR="22FCBEB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22FCBEB6" w:rsidP="22FCBEB6" w:rsidRDefault="22FCBEB6" w14:noSpellErr="1" w14:paraId="1417AB72" w14:textId="20A1EA8F">
      <w:pPr>
        <w:ind w:left="-225"/>
        <w:jc w:val="center"/>
      </w:pPr>
      <w:r w:rsidRPr="22FCBEB6" w:rsidR="22FCBEB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22FCBEB6" w:rsidP="22FCBEB6" w:rsidRDefault="22FCBEB6" w14:noSpellErr="1" w14:paraId="578D06DF" w14:textId="7C3C5730">
      <w:pPr>
        <w:ind w:left="-225"/>
      </w:pPr>
      <w:r w:rsidRPr="22FCBEB6" w:rsidR="22FCBEB6">
        <w:rPr>
          <w:rFonts w:ascii="Calibri" w:hAnsi="Calibri" w:eastAsia="Calibri" w:cs="Calibri"/>
          <w:sz w:val="22"/>
          <w:szCs w:val="22"/>
        </w:rPr>
        <w:t xml:space="preserve">1. </w:t>
      </w:r>
      <w:r w:rsidRPr="22FCBEB6" w:rsidR="22FCBEB6">
        <w:rPr>
          <w:rFonts w:ascii="Calibri" w:hAnsi="Calibri" w:eastAsia="Calibri" w:cs="Calibri"/>
          <w:sz w:val="22"/>
          <w:szCs w:val="22"/>
        </w:rPr>
        <w:t>Which of the following is false regarding the cash budget?</w:t>
      </w:r>
    </w:p>
    <w:p w:rsidR="22FCBEB6" w:rsidP="22FCBEB6" w:rsidRDefault="22FCBEB6" w14:noSpellErr="1" w14:paraId="190EA56C" w14:textId="313DB61E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2FCBEB6" w:rsidR="22FCBEB6">
        <w:rPr>
          <w:rFonts w:ascii="Calibri" w:hAnsi="Calibri" w:eastAsia="Calibri" w:cs="Calibri"/>
          <w:sz w:val="22"/>
          <w:szCs w:val="22"/>
        </w:rPr>
        <w:t>It can span multiple time periods.</w:t>
      </w:r>
    </w:p>
    <w:p w:rsidR="22FCBEB6" w:rsidP="22FCBEB6" w:rsidRDefault="22FCBEB6" w14:noSpellErr="1" w14:paraId="40886A05" w14:textId="0024A7B5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2FCBEB6" w:rsidR="22FCBEB6">
        <w:rPr>
          <w:rFonts w:ascii="Calibri" w:hAnsi="Calibri" w:eastAsia="Calibri" w:cs="Calibri"/>
          <w:sz w:val="22"/>
          <w:szCs w:val="22"/>
        </w:rPr>
        <w:t>It considers required cash balances.</w:t>
      </w:r>
    </w:p>
    <w:p w:rsidR="22FCBEB6" w:rsidP="22FCBEB6" w:rsidRDefault="22FCBEB6" w14:noSpellErr="1" w14:paraId="1646BBE0" w14:textId="74A82BD0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2FCBEB6" w:rsidR="22FCBEB6">
        <w:rPr>
          <w:rFonts w:ascii="Calibri" w:hAnsi="Calibri" w:eastAsia="Calibri" w:cs="Calibri"/>
          <w:b w:val="1"/>
          <w:bCs w:val="1"/>
          <w:sz w:val="22"/>
          <w:szCs w:val="22"/>
        </w:rPr>
        <w:t>It focuses only on operations.</w:t>
      </w:r>
    </w:p>
    <w:p w:rsidR="22FCBEB6" w:rsidP="22FCBEB6" w:rsidRDefault="22FCBEB6" w14:noSpellErr="1" w14:paraId="647E9357" w14:textId="376CF67B">
      <w:pPr>
        <w:ind w:left="-225"/>
      </w:pPr>
      <w:r w:rsidRPr="22FCBEB6" w:rsidR="22FCBEB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22FCBEB6" w:rsidR="22FCBEB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22FCBEB6" w:rsidP="22FCBEB6" w:rsidRDefault="22FCBEB6" w14:noSpellErr="1" w14:paraId="2B81E31C" w14:textId="7E0D6CE2">
      <w:pPr>
        <w:ind w:left="-225"/>
      </w:pPr>
      <w:r w:rsidRPr="22FCBEB6" w:rsidR="22FCBEB6">
        <w:rPr>
          <w:rFonts w:ascii="Calibri" w:hAnsi="Calibri" w:eastAsia="Calibri" w:cs="Calibri"/>
          <w:sz w:val="22"/>
          <w:szCs w:val="22"/>
          <w:highlight w:val="lightGray"/>
        </w:rPr>
        <w:t>Correct! The cash budget involves financing and capital expenditures, as well.</w:t>
      </w:r>
    </w:p>
    <w:p w:rsidR="22FCBEB6" w:rsidP="22FCBEB6" w:rsidRDefault="22FCBEB6" w14:noSpellErr="1" w14:paraId="7689500C" w14:textId="7E869B06">
      <w:pPr>
        <w:pStyle w:val="Normal"/>
        <w:ind w:left="-225"/>
      </w:pPr>
    </w:p>
    <w:p w:rsidR="22FCBEB6" w:rsidP="22FCBEB6" w:rsidRDefault="22FCBEB6" w14:noSpellErr="1" w14:paraId="447C4C53" w14:textId="24A0D70F">
      <w:pPr>
        <w:ind w:left="-15"/>
        <w:jc w:val="center"/>
      </w:pPr>
      <w:r w:rsidRPr="22FCBEB6" w:rsidR="22FCBEB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22FCBEB6" w:rsidP="22FCBEB6" w:rsidRDefault="22FCBEB6" w14:noSpellErr="1" w14:paraId="123B4F28" w14:textId="55F1D78C">
      <w:pPr>
        <w:ind w:left="-225"/>
        <w:jc w:val="center"/>
      </w:pPr>
      <w:r w:rsidRPr="22FCBEB6" w:rsidR="22FCBEB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22FCBEB6" w:rsidP="22FCBEB6" w:rsidRDefault="22FCBEB6" w14:noSpellErr="1" w14:paraId="6F3D871B" w14:textId="1A999937">
      <w:pPr>
        <w:ind w:left="-225"/>
      </w:pPr>
      <w:r w:rsidRPr="22FCBEB6" w:rsidR="22FCBEB6">
        <w:rPr>
          <w:rFonts w:ascii="Calibri" w:hAnsi="Calibri" w:eastAsia="Calibri" w:cs="Calibri"/>
          <w:sz w:val="22"/>
          <w:szCs w:val="22"/>
        </w:rPr>
        <w:t xml:space="preserve">2. </w:t>
      </w:r>
      <w:r w:rsidRPr="22FCBEB6" w:rsidR="22FCBEB6">
        <w:rPr>
          <w:rFonts w:ascii="Calibri" w:hAnsi="Calibri" w:eastAsia="Calibri" w:cs="Calibri"/>
          <w:sz w:val="22"/>
          <w:szCs w:val="22"/>
        </w:rPr>
        <w:t>Wish Corporation managers require a minimum monthly cash balance of $25,000. At the beginning of the second quarter of the upcoming year, the cash balance is $27,000.</w:t>
      </w:r>
    </w:p>
    <w:p w:rsidR="22FCBEB6" w:rsidP="22FCBEB6" w:rsidRDefault="22FCBEB6" w14:noSpellErr="1" w14:paraId="67C699B9" w14:textId="35483AA5">
      <w:pPr>
        <w:pStyle w:val="Normal"/>
        <w:ind w:left="-225"/>
      </w:pPr>
    </w:p>
    <w:p w:rsidR="22FCBEB6" w:rsidP="22FCBEB6" w:rsidRDefault="22FCBEB6" w14:noSpellErr="1" w14:paraId="2FEB7764" w14:textId="35E308EA">
      <w:pPr>
        <w:ind w:left="-225"/>
      </w:pPr>
      <w:r w:rsidRPr="22FCBEB6" w:rsidR="22FCBEB6">
        <w:rPr>
          <w:rFonts w:ascii="Calibri" w:hAnsi="Calibri" w:eastAsia="Calibri" w:cs="Calibri"/>
          <w:sz w:val="22"/>
          <w:szCs w:val="22"/>
        </w:rPr>
        <w:t>Half of the $490,000 in sales from last quarter will be collected during Q2. Expected disbursements are budgeted at $220,000.</w:t>
      </w:r>
    </w:p>
    <w:p w:rsidR="22FCBEB6" w:rsidP="22FCBEB6" w:rsidRDefault="22FCBEB6" w14:noSpellErr="1" w14:paraId="2AF339D0" w14:textId="3C8F547C">
      <w:pPr>
        <w:pStyle w:val="Normal"/>
        <w:ind w:left="-225"/>
      </w:pPr>
    </w:p>
    <w:p w:rsidR="22FCBEB6" w:rsidP="22FCBEB6" w:rsidRDefault="22FCBEB6" w14:noSpellErr="1" w14:paraId="2F62BCE2" w14:textId="6E4AC057">
      <w:pPr>
        <w:ind w:left="-225"/>
      </w:pPr>
      <w:r w:rsidRPr="22FCBEB6" w:rsidR="22FCBEB6">
        <w:rPr>
          <w:rFonts w:ascii="Calibri" w:hAnsi="Calibri" w:eastAsia="Calibri" w:cs="Calibri"/>
          <w:sz w:val="22"/>
          <w:szCs w:val="22"/>
        </w:rPr>
        <w:t>What does the manager learn from the cash budget for Q2?</w:t>
      </w:r>
    </w:p>
    <w:p w:rsidR="22FCBEB6" w:rsidP="22FCBEB6" w:rsidRDefault="22FCBEB6" w14:noSpellErr="1" w14:paraId="09344BBE" w14:textId="5EC4448B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2FCBEB6" w:rsidR="22FCBEB6">
        <w:rPr>
          <w:rFonts w:ascii="Calibri" w:hAnsi="Calibri" w:eastAsia="Calibri" w:cs="Calibri"/>
          <w:sz w:val="22"/>
          <w:szCs w:val="22"/>
        </w:rPr>
        <w:t>The company will need to obtain financing during Q3.</w:t>
      </w:r>
    </w:p>
    <w:p w:rsidR="22FCBEB6" w:rsidP="22FCBEB6" w:rsidRDefault="22FCBEB6" w14:noSpellErr="1" w14:paraId="72E3E153" w14:textId="629B02FD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2FCBEB6" w:rsidR="22FCBEB6">
        <w:rPr>
          <w:rFonts w:ascii="Calibri" w:hAnsi="Calibri" w:eastAsia="Calibri" w:cs="Calibri"/>
          <w:sz w:val="22"/>
          <w:szCs w:val="22"/>
        </w:rPr>
        <w:t>The cash balance will be reduced during Q2, but no financing will be necessary.</w:t>
      </w:r>
    </w:p>
    <w:p w:rsidR="22FCBEB6" w:rsidP="22FCBEB6" w:rsidRDefault="22FCBEB6" w14:noSpellErr="1" w14:paraId="294C455B" w14:textId="35E04E70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2FCBEB6" w:rsidR="22FCBEB6">
        <w:rPr>
          <w:rFonts w:ascii="Calibri" w:hAnsi="Calibri" w:eastAsia="Calibri" w:cs="Calibri"/>
          <w:sz w:val="22"/>
          <w:szCs w:val="22"/>
        </w:rPr>
        <w:t>The cash balance at the end of Q2 is double the cash balance at the beginning of Q2.</w:t>
      </w:r>
    </w:p>
    <w:p w:rsidR="22FCBEB6" w:rsidP="22FCBEB6" w:rsidRDefault="22FCBEB6" w14:noSpellErr="1" w14:paraId="47D97CF5" w14:textId="00415FC8">
      <w:pPr>
        <w:ind w:left="-225"/>
      </w:pPr>
      <w:r w:rsidRPr="22FCBEB6" w:rsidR="22FCBEB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22FCBEB6" w:rsidR="22FCBEB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22FCBEB6" w:rsidP="22FCBEB6" w:rsidRDefault="22FCBEB6" w14:noSpellErr="1" w14:paraId="376BA194" w14:textId="2ECC6F68">
      <w:pPr>
        <w:ind w:left="-225"/>
      </w:pPr>
      <w:r w:rsidRPr="22FCBEB6" w:rsidR="22FCBEB6">
        <w:rPr>
          <w:rFonts w:ascii="Calibri" w:hAnsi="Calibri" w:eastAsia="Calibri" w:cs="Calibri"/>
          <w:sz w:val="22"/>
          <w:szCs w:val="22"/>
          <w:highlight w:val="lightGray"/>
        </w:rPr>
        <w:t>Correct! The beginning cash balance of $27,000, plus $245,000 in sales revenue collections, less $220,000, is $52,000.</w:t>
      </w:r>
    </w:p>
    <w:p w:rsidR="22FCBEB6" w:rsidP="22FCBEB6" w:rsidRDefault="22FCBEB6" w14:noSpellErr="1" w14:paraId="0B4597CC" w14:textId="7EB11BAF">
      <w:pPr>
        <w:pStyle w:val="Normal"/>
        <w:ind w:left="-225"/>
      </w:pPr>
    </w:p>
    <w:p w:rsidR="22FCBEB6" w:rsidP="22FCBEB6" w:rsidRDefault="22FCBEB6" w14:noSpellErr="1" w14:paraId="473A60EA" w14:textId="6D1E5F4F">
      <w:pPr>
        <w:ind w:left="-15"/>
        <w:jc w:val="center"/>
      </w:pPr>
      <w:r w:rsidRPr="22FCBEB6" w:rsidR="22FCBEB6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22FCBEB6" w:rsidP="22FCBEB6" w:rsidRDefault="22FCBEB6" w14:noSpellErr="1" w14:paraId="68E44C61" w14:textId="13F6F4EF">
      <w:pPr>
        <w:ind w:left="-225"/>
        <w:jc w:val="center"/>
      </w:pPr>
      <w:r w:rsidRPr="22FCBEB6" w:rsidR="22FCBEB6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22FCBEB6" w:rsidP="22FCBEB6" w:rsidRDefault="22FCBEB6" w14:noSpellErr="1" w14:paraId="60CAB5E7" w14:textId="20965590">
      <w:pPr>
        <w:ind w:left="-225"/>
      </w:pPr>
      <w:r w:rsidRPr="22FCBEB6" w:rsidR="22FCBEB6">
        <w:rPr>
          <w:rFonts w:ascii="Calibri" w:hAnsi="Calibri" w:eastAsia="Calibri" w:cs="Calibri"/>
          <w:sz w:val="22"/>
          <w:szCs w:val="22"/>
        </w:rPr>
        <w:t xml:space="preserve">3. </w:t>
      </w:r>
      <w:r w:rsidRPr="22FCBEB6" w:rsidR="22FCBEB6">
        <w:rPr>
          <w:rFonts w:ascii="Calibri" w:hAnsi="Calibri" w:eastAsia="Calibri" w:cs="Calibri"/>
          <w:sz w:val="22"/>
          <w:szCs w:val="22"/>
        </w:rPr>
        <w:t>The cash budget is the final step in the budgeting process.</w:t>
      </w:r>
    </w:p>
    <w:p w:rsidR="22FCBEB6" w:rsidP="22FCBEB6" w:rsidRDefault="22FCBEB6" w14:noSpellErr="1" w14:paraId="5090649F" w14:textId="3A84609A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2FCBEB6" w:rsidR="22FCBEB6">
        <w:rPr>
          <w:rFonts w:ascii="Calibri" w:hAnsi="Calibri" w:eastAsia="Calibri" w:cs="Calibri"/>
          <w:sz w:val="22"/>
          <w:szCs w:val="22"/>
        </w:rPr>
        <w:t>True</w:t>
      </w:r>
    </w:p>
    <w:p w:rsidR="22FCBEB6" w:rsidP="22FCBEB6" w:rsidRDefault="22FCBEB6" w14:noSpellErr="1" w14:paraId="0025028D" w14:textId="616FCA2C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2FCBEB6" w:rsidR="22FCBEB6">
        <w:rPr>
          <w:rFonts w:ascii="Calibri" w:hAnsi="Calibri" w:eastAsia="Calibri" w:cs="Calibri"/>
          <w:sz w:val="22"/>
          <w:szCs w:val="22"/>
        </w:rPr>
        <w:t>False</w:t>
      </w:r>
    </w:p>
    <w:p w:rsidR="22FCBEB6" w:rsidP="22FCBEB6" w:rsidRDefault="22FCBEB6" w14:noSpellErr="1" w14:paraId="17D7D50C" w14:textId="0CFBD44D">
      <w:pPr>
        <w:ind w:left="-225"/>
      </w:pPr>
      <w:r w:rsidRPr="22FCBEB6" w:rsidR="22FCBEB6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22FCBEB6" w:rsidR="22FCBEB6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22FCBEB6" w:rsidP="22FCBEB6" w:rsidRDefault="22FCBEB6" w14:noSpellErr="1" w14:paraId="61081B43" w14:textId="538C12B8">
      <w:pPr>
        <w:ind w:left="-225"/>
      </w:pPr>
      <w:r w:rsidRPr="22FCBEB6" w:rsidR="22FCBEB6">
        <w:rPr>
          <w:rFonts w:ascii="Calibri" w:hAnsi="Calibri" w:eastAsia="Calibri" w:cs="Calibri"/>
          <w:sz w:val="22"/>
          <w:szCs w:val="22"/>
          <w:highlight w:val="lightGray"/>
        </w:rPr>
        <w:t>Correct! Budgeting is an iterative process, and the final step need not be related to the cash budget.</w:t>
      </w:r>
    </w:p>
    <w:p w:rsidR="22FCBEB6" w:rsidP="22FCBEB6" w:rsidRDefault="22FCBEB6" w14:noSpellErr="1" w14:paraId="2F62085A" w14:textId="6E474280">
      <w:pPr>
        <w:pStyle w:val="Normal"/>
        <w:ind w:left="-225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274a3-9777-41fc-933d-5ff6bbdd0bca}"/>
  <w14:docId w14:val="27C6E18D"/>
  <w:rsids>
    <w:rsidRoot w:val="22FCBEB6"/>
    <w:rsid w:val="22FCBE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managerial-accounting-tools/home/welcome" TargetMode="External" Id="Rdc61d97366584cf2" /><Relationship Type="http://schemas.openxmlformats.org/officeDocument/2006/relationships/numbering" Target="/word/numbering.xml" Id="Ree0aab1aa7db41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2016-07-07T10:05:55.1041276Z</dcterms:modified>
  <lastModifiedBy>®γσ, Lian Hu Eng</lastModifiedBy>
</coreProperties>
</file>