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D8240C" w:rsidP="52D8240C" w:rsidRDefault="52D8240C" w14:noSpellErr="1" w14:paraId="4BF30061" w14:textId="02C6DF80">
      <w:pPr>
        <w:pStyle w:val="Heading2"/>
      </w:pPr>
      <w:r w:rsidRPr="52D8240C" w:rsidR="52D8240C">
        <w:rPr>
          <w:b w:val="0"/>
          <w:bCs w:val="0"/>
          <w:sz w:val="48"/>
          <w:szCs w:val="48"/>
        </w:rPr>
        <w:t>Review Classmates: Module 2 Mini-Project</w:t>
      </w:r>
    </w:p>
    <w:p w:rsidR="52D8240C" w:rsidP="52D8240C" w:rsidRDefault="52D8240C" w14:noSpellErr="1" w14:paraId="41A91A5E" w14:textId="04D37181">
      <w:pPr>
        <w:pStyle w:val="Normal"/>
      </w:pPr>
    </w:p>
    <w:tbl>
      <w:tblPr>
        <w:tblStyle w:val="GridTable1Light-Accent1"/>
        <w:tblW w:w="0" w:type="auto"/>
        <w:tblLook w:val="04A0" w:firstRow="1" w:lastRow="0" w:firstColumn="1" w:lastColumn="0" w:noHBand="0" w:noVBand="1"/>
      </w:tblPr>
      <w:tblGrid>
        <w:gridCol w:w="4680"/>
        <w:gridCol w:w="4680"/>
      </w:tblGrid>
      <w:tr w:rsidR="52D8240C" w:rsidTr="52D8240C" w14:paraId="404586F3">
        <w:tc>
          <w:tcPr>
            <w:cnfStyle w:val="001000000000" w:firstRow="0" w:lastRow="0" w:firstColumn="1" w:lastColumn="0" w:oddVBand="0" w:evenVBand="0" w:oddHBand="0" w:evenHBand="0" w:firstRowFirstColumn="0" w:firstRowLastColumn="0" w:lastRowFirstColumn="0" w:lastRowLastColumn="0"/>
            <w:tcW w:w="4680" w:type="dxa"/>
            <w:tcMar/>
          </w:tcPr>
          <w:p w:rsidR="52D8240C" w:rsidP="52D8240C" w:rsidRDefault="52D8240C" w14:noSpellErr="1" w14:paraId="5268BD48" w14:textId="76E8F537">
            <w:pPr>
              <w:ind w:left="-225"/>
              <w:jc w:val="left"/>
            </w:pPr>
            <w:r w:rsidRPr="52D8240C" w:rsidR="52D8240C">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52D8240C" w:rsidP="52D8240C" w:rsidRDefault="52D8240C" w14:noSpellErr="1" w14:paraId="10071674" w14:textId="42E6F7FB">
            <w:pPr>
              <w:ind w:left="-225"/>
            </w:pPr>
            <w:r w:rsidR="52D8240C">
              <w:rPr/>
              <w:t>8 complete</w:t>
            </w:r>
          </w:p>
        </w:tc>
      </w:tr>
    </w:tbl>
    <w:p w:rsidR="52D8240C" w:rsidP="52D8240C" w:rsidRDefault="52D8240C" w14:noSpellErr="1" w14:paraId="32A8DD27" w14:textId="59CC701C">
      <w:pPr>
        <w:ind w:left="-225"/>
      </w:pPr>
      <w:r w:rsidRPr="52D8240C" w:rsidR="52D8240C">
        <w:rPr>
          <w:rFonts w:ascii="Calibri" w:hAnsi="Calibri" w:eastAsia="Calibri" w:cs="Calibri"/>
          <w:b w:val="1"/>
          <w:bCs w:val="1"/>
          <w:color w:val="00B050"/>
          <w:sz w:val="22"/>
          <w:szCs w:val="22"/>
        </w:rPr>
        <w:t>Well done!</w:t>
      </w:r>
    </w:p>
    <w:p w:rsidR="52D8240C" w:rsidP="52D8240C" w:rsidRDefault="52D8240C" w14:noSpellErr="1" w14:paraId="52E02E1C" w14:textId="23D9B2CF">
      <w:pPr>
        <w:ind w:left="-225"/>
      </w:pPr>
      <w:r w:rsidRPr="52D8240C" w:rsidR="52D8240C">
        <w:rPr>
          <w:rFonts w:ascii="Calibri" w:hAnsi="Calibri" w:eastAsia="Calibri" w:cs="Calibri"/>
          <w:sz w:val="22"/>
          <w:szCs w:val="22"/>
        </w:rPr>
        <w:t>You've sent 8 classmates valuable feedback that will help them improve. You can review another submission below or you can continue the course.</w:t>
      </w:r>
    </w:p>
    <w:p w:rsidR="52D8240C" w:rsidP="52D8240C" w:rsidRDefault="52D8240C" w14:noSpellErr="1" w14:paraId="1238852B" w14:textId="47FF76EE">
      <w:pPr>
        <w:pStyle w:val="Normal"/>
        <w:ind w:left="-225"/>
        <w:rPr>
          <w:rFonts w:ascii="Calibri" w:hAnsi="Calibri" w:eastAsia="Calibri" w:cs="Calibri"/>
          <w:sz w:val="22"/>
          <w:szCs w:val="22"/>
        </w:rPr>
      </w:pPr>
    </w:p>
    <w:p w:rsidR="52D8240C" w:rsidP="52D8240C" w:rsidRDefault="52D8240C" w14:noSpellErr="1" w14:paraId="42A450C4" w14:textId="47B6C920">
      <w:pPr>
        <w:ind w:left="-225"/>
      </w:pPr>
      <w:r w:rsidRPr="52D8240C" w:rsidR="52D8240C">
        <w:rPr>
          <w:rFonts w:ascii="Calibri" w:hAnsi="Calibri" w:eastAsia="Calibri" w:cs="Calibri"/>
          <w:color w:val="333333"/>
          <w:sz w:val="22"/>
          <w:szCs w:val="22"/>
        </w:rPr>
        <w:t>Cut Here, Inc. Options Analysis</w:t>
      </w:r>
    </w:p>
    <w:p w:rsidR="52D8240C" w:rsidP="52D8240C" w:rsidRDefault="52D8240C" w14:noSpellErr="1" w14:paraId="2F144F64" w14:textId="674CF525">
      <w:pPr>
        <w:ind w:left="-225"/>
      </w:pPr>
      <w:r>
        <w:drawing>
          <wp:inline wp14:editId="39DC53C7" wp14:anchorId="608C866C">
            <wp:extent cx="1143000" cy="1143000"/>
            <wp:effectExtent l="0" t="0" r="0" b="0"/>
            <wp:docPr id="1446600931" name="picture" title=""/>
            <wp:cNvGraphicFramePr>
              <a:graphicFrameLocks noChangeAspect="1"/>
            </wp:cNvGraphicFramePr>
            <a:graphic>
              <a:graphicData uri="http://schemas.openxmlformats.org/drawingml/2006/picture">
                <pic:pic>
                  <pic:nvPicPr>
                    <pic:cNvPr id="0" name="picture"/>
                    <pic:cNvPicPr/>
                  </pic:nvPicPr>
                  <pic:blipFill>
                    <a:blip r:embed="R2b2a0d4c5ed844b5">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52D8240C" w:rsidP="52D8240C" w:rsidRDefault="52D8240C" w14:noSpellErr="1" w14:paraId="790A6159" w14:textId="2848E571">
      <w:pPr>
        <w:ind w:left="120"/>
      </w:pPr>
      <w:r w:rsidRPr="52D8240C" w:rsidR="52D8240C">
        <w:rPr>
          <w:rFonts w:ascii="Calibri" w:hAnsi="Calibri" w:eastAsia="Calibri" w:cs="Calibri"/>
          <w:color w:val="333333"/>
          <w:sz w:val="22"/>
          <w:szCs w:val="22"/>
        </w:rPr>
        <w:t xml:space="preserve">by </w:t>
      </w:r>
      <w:r w:rsidRPr="52D8240C" w:rsidR="52D8240C">
        <w:rPr>
          <w:rFonts w:ascii="Calibri" w:hAnsi="Calibri" w:eastAsia="Calibri" w:cs="Calibri"/>
          <w:color w:val="333333"/>
          <w:sz w:val="22"/>
          <w:szCs w:val="22"/>
        </w:rPr>
        <w:t>Julie Arnold</w:t>
      </w:r>
    </w:p>
    <w:p w:rsidR="52D8240C" w:rsidP="52D8240C" w:rsidRDefault="52D8240C" w14:noSpellErr="1" w14:paraId="10AE1599" w14:textId="7ED569A3">
      <w:pPr>
        <w:ind w:left="120"/>
      </w:pPr>
      <w:r w:rsidRPr="52D8240C" w:rsidR="52D8240C">
        <w:rPr>
          <w:rFonts w:ascii="Calibri" w:hAnsi="Calibri" w:eastAsia="Calibri" w:cs="Calibri"/>
          <w:color w:val="333333"/>
          <w:sz w:val="22"/>
          <w:szCs w:val="22"/>
        </w:rPr>
        <w:t xml:space="preserve">Submitted on </w:t>
      </w:r>
      <w:r w:rsidRPr="52D8240C" w:rsidR="52D8240C">
        <w:rPr>
          <w:rFonts w:ascii="Calibri" w:hAnsi="Calibri" w:eastAsia="Calibri" w:cs="Calibri"/>
          <w:color w:val="333333"/>
          <w:sz w:val="22"/>
          <w:szCs w:val="22"/>
        </w:rPr>
        <w:t>July 1, 2016</w:t>
      </w:r>
    </w:p>
    <w:p w:rsidR="52D8240C" w:rsidP="52D8240C" w:rsidRDefault="52D8240C" w14:noSpellErr="1" w14:paraId="3BBDC765" w14:textId="38591CE8">
      <w:pPr>
        <w:ind w:left="-225"/>
      </w:pPr>
      <w:r w:rsidRPr="52D8240C" w:rsidR="52D8240C">
        <w:rPr>
          <w:rFonts w:ascii="Calibri" w:hAnsi="Calibri" w:eastAsia="Calibri" w:cs="Calibri"/>
          <w:color w:val="2775D1"/>
          <w:sz w:val="22"/>
          <w:szCs w:val="22"/>
        </w:rPr>
        <w:t xml:space="preserve">  like</w:t>
      </w:r>
      <w:r w:rsidRPr="52D8240C" w:rsidR="52D8240C">
        <w:rPr>
          <w:rFonts w:ascii="Calibri" w:hAnsi="Calibri" w:eastAsia="Calibri" w:cs="Calibri"/>
          <w:color w:val="333333"/>
          <w:sz w:val="22"/>
          <w:szCs w:val="22"/>
        </w:rPr>
        <w:t xml:space="preserve"> </w:t>
      </w:r>
      <w:r w:rsidRPr="52D8240C" w:rsidR="52D8240C">
        <w:rPr>
          <w:rFonts w:ascii="Calibri" w:hAnsi="Calibri" w:eastAsia="Calibri" w:cs="Calibri"/>
          <w:color w:val="2775D1"/>
          <w:sz w:val="22"/>
          <w:szCs w:val="22"/>
        </w:rPr>
        <w:t xml:space="preserve">  Flag this submission</w:t>
      </w:r>
    </w:p>
    <w:p w:rsidR="52D8240C" w:rsidP="52D8240C" w:rsidRDefault="52D8240C" w14:noSpellErr="1" w14:paraId="0FD6347E" w14:textId="43EDA64F">
      <w:pPr>
        <w:pStyle w:val="Heading3"/>
        <w:rPr>
          <w:b w:val="0"/>
          <w:bCs w:val="0"/>
        </w:rPr>
      </w:pPr>
    </w:p>
    <w:p w:rsidR="52D8240C" w:rsidP="52D8240C" w:rsidRDefault="52D8240C" w14:noSpellErr="1" w14:paraId="4CB7B686" w14:textId="5F47EC1F">
      <w:pPr>
        <w:pStyle w:val="Heading3"/>
      </w:pPr>
      <w:r w:rsidRPr="52D8240C" w:rsidR="52D8240C">
        <w:rPr>
          <w:b w:val="0"/>
          <w:bCs w:val="0"/>
          <w:sz w:val="40"/>
          <w:szCs w:val="40"/>
        </w:rPr>
        <w:t>Part 1</w:t>
      </w:r>
    </w:p>
    <w:p w:rsidR="52D8240C" w:rsidP="52D8240C" w:rsidRDefault="52D8240C" w14:noSpellErr="1" w14:paraId="50B6E22A" w14:textId="719C4ED0">
      <w:pPr>
        <w:ind w:left="-225"/>
        <w:rPr>
          <w:rFonts w:ascii="Calibri" w:hAnsi="Calibri" w:eastAsia="Calibri" w:cs="Calibri"/>
          <w:color w:val="333333"/>
          <w:sz w:val="22"/>
          <w:szCs w:val="22"/>
        </w:rPr>
      </w:pPr>
    </w:p>
    <w:p w:rsidR="52D8240C" w:rsidP="52D8240C" w:rsidRDefault="52D8240C" w14:noSpellErr="1" w14:paraId="572D788B" w14:textId="047D9619">
      <w:pPr>
        <w:ind w:left="-225"/>
      </w:pPr>
      <w:r w:rsidRPr="52D8240C" w:rsidR="52D8240C">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52D8240C" w:rsidP="52D8240C" w:rsidRDefault="52D8240C" w14:noSpellErr="1" w14:paraId="1D023F3A" w14:textId="55CBD884">
      <w:pPr>
        <w:pStyle w:val="Normal"/>
        <w:ind w:left="-225"/>
        <w:rPr>
          <w:rFonts w:ascii="Calibri" w:hAnsi="Calibri" w:eastAsia="Calibri" w:cs="Calibri"/>
          <w:color w:val="333333"/>
          <w:sz w:val="22"/>
          <w:szCs w:val="22"/>
        </w:rPr>
      </w:pPr>
    </w:p>
    <w:p w:rsidR="52D8240C" w:rsidP="52D8240C" w:rsidRDefault="52D8240C" w14:noSpellErr="1" w14:paraId="77292CBF" w14:textId="2C913109">
      <w:pPr>
        <w:ind w:left="-225"/>
      </w:pPr>
      <w:r w:rsidRPr="52D8240C" w:rsidR="52D8240C">
        <w:rPr>
          <w:rFonts w:ascii="Calibri" w:hAnsi="Calibri" w:eastAsia="Calibri" w:cs="Calibri"/>
          <w:color w:val="333333"/>
          <w:sz w:val="22"/>
          <w:szCs w:val="22"/>
          <w:highlight w:val="lightGray"/>
        </w:rPr>
        <w:t xml:space="preserve">Use the cash flow information provided in the Assignment Details section of the </w:t>
      </w:r>
      <w:r w:rsidRPr="52D8240C" w:rsidR="52D8240C">
        <w:rPr>
          <w:rFonts w:ascii="Calibri" w:hAnsi="Calibri" w:eastAsia="Calibri" w:cs="Calibri"/>
          <w:b w:val="1"/>
          <w:bCs w:val="1"/>
          <w:color w:val="333333"/>
          <w:sz w:val="22"/>
          <w:szCs w:val="22"/>
          <w:highlight w:val="lightGray"/>
        </w:rPr>
        <w:t>Instructions</w:t>
      </w:r>
      <w:r w:rsidRPr="52D8240C" w:rsidR="52D8240C">
        <w:rPr>
          <w:rFonts w:ascii="Calibri" w:hAnsi="Calibri" w:eastAsia="Calibri" w:cs="Calibri"/>
          <w:color w:val="333333"/>
          <w:sz w:val="22"/>
          <w:szCs w:val="22"/>
          <w:highlight w:val="lightGray"/>
        </w:rPr>
        <w:t xml:space="preserve"> tab.</w:t>
      </w:r>
    </w:p>
    <w:p w:rsidR="52D8240C" w:rsidP="52D8240C" w:rsidRDefault="52D8240C" w14:noSpellErr="1" w14:paraId="54783BC7" w14:textId="6F08A1D3">
      <w:pPr>
        <w:ind w:left="-225"/>
      </w:pPr>
      <w:r w:rsidRPr="52D8240C" w:rsidR="52D8240C">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52D8240C" w:rsidP="52D8240C" w:rsidRDefault="52D8240C" w14:noSpellErr="1" w14:paraId="72FB534B" w14:textId="1ECE654A">
      <w:pPr>
        <w:pStyle w:val="Normal"/>
        <w:ind w:left="-225"/>
        <w:rPr>
          <w:rFonts w:ascii="Calibri" w:hAnsi="Calibri" w:eastAsia="Calibri" w:cs="Calibri"/>
          <w:color w:val="333333"/>
          <w:sz w:val="22"/>
          <w:szCs w:val="22"/>
        </w:rPr>
      </w:pPr>
    </w:p>
    <w:p w:rsidR="52D8240C" w:rsidP="52D8240C" w:rsidRDefault="52D8240C" w14:noSpellErr="1" w14:paraId="27275FD9" w14:textId="2E51B702">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52D8240C" w:rsidR="52D8240C">
        <w:rPr>
          <w:rFonts w:ascii="Calibri" w:hAnsi="Calibri" w:eastAsia="Calibri" w:cs="Calibri"/>
          <w:color w:val="333333"/>
          <w:sz w:val="22"/>
          <w:szCs w:val="22"/>
          <w:highlight w:val="lightGray"/>
        </w:rPr>
        <w:t>Payback</w:t>
      </w:r>
    </w:p>
    <w:p w:rsidR="52D8240C" w:rsidP="52D8240C" w:rsidRDefault="52D8240C" w14:noSpellErr="1" w14:paraId="02B9E140" w14:textId="77BAA5BB">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52D8240C" w:rsidR="52D8240C">
        <w:rPr>
          <w:rFonts w:ascii="Calibri" w:hAnsi="Calibri" w:eastAsia="Calibri" w:cs="Calibri"/>
          <w:color w:val="333333"/>
          <w:sz w:val="22"/>
          <w:szCs w:val="22"/>
          <w:highlight w:val="lightGray"/>
        </w:rPr>
        <w:t>Accounting rate of return</w:t>
      </w:r>
    </w:p>
    <w:p w:rsidR="52D8240C" w:rsidP="52D8240C" w:rsidRDefault="52D8240C" w14:noSpellErr="1" w14:paraId="7FDF018C" w14:textId="2C7FA3F5">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52D8240C" w:rsidR="52D8240C">
        <w:rPr>
          <w:rFonts w:ascii="Calibri" w:hAnsi="Calibri" w:eastAsia="Calibri" w:cs="Calibri"/>
          <w:color w:val="333333"/>
          <w:sz w:val="22"/>
          <w:szCs w:val="22"/>
          <w:highlight w:val="lightGray"/>
        </w:rPr>
        <w:t>Net present value</w:t>
      </w:r>
    </w:p>
    <w:p w:rsidR="52D8240C" w:rsidP="52D8240C" w:rsidRDefault="52D8240C" w14:noSpellErr="1" w14:paraId="3C1AB2AD" w14:textId="5BAB5210">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52D8240C" w:rsidR="52D8240C">
        <w:rPr>
          <w:rFonts w:ascii="Calibri" w:hAnsi="Calibri" w:eastAsia="Calibri" w:cs="Calibri"/>
          <w:color w:val="333333"/>
          <w:sz w:val="22"/>
          <w:szCs w:val="22"/>
          <w:highlight w:val="lightGray"/>
        </w:rPr>
        <w:t>Internal rate of return</w:t>
      </w:r>
    </w:p>
    <w:p w:rsidR="52D8240C" w:rsidP="52D8240C" w:rsidRDefault="52D8240C" w14:noSpellErr="1" w14:paraId="12F78D63" w14:textId="45BB656B">
      <w:pPr>
        <w:pStyle w:val="Normal"/>
        <w:ind w:left="-300"/>
        <w:rPr>
          <w:rFonts w:ascii="Calibri" w:hAnsi="Calibri" w:eastAsia="Calibri" w:cs="Calibri"/>
          <w:color w:val="333333"/>
          <w:sz w:val="22"/>
          <w:szCs w:val="22"/>
        </w:rPr>
      </w:pPr>
    </w:p>
    <w:p w:rsidR="52D8240C" w:rsidP="52D8240C" w:rsidRDefault="52D8240C" w14:paraId="4F515C9E" w14:textId="0EC9FFAC">
      <w:pPr>
        <w:ind w:left="-225"/>
        <w:rPr>
          <w:rFonts w:ascii="Calibri" w:hAnsi="Calibri" w:eastAsia="Calibri" w:cs="Calibri"/>
          <w:color w:val="333333"/>
          <w:sz w:val="22"/>
          <w:szCs w:val="22"/>
        </w:rPr>
      </w:pPr>
      <w:r w:rsidRPr="52D8240C" w:rsidR="52D8240C">
        <w:rPr>
          <w:rFonts w:ascii="Calibri" w:hAnsi="Calibri" w:eastAsia="Calibri" w:cs="Calibri"/>
          <w:b w:val="1"/>
          <w:bCs w:val="1"/>
          <w:color w:val="333333"/>
          <w:sz w:val="22"/>
          <w:szCs w:val="22"/>
        </w:rPr>
        <w:t xml:space="preserve">Payback </w:t>
      </w:r>
      <w:proofErr w:type="spellStart"/>
      <w:r w:rsidRPr="52D8240C" w:rsidR="52D8240C">
        <w:rPr>
          <w:rFonts w:ascii="Calibri" w:hAnsi="Calibri" w:eastAsia="Calibri" w:cs="Calibri"/>
          <w:b w:val="1"/>
          <w:bCs w:val="1"/>
          <w:color w:val="333333"/>
          <w:sz w:val="22"/>
          <w:szCs w:val="22"/>
        </w:rPr>
        <w:t>Period :</w:t>
      </w:r>
      <w:r w:rsidRPr="52D8240C" w:rsidR="52D8240C">
        <w:rPr>
          <w:rFonts w:ascii="Calibri" w:hAnsi="Calibri" w:eastAsia="Calibri" w:cs="Calibri"/>
          <w:color w:val="333333"/>
          <w:sz w:val="22"/>
          <w:szCs w:val="22"/>
        </w:rPr>
        <w:t xml:space="preserve"> Option</w:t>
      </w:r>
      <w:proofErr w:type="spellEnd"/>
      <w:r w:rsidRPr="52D8240C" w:rsidR="52D8240C">
        <w:rPr>
          <w:rFonts w:ascii="Calibri" w:hAnsi="Calibri" w:eastAsia="Calibri" w:cs="Calibri"/>
          <w:color w:val="333333"/>
          <w:sz w:val="22"/>
          <w:szCs w:val="22"/>
        </w:rPr>
        <w:t xml:space="preserve"> A Payback = 4 years and Option B Payback = 6 years </w:t>
      </w:r>
      <w:r>
        <w:br/>
      </w:r>
      <w:r w:rsidRPr="52D8240C" w:rsidR="52D8240C">
        <w:rPr>
          <w:rFonts w:ascii="Calibri" w:hAnsi="Calibri" w:eastAsia="Calibri" w:cs="Calibri"/>
          <w:color w:val="333333"/>
          <w:sz w:val="22"/>
          <w:szCs w:val="22"/>
        </w:rPr>
        <w:t>(Assuming cost inflows for each year are received at the end of the year)</w:t>
      </w:r>
      <w:r>
        <w:br/>
      </w:r>
    </w:p>
    <w:tbl>
      <w:tblPr>
        <w:tblStyle w:val="GridTable1Light-Accent1"/>
        <w:tblW w:w="0" w:type="auto"/>
        <w:tblLook w:val="04A0" w:firstRow="1" w:lastRow="0" w:firstColumn="1" w:lastColumn="0" w:noHBand="0" w:noVBand="1"/>
      </w:tblPr>
      <w:tblGrid>
        <w:gridCol w:w="3120"/>
        <w:gridCol w:w="3120"/>
        <w:gridCol w:w="3120"/>
      </w:tblGrid>
      <w:tr w:rsidR="52D8240C" w:rsidTr="52D8240C" w14:paraId="31C3BF07">
        <w:tc>
          <w:tcPr>
            <w:cnfStyle w:val="001000000000" w:firstRow="0" w:lastRow="0" w:firstColumn="1" w:lastColumn="0" w:oddVBand="0" w:evenVBand="0" w:oddHBand="0" w:evenHBand="0" w:firstRowFirstColumn="0" w:firstRowLastColumn="0" w:lastRowFirstColumn="0" w:lastRowLastColumn="0"/>
            <w:tcW w:w="3120" w:type="dxa"/>
            <w:tcMar/>
          </w:tcPr>
          <w:p w:rsidR="52D8240C" w:rsidP="52D8240C" w:rsidRDefault="52D8240C" w14:noSpellErr="1" w14:paraId="41FC6252" w14:textId="31E0E28B">
            <w:pPr>
              <w:ind w:left="-225"/>
            </w:pPr>
            <w:r>
              <w:br/>
            </w:r>
            <w:r w:rsidRPr="52D8240C" w:rsidR="52D8240C">
              <w:rPr>
                <w:b w:val="1"/>
                <w:bCs w:val="1"/>
              </w:rPr>
              <w:t>Accounting Rate of Return</w:t>
            </w:r>
            <w:r w:rsidR="52D8240C">
              <w:rPr/>
              <w:t>:</w:t>
            </w:r>
            <w:r>
              <w:br/>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416B7B6C" w14:textId="0035DC7D">
            <w:pPr>
              <w:ind w:left="-225"/>
            </w:pPr>
            <w:r w:rsidR="52D8240C">
              <w:rPr/>
              <w:t>Option A</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1C685AF4" w14:textId="2557E275">
            <w:pPr>
              <w:ind w:left="-225"/>
            </w:pPr>
            <w:r w:rsidR="52D8240C">
              <w:rPr/>
              <w:t xml:space="preserve">    Option B</w:t>
            </w:r>
          </w:p>
        </w:tc>
      </w:tr>
      <w:tr w:rsidR="52D8240C" w:rsidTr="52D8240C" w14:paraId="3BD71D49">
        <w:tc>
          <w:tcPr>
            <w:cnfStyle w:val="001000000000" w:firstRow="0" w:lastRow="0" w:firstColumn="1" w:lastColumn="0" w:oddVBand="0" w:evenVBand="0" w:oddHBand="0" w:evenHBand="0" w:firstRowFirstColumn="0" w:firstRowLastColumn="0" w:lastRowFirstColumn="0" w:lastRowLastColumn="0"/>
            <w:tcW w:w="3120" w:type="dxa"/>
            <w:tcMar/>
          </w:tcPr>
          <w:p w:rsidR="52D8240C" w:rsidP="52D8240C" w:rsidRDefault="52D8240C" w14:noSpellErr="1" w14:paraId="240501F8" w14:textId="1AA09CE1">
            <w:pPr>
              <w:ind w:left="-225"/>
            </w:pPr>
            <w:r w:rsidR="52D8240C">
              <w:rPr/>
              <w:t>Avg. Annual Cash savings</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4EB2479A" w14:textId="6AB69613">
            <w:pPr>
              <w:ind w:left="-225"/>
            </w:pPr>
            <w:r w:rsidR="52D8240C">
              <w:rPr/>
              <w:t>$40,000.00</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43EC1C9F" w14:textId="7C987D51">
            <w:pPr>
              <w:ind w:left="-225"/>
            </w:pPr>
            <w:r w:rsidR="52D8240C">
              <w:rPr/>
              <w:t xml:space="preserve">    $69,500.00</w:t>
            </w:r>
          </w:p>
        </w:tc>
      </w:tr>
      <w:tr w:rsidR="52D8240C" w:rsidTr="52D8240C" w14:paraId="7BFB931F">
        <w:tc>
          <w:tcPr>
            <w:cnfStyle w:val="001000000000" w:firstRow="0" w:lastRow="0" w:firstColumn="1" w:lastColumn="0" w:oddVBand="0" w:evenVBand="0" w:oddHBand="0" w:evenHBand="0" w:firstRowFirstColumn="0" w:firstRowLastColumn="0" w:lastRowFirstColumn="0" w:lastRowLastColumn="0"/>
            <w:tcW w:w="3120" w:type="dxa"/>
            <w:tcMar/>
          </w:tcPr>
          <w:p w:rsidR="52D8240C" w:rsidP="52D8240C" w:rsidRDefault="52D8240C" w14:noSpellErr="1" w14:paraId="014D7087" w14:textId="7EF2B685">
            <w:pPr>
              <w:ind w:left="-225"/>
            </w:pPr>
            <w:r w:rsidR="52D8240C">
              <w:rPr/>
              <w:t>Annual Depreciation</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52ACF236" w14:textId="2F115A3A">
            <w:pPr>
              <w:ind w:left="-225"/>
            </w:pPr>
            <w:r w:rsidR="52D8240C">
              <w:rPr/>
              <w:t>$16,666.67</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6DA2BEDE" w14:textId="6476A3CB">
            <w:pPr>
              <w:ind w:left="-225"/>
            </w:pPr>
            <w:r w:rsidR="52D8240C">
              <w:rPr/>
              <w:t xml:space="preserve">    $41,666.67</w:t>
            </w:r>
          </w:p>
        </w:tc>
      </w:tr>
      <w:tr w:rsidR="52D8240C" w:rsidTr="52D8240C" w14:paraId="5FC050C6">
        <w:tc>
          <w:tcPr>
            <w:cnfStyle w:val="001000000000" w:firstRow="0" w:lastRow="0" w:firstColumn="1" w:lastColumn="0" w:oddVBand="0" w:evenVBand="0" w:oddHBand="0" w:evenHBand="0" w:firstRowFirstColumn="0" w:firstRowLastColumn="0" w:lastRowFirstColumn="0" w:lastRowLastColumn="0"/>
            <w:tcW w:w="3120" w:type="dxa"/>
            <w:tcMar/>
          </w:tcPr>
          <w:p w:rsidR="52D8240C" w:rsidP="52D8240C" w:rsidRDefault="52D8240C" w14:noSpellErr="1" w14:paraId="61EC6C6F" w14:textId="7B0F4948">
            <w:pPr>
              <w:ind w:left="-225"/>
            </w:pPr>
            <w:r w:rsidR="52D8240C">
              <w:rPr/>
              <w:t>Difference</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683436B7" w14:textId="1CB71D5E">
            <w:pPr>
              <w:ind w:left="-225"/>
            </w:pPr>
            <w:r w:rsidR="52D8240C">
              <w:rPr/>
              <w:t>$23,333.33</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1781881A" w14:textId="40870384">
            <w:pPr>
              <w:ind w:left="-225"/>
            </w:pPr>
            <w:r w:rsidR="52D8240C">
              <w:rPr/>
              <w:t xml:space="preserve">    $27,833.33</w:t>
            </w:r>
          </w:p>
        </w:tc>
      </w:tr>
      <w:tr w:rsidR="52D8240C" w:rsidTr="52D8240C" w14:paraId="08DB1232">
        <w:tc>
          <w:tcPr>
            <w:cnfStyle w:val="001000000000" w:firstRow="0" w:lastRow="0" w:firstColumn="1" w:lastColumn="0" w:oddVBand="0" w:evenVBand="0" w:oddHBand="0" w:evenHBand="0" w:firstRowFirstColumn="0" w:firstRowLastColumn="0" w:lastRowFirstColumn="0" w:lastRowLastColumn="0"/>
            <w:tcW w:w="3120" w:type="dxa"/>
            <w:tcMar/>
          </w:tcPr>
          <w:p w:rsidR="52D8240C" w:rsidP="52D8240C" w:rsidRDefault="52D8240C" w14:noSpellErr="1" w14:paraId="38BA7348" w14:textId="55ACBA12">
            <w:pPr>
              <w:ind w:left="-225"/>
            </w:pPr>
            <w:r w:rsidR="52D8240C">
              <w:rPr/>
              <w:t xml:space="preserve">Rate of Return </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0613DF62" w14:textId="7713FF01">
            <w:pPr>
              <w:ind w:left="-225"/>
            </w:pPr>
            <w:r w:rsidR="52D8240C">
              <w:rPr/>
              <w:t>23.33%</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41832C54" w14:textId="702E657C">
            <w:pPr>
              <w:ind w:left="-225"/>
            </w:pPr>
            <w:r w:rsidR="52D8240C">
              <w:rPr/>
              <w:t xml:space="preserve">    11.13%</w:t>
            </w:r>
          </w:p>
        </w:tc>
      </w:tr>
    </w:tbl>
    <w:p w:rsidR="52D8240C" w:rsidP="52D8240C" w:rsidRDefault="52D8240C" w14:noSpellErr="1" w14:paraId="2CC4FA15" w14:textId="7334FDAB">
      <w:pPr>
        <w:ind w:left="-225"/>
        <w:rPr>
          <w:rFonts w:ascii="Calibri" w:hAnsi="Calibri" w:eastAsia="Calibri" w:cs="Calibri"/>
          <w:color w:val="333333"/>
          <w:sz w:val="22"/>
          <w:szCs w:val="22"/>
        </w:rPr>
      </w:pPr>
      <w:r w:rsidRPr="52D8240C" w:rsidR="52D8240C">
        <w:rPr>
          <w:rFonts w:ascii="Calibri" w:hAnsi="Calibri" w:eastAsia="Calibri" w:cs="Calibri"/>
          <w:color w:val="333333"/>
          <w:sz w:val="22"/>
          <w:szCs w:val="22"/>
        </w:rPr>
        <w:t xml:space="preserve"> </w:t>
      </w:r>
      <w:r>
        <w:br/>
      </w:r>
      <w:r w:rsidRPr="52D8240C" w:rsidR="52D8240C">
        <w:rPr>
          <w:rFonts w:ascii="Calibri" w:hAnsi="Calibri" w:eastAsia="Calibri" w:cs="Calibri"/>
          <w:color w:val="333333"/>
          <w:sz w:val="22"/>
          <w:szCs w:val="22"/>
        </w:rPr>
        <w:t>Please note that for the NPV calculation no discount or hurdle rate is given in the problem so I calculated NPV using two scenarios for comparison, one scenario at 10% discount rate and the other at 16%.</w:t>
      </w:r>
      <w:r>
        <w:br/>
      </w:r>
    </w:p>
    <w:tbl>
      <w:tblPr>
        <w:tblStyle w:val="GridTable1Light-Accent1"/>
        <w:tblW w:w="0" w:type="auto"/>
        <w:tblLook w:val="04A0" w:firstRow="1" w:lastRow="0" w:firstColumn="1" w:lastColumn="0" w:noHBand="0" w:noVBand="1"/>
      </w:tblPr>
      <w:tblGrid>
        <w:gridCol w:w="3120"/>
        <w:gridCol w:w="3120"/>
        <w:gridCol w:w="3120"/>
      </w:tblGrid>
      <w:tr w:rsidR="52D8240C" w:rsidTr="52D8240C" w14:paraId="021A24CC">
        <w:tc>
          <w:tcPr>
            <w:cnfStyle w:val="001000000000" w:firstRow="0" w:lastRow="0" w:firstColumn="1" w:lastColumn="0" w:oddVBand="0" w:evenVBand="0" w:oddHBand="0" w:evenHBand="0" w:firstRowFirstColumn="0" w:firstRowLastColumn="0" w:lastRowFirstColumn="0" w:lastRowLastColumn="0"/>
            <w:tcW w:w="3120" w:type="dxa"/>
            <w:tcMar/>
          </w:tcPr>
          <w:p w:rsidR="52D8240C" w:rsidP="52D8240C" w:rsidRDefault="52D8240C" w14:noSpellErr="1" w14:paraId="21DC43F2" w14:textId="5F241D2C">
            <w:pPr>
              <w:ind w:left="-225"/>
            </w:pPr>
            <w:r w:rsidRPr="52D8240C" w:rsidR="52D8240C">
              <w:rPr>
                <w:b w:val="1"/>
                <w:bCs w:val="1"/>
              </w:rPr>
              <w:t xml:space="preserve"> </w:t>
            </w:r>
            <w:r>
              <w:br/>
            </w:r>
            <w:r>
              <w:br/>
            </w:r>
            <w:r w:rsidRPr="52D8240C" w:rsidR="52D8240C">
              <w:rPr>
                <w:b w:val="1"/>
                <w:bCs w:val="1"/>
              </w:rPr>
              <w:t>NPV</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324A9040" w14:textId="4798BD23">
            <w:pPr>
              <w:ind w:left="-225"/>
            </w:pPr>
            <w:r w:rsidR="52D8240C">
              <w:rPr/>
              <w:t>Option A</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57D10410" w14:textId="0C8C152B">
            <w:pPr>
              <w:ind w:left="-225"/>
            </w:pPr>
            <w:r w:rsidR="52D8240C">
              <w:rPr/>
              <w:t xml:space="preserve">  Option B</w:t>
            </w:r>
          </w:p>
        </w:tc>
      </w:tr>
      <w:tr w:rsidR="52D8240C" w:rsidTr="52D8240C" w14:paraId="1BBC6D9B">
        <w:tc>
          <w:tcPr>
            <w:cnfStyle w:val="001000000000" w:firstRow="0" w:lastRow="0" w:firstColumn="1" w:lastColumn="0" w:oddVBand="0" w:evenVBand="0" w:oddHBand="0" w:evenHBand="0" w:firstRowFirstColumn="0" w:firstRowLastColumn="0" w:lastRowFirstColumn="0" w:lastRowLastColumn="0"/>
            <w:tcW w:w="3120" w:type="dxa"/>
            <w:tcMar/>
          </w:tcPr>
          <w:p w:rsidR="52D8240C" w:rsidP="52D8240C" w:rsidRDefault="52D8240C" w14:noSpellErr="1" w14:paraId="7C741BB7" w14:textId="0227961D">
            <w:pPr>
              <w:ind w:left="-225"/>
            </w:pPr>
            <w:r w:rsidR="52D8240C">
              <w:rPr/>
              <w:t xml:space="preserve">10% discount rate    </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395DFEEE" w14:textId="67BE755F">
            <w:pPr>
              <w:ind w:left="-225"/>
            </w:pPr>
            <w:r w:rsidR="52D8240C">
              <w:rPr/>
              <w:t>$68,568.91</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04E1843E" w14:textId="234C91F2">
            <w:pPr>
              <w:ind w:left="-225"/>
            </w:pPr>
            <w:r w:rsidR="52D8240C">
              <w:rPr/>
              <w:t xml:space="preserve">  ($11,937.80)</w:t>
            </w:r>
          </w:p>
        </w:tc>
      </w:tr>
      <w:tr w:rsidR="52D8240C" w:rsidTr="52D8240C" w14:paraId="4ACC7323">
        <w:tc>
          <w:tcPr>
            <w:cnfStyle w:val="001000000000" w:firstRow="0" w:lastRow="0" w:firstColumn="1" w:lastColumn="0" w:oddVBand="0" w:evenVBand="0" w:oddHBand="0" w:evenHBand="0" w:firstRowFirstColumn="0" w:firstRowLastColumn="0" w:lastRowFirstColumn="0" w:lastRowLastColumn="0"/>
            <w:tcW w:w="3120" w:type="dxa"/>
            <w:tcMar/>
          </w:tcPr>
          <w:p w:rsidR="52D8240C" w:rsidP="52D8240C" w:rsidRDefault="52D8240C" w14:noSpellErr="1" w14:paraId="0F3A2776" w14:textId="497AF332">
            <w:pPr>
              <w:ind w:left="-225"/>
            </w:pPr>
            <w:r w:rsidR="52D8240C">
              <w:rPr/>
              <w:t>16% discount rate</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0B22F835" w14:textId="579134DC">
            <w:pPr>
              <w:ind w:left="-225"/>
            </w:pPr>
            <w:r w:rsidR="52D8240C">
              <w:rPr/>
              <w:t>$35,341.41</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1FEACED7" w14:textId="21618B2D">
            <w:pPr>
              <w:ind w:left="-225"/>
            </w:pPr>
            <w:r w:rsidR="52D8240C">
              <w:rPr/>
              <w:t xml:space="preserve">  ($75,582.60)</w:t>
            </w:r>
          </w:p>
        </w:tc>
      </w:tr>
    </w:tbl>
    <w:p w:rsidR="52D8240C" w:rsidP="52D8240C" w:rsidRDefault="52D8240C" w14:paraId="74652ED8" w14:textId="2431678F">
      <w:pPr>
        <w:ind w:left="-225"/>
        <w:rPr>
          <w:rFonts w:ascii="Calibri" w:hAnsi="Calibri" w:eastAsia="Calibri" w:cs="Calibri"/>
          <w:color w:val="333333"/>
          <w:sz w:val="22"/>
          <w:szCs w:val="22"/>
        </w:rPr>
      </w:pPr>
    </w:p>
    <w:p w:rsidR="52D8240C" w:rsidP="52D8240C" w:rsidRDefault="52D8240C" w14:paraId="2C3820D4" w14:textId="5E9D0A24">
      <w:pPr>
        <w:ind w:left="-225"/>
        <w:rPr>
          <w:rFonts w:ascii="Calibri" w:hAnsi="Calibri" w:eastAsia="Calibri" w:cs="Calibri"/>
          <w:color w:val="333333"/>
          <w:sz w:val="22"/>
          <w:szCs w:val="22"/>
        </w:rPr>
      </w:pPr>
      <w:r w:rsidRPr="52D8240C" w:rsidR="52D8240C">
        <w:rPr>
          <w:rFonts w:ascii="Calibri" w:hAnsi="Calibri" w:eastAsia="Calibri" w:cs="Calibri"/>
          <w:color w:val="333333"/>
          <w:sz w:val="22"/>
          <w:szCs w:val="22"/>
        </w:rPr>
        <w:t>(As a first step, I calculated the present value of cash flows for each of the 6 years for both Options A and B using formula (i.e. year "X" cash savings x 1/ (1+.10)^</w:t>
      </w:r>
      <w:proofErr w:type="spellStart"/>
      <w:r w:rsidRPr="52D8240C" w:rsidR="52D8240C">
        <w:rPr>
          <w:rFonts w:ascii="Calibri" w:hAnsi="Calibri" w:eastAsia="Calibri" w:cs="Calibri"/>
          <w:color w:val="333333"/>
          <w:sz w:val="22"/>
          <w:szCs w:val="22"/>
        </w:rPr>
        <w:t>YearX</w:t>
      </w:r>
      <w:proofErr w:type="spellEnd"/>
      <w:r w:rsidRPr="52D8240C" w:rsidR="52D8240C">
        <w:rPr>
          <w:rFonts w:ascii="Calibri" w:hAnsi="Calibri" w:eastAsia="Calibri" w:cs="Calibri"/>
          <w:color w:val="333333"/>
          <w:sz w:val="22"/>
          <w:szCs w:val="22"/>
        </w:rPr>
        <w:t>), then added up total of all 6 years of discounted cash flows. From there, I took the difference between total discounted cash flows and the cash outflow amount in year 0.)</w:t>
      </w:r>
      <w:r>
        <w:br/>
      </w:r>
    </w:p>
    <w:tbl>
      <w:tblPr>
        <w:tblStyle w:val="GridTable1Light-Accent1"/>
        <w:tblW w:w="0" w:type="auto"/>
        <w:tblLook w:val="04A0" w:firstRow="1" w:lastRow="0" w:firstColumn="1" w:lastColumn="0" w:noHBand="0" w:noVBand="1"/>
      </w:tblPr>
      <w:tblGrid>
        <w:gridCol w:w="3120"/>
        <w:gridCol w:w="3120"/>
        <w:gridCol w:w="3120"/>
      </w:tblGrid>
      <w:tr w:rsidR="52D8240C" w:rsidTr="52D8240C" w14:paraId="4A467F12">
        <w:tc>
          <w:tcPr>
            <w:cnfStyle w:val="001000000000" w:firstRow="0" w:lastRow="0" w:firstColumn="1" w:lastColumn="0" w:oddVBand="0" w:evenVBand="0" w:oddHBand="0" w:evenHBand="0" w:firstRowFirstColumn="0" w:firstRowLastColumn="0" w:lastRowFirstColumn="0" w:lastRowLastColumn="0"/>
            <w:tcW w:w="3120" w:type="dxa"/>
            <w:tcMar/>
          </w:tcPr>
          <w:p w:rsidR="52D8240C" w:rsidRDefault="52D8240C" w14:paraId="68A07A7B" w14:textId="58C433D8"/>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2B3D90F2" w14:textId="73C9A6C6">
            <w:pPr>
              <w:ind w:left="-225"/>
            </w:pPr>
            <w:r w:rsidR="52D8240C">
              <w:rPr/>
              <w:t xml:space="preserve">Option A     </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39A17012" w14:textId="2423F204">
            <w:pPr>
              <w:ind w:left="-225"/>
            </w:pPr>
            <w:r w:rsidR="52D8240C">
              <w:rPr/>
              <w:t>Option B</w:t>
            </w:r>
          </w:p>
        </w:tc>
      </w:tr>
      <w:tr w:rsidR="52D8240C" w:rsidTr="52D8240C" w14:paraId="78D4FF0C">
        <w:tc>
          <w:tcPr>
            <w:cnfStyle w:val="001000000000" w:firstRow="0" w:lastRow="0" w:firstColumn="1" w:lastColumn="0" w:oddVBand="0" w:evenVBand="0" w:oddHBand="0" w:evenHBand="0" w:firstRowFirstColumn="0" w:firstRowLastColumn="0" w:lastRowFirstColumn="0" w:lastRowLastColumn="0"/>
            <w:tcW w:w="3120" w:type="dxa"/>
            <w:tcMar/>
          </w:tcPr>
          <w:p w:rsidR="52D8240C" w:rsidP="52D8240C" w:rsidRDefault="52D8240C" w14:noSpellErr="1" w14:paraId="1B340F24" w14:textId="454E24FB">
            <w:pPr>
              <w:ind w:left="-225"/>
            </w:pPr>
            <w:r w:rsidRPr="52D8240C" w:rsidR="52D8240C">
              <w:rPr>
                <w:b w:val="1"/>
                <w:bCs w:val="1"/>
              </w:rPr>
              <w:t xml:space="preserve">Internal Rate of Return (IRR) </w:t>
            </w:r>
            <w:r w:rsidR="52D8240C">
              <w:rPr/>
              <w:t xml:space="preserve">  </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35EC9E89" w14:textId="7E3B327D">
            <w:pPr>
              <w:ind w:left="-225"/>
            </w:pPr>
            <w:r w:rsidR="52D8240C">
              <w:rPr/>
              <w:t>27.81%</w:t>
            </w:r>
          </w:p>
        </w:tc>
        <w:tc>
          <w:tcPr>
            <w:cnfStyle w:val="000000000000" w:firstRow="0" w:lastRow="0" w:firstColumn="0" w:lastColumn="0" w:oddVBand="0" w:evenVBand="0" w:oddHBand="0" w:evenHBand="0" w:firstRowFirstColumn="0" w:firstRowLastColumn="0" w:lastRowFirstColumn="0" w:lastRowLastColumn="0"/>
            <w:tcW w:w="3120" w:type="dxa"/>
            <w:tcMar/>
          </w:tcPr>
          <w:p w:rsidR="52D8240C" w:rsidP="52D8240C" w:rsidRDefault="52D8240C" w14:noSpellErr="1" w14:paraId="00793C78" w14:textId="55412F3A">
            <w:pPr>
              <w:ind w:left="-225"/>
            </w:pPr>
            <w:r w:rsidR="52D8240C">
              <w:rPr/>
              <w:t>9.09%</w:t>
            </w:r>
          </w:p>
        </w:tc>
      </w:tr>
    </w:tbl>
    <w:p w:rsidR="52D8240C" w:rsidP="52D8240C" w:rsidRDefault="52D8240C" w14:noSpellErr="1" w14:paraId="17ED150D" w14:textId="573604E5">
      <w:pPr>
        <w:ind w:left="-225"/>
        <w:rPr>
          <w:rFonts w:ascii="Calibri" w:hAnsi="Calibri" w:eastAsia="Calibri" w:cs="Calibri"/>
          <w:color w:val="333333"/>
          <w:sz w:val="22"/>
          <w:szCs w:val="22"/>
        </w:rPr>
      </w:pPr>
    </w:p>
    <w:p w:rsidR="52D8240C" w:rsidP="52D8240C" w:rsidRDefault="52D8240C" w14:noSpellErr="1" w14:paraId="72F2A16F" w14:textId="3B73A1F6">
      <w:pPr>
        <w:ind w:left="-225"/>
      </w:pPr>
      <w:r w:rsidRPr="52D8240C" w:rsidR="52D8240C">
        <w:rPr>
          <w:rFonts w:ascii="Calibri" w:hAnsi="Calibri" w:eastAsia="Calibri" w:cs="Calibri"/>
          <w:color w:val="333333"/>
          <w:sz w:val="22"/>
          <w:szCs w:val="22"/>
        </w:rPr>
        <w:t>(Can use a trial and error method and calculate NPV at different rates until you arrive at the rate where NPV is 0.  I calculated using the formula in an Excel spreadsheet. IRR is the discount rate at which NPV becomes 0.</w:t>
      </w:r>
    </w:p>
    <w:p w:rsidR="52D8240C" w:rsidP="52D8240C" w:rsidRDefault="52D8240C" w14:noSpellErr="1" w14:paraId="733D9D00" w14:textId="25A3E034">
      <w:pPr>
        <w:pStyle w:val="Normal"/>
        <w:ind w:left="-225"/>
        <w:rPr>
          <w:rFonts w:ascii="Calibri" w:hAnsi="Calibri" w:eastAsia="Calibri" w:cs="Calibri"/>
          <w:color w:val="333333"/>
          <w:sz w:val="22"/>
          <w:szCs w:val="22"/>
        </w:rPr>
      </w:pPr>
    </w:p>
    <w:p w:rsidR="52D8240C" w:rsidP="52D8240C" w:rsidRDefault="52D8240C" w14:noSpellErr="1" w14:paraId="3C2832FE" w14:textId="06F3ED0C">
      <w:pPr>
        <w:ind w:left="-225"/>
      </w:pPr>
      <w:r w:rsidRPr="52D8240C" w:rsidR="52D8240C">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52D8240C" w:rsidP="52D8240C" w:rsidRDefault="52D8240C" w14:noSpellErr="1" w14:paraId="77F86E22" w14:textId="17E4F478">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52D8240C" w:rsidR="52D8240C">
        <w:rPr>
          <w:rFonts w:ascii="Calibri" w:hAnsi="Calibri" w:eastAsia="Calibri" w:cs="Calibri"/>
          <w:b w:val="0"/>
          <w:bCs w:val="0"/>
          <w:color w:val="333333"/>
          <w:sz w:val="22"/>
          <w:szCs w:val="22"/>
          <w:highlight w:val="lightGray"/>
        </w:rPr>
        <w:t xml:space="preserve">0 pts - </w:t>
      </w:r>
      <w:r w:rsidRPr="52D8240C" w:rsidR="52D8240C">
        <w:rPr>
          <w:rFonts w:ascii="Calibri" w:hAnsi="Calibri" w:eastAsia="Calibri" w:cs="Calibri"/>
          <w:b w:val="0"/>
          <w:bCs w:val="0"/>
          <w:color w:val="333333"/>
          <w:sz w:val="22"/>
          <w:szCs w:val="22"/>
          <w:highlight w:val="lightGray"/>
        </w:rPr>
        <w:t>0 points: No answer, completely irrelevant answer.</w:t>
      </w:r>
    </w:p>
    <w:p w:rsidR="52D8240C" w:rsidP="52D8240C" w:rsidRDefault="52D8240C" w14:noSpellErr="1" w14:paraId="4EFF5BF1" w14:textId="0E0BC027">
      <w:pPr>
        <w:pStyle w:val="ListParagraph"/>
        <w:numPr>
          <w:ilvl w:val="0"/>
          <w:numId w:val="4"/>
        </w:numPr>
        <w:ind w:leftChars="0"/>
        <w:rPr>
          <w:rFonts w:ascii="Calibri" w:hAnsi="Calibri" w:eastAsia="Calibri" w:cs="Calibri" w:asciiTheme="minorAscii" w:hAnsiTheme="minorAscii" w:eastAsiaTheme="minorAscii" w:cstheme="minorAscii"/>
          <w:color w:val="000000" w:themeColor="text1" w:themeTint="FF" w:themeShade="FF"/>
          <w:sz w:val="22"/>
          <w:szCs w:val="22"/>
        </w:rPr>
      </w:pPr>
      <w:r w:rsidRPr="52D8240C" w:rsidR="52D8240C">
        <w:rPr>
          <w:rFonts w:ascii="Calibri" w:hAnsi="Calibri" w:eastAsia="Calibri" w:cs="Calibri"/>
          <w:b w:val="0"/>
          <w:bCs w:val="0"/>
          <w:color w:val="auto"/>
          <w:sz w:val="22"/>
          <w:szCs w:val="22"/>
          <w:highlight w:val="lightGray"/>
        </w:rPr>
        <w:t xml:space="preserve">5 pts - </w:t>
      </w:r>
      <w:r w:rsidRPr="52D8240C" w:rsidR="52D8240C">
        <w:rPr>
          <w:rFonts w:ascii="Calibri" w:hAnsi="Calibri" w:eastAsia="Calibri" w:cs="Calibri"/>
          <w:b w:val="0"/>
          <w:bCs w:val="0"/>
          <w:color w:val="auto"/>
          <w:sz w:val="22"/>
          <w:szCs w:val="22"/>
          <w:highlight w:val="lightGray"/>
        </w:rPr>
        <w:t>5 points: Insufficient, incomplete, lacks supporting evidence.</w:t>
      </w:r>
    </w:p>
    <w:p w:rsidR="52D8240C" w:rsidP="52D8240C" w:rsidRDefault="52D8240C" w14:noSpellErr="1" w14:paraId="58268068" w14:textId="594F3C1A">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52D8240C" w:rsidR="52D8240C">
        <w:rPr>
          <w:rFonts w:ascii="Calibri" w:hAnsi="Calibri" w:eastAsia="Calibri" w:cs="Calibri"/>
          <w:b w:val="0"/>
          <w:bCs w:val="0"/>
          <w:color w:val="333333"/>
          <w:sz w:val="22"/>
          <w:szCs w:val="22"/>
          <w:highlight w:val="lightGray"/>
        </w:rPr>
        <w:t xml:space="preserve">7 pts - </w:t>
      </w:r>
      <w:r w:rsidRPr="52D8240C" w:rsidR="52D8240C">
        <w:rPr>
          <w:rFonts w:ascii="Calibri" w:hAnsi="Calibri" w:eastAsia="Calibri" w:cs="Calibri"/>
          <w:b w:val="0"/>
          <w:bCs w:val="0"/>
          <w:color w:val="333333"/>
          <w:sz w:val="22"/>
          <w:szCs w:val="22"/>
          <w:highlight w:val="lightGray"/>
        </w:rPr>
        <w:t>7 points: Passing, meets expectations.</w:t>
      </w:r>
    </w:p>
    <w:p w:rsidR="52D8240C" w:rsidP="52D8240C" w:rsidRDefault="52D8240C" w14:noSpellErr="1" w14:paraId="6B61DD78" w14:textId="64848760">
      <w:pPr>
        <w:pStyle w:val="ListParagraph"/>
        <w:numPr>
          <w:ilvl w:val="0"/>
          <w:numId w:val="4"/>
        </w:numPr>
        <w:ind w:leftChars="0"/>
        <w:rPr>
          <w:rFonts w:ascii="Calibri" w:hAnsi="Calibri" w:eastAsia="Calibri" w:cs="Calibri" w:asciiTheme="minorAscii" w:hAnsiTheme="minorAscii" w:eastAsiaTheme="minorAscii" w:cstheme="minorAscii"/>
          <w:color w:val="000000" w:themeColor="text1" w:themeTint="FF" w:themeShade="FF"/>
          <w:sz w:val="22"/>
          <w:szCs w:val="22"/>
        </w:rPr>
      </w:pPr>
      <w:r w:rsidRPr="52D8240C" w:rsidR="52D8240C">
        <w:rPr>
          <w:rFonts w:ascii="Calibri" w:hAnsi="Calibri" w:eastAsia="Calibri" w:cs="Calibri"/>
          <w:b w:val="0"/>
          <w:bCs w:val="0"/>
          <w:color w:val="auto"/>
          <w:sz w:val="22"/>
          <w:szCs w:val="22"/>
          <w:highlight w:val="lightGray"/>
        </w:rPr>
        <w:t xml:space="preserve">9 pts - </w:t>
      </w:r>
      <w:r w:rsidRPr="52D8240C" w:rsidR="52D8240C">
        <w:rPr>
          <w:rFonts w:ascii="Calibri" w:hAnsi="Calibri" w:eastAsia="Calibri" w:cs="Calibri"/>
          <w:b w:val="0"/>
          <w:bCs w:val="0"/>
          <w:color w:val="auto"/>
          <w:sz w:val="22"/>
          <w:szCs w:val="22"/>
          <w:highlight w:val="lightGray"/>
        </w:rPr>
        <w:t>9 points: Well above average, exceeds expectations.</w:t>
      </w:r>
    </w:p>
    <w:p w:rsidR="52D8240C" w:rsidP="52D8240C" w:rsidRDefault="52D8240C" w14:noSpellErr="1" w14:paraId="11AB9F32" w14:textId="7D0936C4">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52D8240C" w:rsidR="52D8240C">
        <w:rPr>
          <w:rFonts w:ascii="Calibri" w:hAnsi="Calibri" w:eastAsia="Calibri" w:cs="Calibri"/>
          <w:b w:val="1"/>
          <w:bCs w:val="1"/>
          <w:color w:val="00B050"/>
          <w:sz w:val="22"/>
          <w:szCs w:val="22"/>
          <w:highlight w:val="lightGray"/>
        </w:rPr>
        <w:t xml:space="preserve">10 pts - </w:t>
      </w:r>
      <w:r w:rsidRPr="52D8240C" w:rsidR="52D8240C">
        <w:rPr>
          <w:rFonts w:ascii="Calibri" w:hAnsi="Calibri" w:eastAsia="Calibri" w:cs="Calibri"/>
          <w:b w:val="1"/>
          <w:bCs w:val="1"/>
          <w:color w:val="00B050"/>
          <w:sz w:val="22"/>
          <w:szCs w:val="22"/>
          <w:highlight w:val="lightGray"/>
        </w:rPr>
        <w:t>10 points: Superior performance, excellent.</w:t>
      </w:r>
    </w:p>
    <w:p w:rsidR="52D8240C" w:rsidP="52D8240C" w:rsidRDefault="52D8240C" w14:noSpellErr="1" w14:paraId="7F2DF03E" w14:textId="361EC641">
      <w:pPr>
        <w:pStyle w:val="Normal"/>
        <w:ind w:left="-225"/>
        <w:rPr>
          <w:rFonts w:ascii="Calibri" w:hAnsi="Calibri" w:eastAsia="Calibri" w:cs="Calibri"/>
          <w:b w:val="0"/>
          <w:bCs w:val="0"/>
          <w:color w:val="333333"/>
          <w:sz w:val="22"/>
          <w:szCs w:val="22"/>
        </w:rPr>
      </w:pPr>
    </w:p>
    <w:p w:rsidR="52D8240C" w:rsidP="52D8240C" w:rsidRDefault="52D8240C" w14:noSpellErr="1" w14:paraId="6D11932E" w14:textId="5DFB1901">
      <w:pPr>
        <w:pStyle w:val="Heading3"/>
        <w:rPr>
          <w:b w:val="0"/>
          <w:bCs w:val="0"/>
          <w:sz w:val="40"/>
          <w:szCs w:val="40"/>
        </w:rPr>
      </w:pPr>
      <w:r w:rsidRPr="52D8240C" w:rsidR="52D8240C">
        <w:rPr>
          <w:b w:val="0"/>
          <w:bCs w:val="0"/>
          <w:sz w:val="40"/>
          <w:szCs w:val="40"/>
        </w:rPr>
        <w:t>Part 2</w:t>
      </w:r>
    </w:p>
    <w:p w:rsidR="52D8240C" w:rsidP="52D8240C" w:rsidRDefault="52D8240C" w14:noSpellErr="1" w14:paraId="38762EDA" w14:textId="4BAE7C5C">
      <w:pPr>
        <w:ind w:left="-225"/>
        <w:rPr>
          <w:rFonts w:ascii="Calibri" w:hAnsi="Calibri" w:eastAsia="Calibri" w:cs="Calibri"/>
          <w:color w:val="333333"/>
          <w:sz w:val="22"/>
          <w:szCs w:val="22"/>
        </w:rPr>
      </w:pPr>
    </w:p>
    <w:p w:rsidR="52D8240C" w:rsidP="52D8240C" w:rsidRDefault="52D8240C" w14:noSpellErr="1" w14:paraId="76CD5109" w14:textId="15909C51">
      <w:pPr>
        <w:ind w:left="-225"/>
      </w:pPr>
      <w:r w:rsidRPr="52D8240C" w:rsidR="52D8240C">
        <w:rPr>
          <w:rFonts w:ascii="Calibri" w:hAnsi="Calibri" w:eastAsia="Calibri" w:cs="Calibri"/>
          <w:color w:val="333333"/>
          <w:sz w:val="22"/>
          <w:szCs w:val="22"/>
          <w:highlight w:val="lightGray"/>
        </w:rPr>
        <w:t>Based on what you calculated in Part 1, which option would you recommend to Cut Here management?</w:t>
      </w:r>
    </w:p>
    <w:p w:rsidR="52D8240C" w:rsidP="52D8240C" w:rsidRDefault="52D8240C" w14:noSpellErr="1" w14:paraId="2A91C8AC" w14:textId="0CAA6C36">
      <w:pPr>
        <w:pStyle w:val="Normal"/>
        <w:ind w:left="-225"/>
        <w:rPr>
          <w:rFonts w:ascii="Calibri" w:hAnsi="Calibri" w:eastAsia="Calibri" w:cs="Calibri"/>
          <w:color w:val="333333"/>
          <w:sz w:val="22"/>
          <w:szCs w:val="22"/>
        </w:rPr>
      </w:pPr>
    </w:p>
    <w:p w:rsidR="52D8240C" w:rsidP="52D8240C" w:rsidRDefault="52D8240C" w14:paraId="47C87FF5" w14:textId="7562D384">
      <w:pPr>
        <w:ind w:left="-225"/>
      </w:pPr>
      <w:r w:rsidRPr="52D8240C" w:rsidR="52D8240C">
        <w:rPr>
          <w:rFonts w:ascii="Calibri" w:hAnsi="Calibri" w:eastAsia="Calibri" w:cs="Calibri"/>
          <w:color w:val="333333"/>
          <w:sz w:val="22"/>
          <w:szCs w:val="22"/>
        </w:rPr>
        <w:t xml:space="preserve">I would recommend that Cut Here go with Option A. The NPV is positive and coupled with the fact that the Internal Rate of Return is quite high, Option A appears to be a good investment. Waiting for the big </w:t>
      </w:r>
      <w:proofErr w:type="spellStart"/>
      <w:r w:rsidRPr="52D8240C" w:rsidR="52D8240C">
        <w:rPr>
          <w:rFonts w:ascii="Calibri" w:hAnsi="Calibri" w:eastAsia="Calibri" w:cs="Calibri"/>
          <w:color w:val="333333"/>
          <w:sz w:val="22"/>
          <w:szCs w:val="22"/>
        </w:rPr>
        <w:t>in flow</w:t>
      </w:r>
      <w:proofErr w:type="spellEnd"/>
      <w:r w:rsidRPr="52D8240C" w:rsidR="52D8240C">
        <w:rPr>
          <w:rFonts w:ascii="Calibri" w:hAnsi="Calibri" w:eastAsia="Calibri" w:cs="Calibri"/>
          <w:color w:val="333333"/>
          <w:sz w:val="22"/>
          <w:szCs w:val="22"/>
        </w:rPr>
        <w:t xml:space="preserve"> of cash in year 6 for Option B is not worth it given the time value of money. The large </w:t>
      </w:r>
      <w:proofErr w:type="spellStart"/>
      <w:r w:rsidRPr="52D8240C" w:rsidR="52D8240C">
        <w:rPr>
          <w:rFonts w:ascii="Calibri" w:hAnsi="Calibri" w:eastAsia="Calibri" w:cs="Calibri"/>
          <w:color w:val="333333"/>
          <w:sz w:val="22"/>
          <w:szCs w:val="22"/>
        </w:rPr>
        <w:t>in flow</w:t>
      </w:r>
      <w:proofErr w:type="spellEnd"/>
      <w:r w:rsidRPr="52D8240C" w:rsidR="52D8240C">
        <w:rPr>
          <w:rFonts w:ascii="Calibri" w:hAnsi="Calibri" w:eastAsia="Calibri" w:cs="Calibri"/>
          <w:color w:val="333333"/>
          <w:sz w:val="22"/>
          <w:szCs w:val="22"/>
        </w:rPr>
        <w:t xml:space="preserve"> in year 6 has more risk associated with it, and you could likely invest the original amount of $250,000 in a better investment as NPV for option B is negative.</w:t>
      </w:r>
    </w:p>
    <w:p w:rsidR="52D8240C" w:rsidP="52D8240C" w:rsidRDefault="52D8240C" w14:noSpellErr="1" w14:paraId="162832F1" w14:textId="368623AA">
      <w:pPr>
        <w:ind w:left="-225"/>
        <w:rPr>
          <w:rFonts w:ascii="Calibri" w:hAnsi="Calibri" w:eastAsia="Calibri" w:cs="Calibri"/>
          <w:color w:val="333333"/>
          <w:sz w:val="22"/>
          <w:szCs w:val="22"/>
        </w:rPr>
      </w:pPr>
    </w:p>
    <w:p w:rsidR="52D8240C" w:rsidP="52D8240C" w:rsidRDefault="52D8240C" w14:noSpellErr="1" w14:paraId="3D7BFA8F" w14:textId="72FD0A80">
      <w:pPr>
        <w:ind w:left="-225"/>
      </w:pPr>
      <w:r w:rsidRPr="52D8240C" w:rsidR="52D8240C">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52D8240C" w:rsidP="52D8240C" w:rsidRDefault="52D8240C" w14:noSpellErr="1" w14:paraId="146B1284" w14:textId="263D5472">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52D8240C" w:rsidR="52D8240C">
        <w:rPr>
          <w:rFonts w:ascii="Calibri" w:hAnsi="Calibri" w:eastAsia="Calibri" w:cs="Calibri"/>
          <w:b w:val="0"/>
          <w:bCs w:val="0"/>
          <w:color w:val="333333"/>
          <w:sz w:val="22"/>
          <w:szCs w:val="22"/>
          <w:highlight w:val="lightGray"/>
        </w:rPr>
        <w:t xml:space="preserve">0 pts - </w:t>
      </w:r>
      <w:r w:rsidRPr="52D8240C" w:rsidR="52D8240C">
        <w:rPr>
          <w:rFonts w:ascii="Calibri" w:hAnsi="Calibri" w:eastAsia="Calibri" w:cs="Calibri"/>
          <w:b w:val="0"/>
          <w:bCs w:val="0"/>
          <w:color w:val="333333"/>
          <w:sz w:val="22"/>
          <w:szCs w:val="22"/>
          <w:highlight w:val="lightGray"/>
        </w:rPr>
        <w:t>0 points: No answer, completely irrelevant answer.</w:t>
      </w:r>
    </w:p>
    <w:p w:rsidR="52D8240C" w:rsidP="52D8240C" w:rsidRDefault="52D8240C" w14:noSpellErr="1" w14:paraId="539E2AAA" w14:textId="6B316809">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52D8240C" w:rsidR="52D8240C">
        <w:rPr>
          <w:rFonts w:ascii="Calibri" w:hAnsi="Calibri" w:eastAsia="Calibri" w:cs="Calibri"/>
          <w:b w:val="0"/>
          <w:bCs w:val="0"/>
          <w:color w:val="333333"/>
          <w:sz w:val="22"/>
          <w:szCs w:val="22"/>
          <w:highlight w:val="lightGray"/>
        </w:rPr>
        <w:t xml:space="preserve">5 pts - </w:t>
      </w:r>
      <w:r w:rsidRPr="52D8240C" w:rsidR="52D8240C">
        <w:rPr>
          <w:rFonts w:ascii="Calibri" w:hAnsi="Calibri" w:eastAsia="Calibri" w:cs="Calibri"/>
          <w:b w:val="0"/>
          <w:bCs w:val="0"/>
          <w:color w:val="333333"/>
          <w:sz w:val="22"/>
          <w:szCs w:val="22"/>
          <w:highlight w:val="lightGray"/>
        </w:rPr>
        <w:t>5 points: Insufficient answer, incomplete, lacks supporting evidence.</w:t>
      </w:r>
    </w:p>
    <w:p w:rsidR="52D8240C" w:rsidP="52D8240C" w:rsidRDefault="52D8240C" w14:noSpellErr="1" w14:paraId="47FB56E1" w14:textId="62C5D6AC">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52D8240C" w:rsidR="52D8240C">
        <w:rPr>
          <w:rFonts w:ascii="Calibri" w:hAnsi="Calibri" w:eastAsia="Calibri" w:cs="Calibri"/>
          <w:b w:val="0"/>
          <w:bCs w:val="0"/>
          <w:color w:val="333333"/>
          <w:sz w:val="22"/>
          <w:szCs w:val="22"/>
          <w:highlight w:val="lightGray"/>
        </w:rPr>
        <w:t xml:space="preserve">7 pts - </w:t>
      </w:r>
      <w:r w:rsidRPr="52D8240C" w:rsidR="52D8240C">
        <w:rPr>
          <w:rFonts w:ascii="Calibri" w:hAnsi="Calibri" w:eastAsia="Calibri" w:cs="Calibri"/>
          <w:b w:val="0"/>
          <w:bCs w:val="0"/>
          <w:color w:val="333333"/>
          <w:sz w:val="22"/>
          <w:szCs w:val="22"/>
          <w:highlight w:val="lightGray"/>
        </w:rPr>
        <w:t>7 points: Passing, meets expectations.</w:t>
      </w:r>
    </w:p>
    <w:p w:rsidR="52D8240C" w:rsidP="52D8240C" w:rsidRDefault="52D8240C" w14:noSpellErr="1" w14:paraId="45017118" w14:textId="7FA354F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52D8240C" w:rsidR="52D8240C">
        <w:rPr>
          <w:rFonts w:ascii="Calibri" w:hAnsi="Calibri" w:eastAsia="Calibri" w:cs="Calibri"/>
          <w:b w:val="0"/>
          <w:bCs w:val="0"/>
          <w:color w:val="333333"/>
          <w:sz w:val="22"/>
          <w:szCs w:val="22"/>
          <w:highlight w:val="lightGray"/>
        </w:rPr>
        <w:t xml:space="preserve">9 pts - </w:t>
      </w:r>
      <w:r w:rsidRPr="52D8240C" w:rsidR="52D8240C">
        <w:rPr>
          <w:rFonts w:ascii="Calibri" w:hAnsi="Calibri" w:eastAsia="Calibri" w:cs="Calibri"/>
          <w:b w:val="0"/>
          <w:bCs w:val="0"/>
          <w:color w:val="333333"/>
          <w:sz w:val="22"/>
          <w:szCs w:val="22"/>
          <w:highlight w:val="lightGray"/>
        </w:rPr>
        <w:t>9 points: Well above average, exceeds expectations.</w:t>
      </w:r>
    </w:p>
    <w:p w:rsidR="52D8240C" w:rsidP="52D8240C" w:rsidRDefault="52D8240C" w14:noSpellErr="1" w14:paraId="794D90CF" w14:textId="79B0EE6C">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52D8240C" w:rsidR="52D8240C">
        <w:rPr>
          <w:rFonts w:ascii="Calibri" w:hAnsi="Calibri" w:eastAsia="Calibri" w:cs="Calibri"/>
          <w:b w:val="1"/>
          <w:bCs w:val="1"/>
          <w:color w:val="00B050"/>
          <w:sz w:val="22"/>
          <w:szCs w:val="22"/>
          <w:highlight w:val="lightGray"/>
        </w:rPr>
        <w:t xml:space="preserve">10 pts - </w:t>
      </w:r>
      <w:r w:rsidRPr="52D8240C" w:rsidR="52D8240C">
        <w:rPr>
          <w:rFonts w:ascii="Calibri" w:hAnsi="Calibri" w:eastAsia="Calibri" w:cs="Calibri"/>
          <w:b w:val="1"/>
          <w:bCs w:val="1"/>
          <w:color w:val="00B050"/>
          <w:sz w:val="22"/>
          <w:szCs w:val="22"/>
          <w:highlight w:val="lightGray"/>
        </w:rPr>
        <w:t>10 points: Superior performance, excellent.</w:t>
      </w:r>
    </w:p>
    <w:p w:rsidR="52D8240C" w:rsidP="52D8240C" w:rsidRDefault="52D8240C" w14:noSpellErr="1" w14:paraId="41975B8D" w14:textId="52716DF8">
      <w:pPr>
        <w:pStyle w:val="Normal"/>
        <w:ind w:left="-225"/>
        <w:rPr>
          <w:rFonts w:ascii="Calibri" w:hAnsi="Calibri" w:eastAsia="Calibri" w:cs="Calibri"/>
          <w:b w:val="0"/>
          <w:bCs w:val="0"/>
          <w:color w:val="333333"/>
          <w:sz w:val="22"/>
          <w:szCs w:val="22"/>
        </w:rPr>
      </w:pPr>
    </w:p>
    <w:p w:rsidR="52D8240C" w:rsidP="52D8240C" w:rsidRDefault="52D8240C" w14:noSpellErr="1" w14:paraId="57859237" w14:textId="1715E65A">
      <w:pPr>
        <w:pStyle w:val="Heading3"/>
      </w:pPr>
      <w:r w:rsidRPr="52D8240C" w:rsidR="52D8240C">
        <w:rPr>
          <w:b w:val="0"/>
          <w:bCs w:val="0"/>
          <w:sz w:val="40"/>
          <w:szCs w:val="40"/>
        </w:rPr>
        <w:t>Part 3</w:t>
      </w:r>
    </w:p>
    <w:p w:rsidR="52D8240C" w:rsidP="52D8240C" w:rsidRDefault="52D8240C" w14:noSpellErr="1" w14:paraId="2C97AA2B" w14:textId="75C097A6">
      <w:pPr>
        <w:ind w:left="-225"/>
        <w:rPr>
          <w:rFonts w:ascii="Calibri" w:hAnsi="Calibri" w:eastAsia="Calibri" w:cs="Calibri"/>
          <w:color w:val="333333"/>
          <w:sz w:val="22"/>
          <w:szCs w:val="22"/>
        </w:rPr>
      </w:pPr>
    </w:p>
    <w:p w:rsidR="52D8240C" w:rsidP="52D8240C" w:rsidRDefault="52D8240C" w14:noSpellErr="1" w14:paraId="24CADF91" w14:textId="4B7A5012">
      <w:pPr>
        <w:ind w:left="-225"/>
      </w:pPr>
      <w:r w:rsidRPr="52D8240C" w:rsidR="52D8240C">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52D8240C" w:rsidP="52D8240C" w:rsidRDefault="52D8240C" w14:noSpellErr="1" w14:paraId="0B86C3A0" w14:textId="5FD54D31">
      <w:pPr>
        <w:pStyle w:val="Normal"/>
        <w:ind w:left="-225"/>
        <w:rPr>
          <w:rFonts w:ascii="Calibri" w:hAnsi="Calibri" w:eastAsia="Calibri" w:cs="Calibri"/>
          <w:color w:val="333333"/>
          <w:sz w:val="22"/>
          <w:szCs w:val="22"/>
        </w:rPr>
      </w:pPr>
    </w:p>
    <w:p w:rsidR="52D8240C" w:rsidP="52D8240C" w:rsidRDefault="52D8240C" w14:paraId="3E07184F" w14:textId="7DD04069">
      <w:pPr>
        <w:ind w:left="-225"/>
        <w:rPr>
          <w:rFonts w:ascii="Calibri" w:hAnsi="Calibri" w:eastAsia="Calibri" w:cs="Calibri"/>
          <w:color w:val="333333"/>
          <w:sz w:val="22"/>
          <w:szCs w:val="22"/>
        </w:rPr>
      </w:pPr>
      <w:r w:rsidRPr="52D8240C" w:rsidR="52D8240C">
        <w:rPr>
          <w:rFonts w:ascii="Calibri" w:hAnsi="Calibri" w:eastAsia="Calibri" w:cs="Calibri"/>
          <w:color w:val="333333"/>
          <w:sz w:val="22"/>
          <w:szCs w:val="22"/>
        </w:rPr>
        <w:t>Although payback period and accounting rate of return are simple calculations, they can be misleading because they do not take into account the time value of money or show the feasibility of the options based on cost inflows and outflows.</w:t>
      </w:r>
      <w:r>
        <w:br/>
      </w:r>
      <w:r>
        <w:br/>
      </w:r>
      <w:r w:rsidRPr="52D8240C" w:rsidR="52D8240C">
        <w:rPr>
          <w:rFonts w:ascii="Calibri" w:hAnsi="Calibri" w:eastAsia="Calibri" w:cs="Calibri"/>
          <w:color w:val="333333"/>
          <w:sz w:val="22"/>
          <w:szCs w:val="22"/>
        </w:rPr>
        <w:t>Strengths of using NPV as an indicator of investment viability and value is that NPV accounts both for cash flows and time value of money. Additionally, it allows you to compare other investments on an equal playing field by discounting money into today's terms. However, NPV requires that an investor or company make some assumptions, and there is some uncertainty about what inappropriate rate of return should be.</w:t>
      </w:r>
      <w:r>
        <w:br/>
      </w:r>
      <w:r>
        <w:br/>
      </w:r>
      <w:r w:rsidRPr="52D8240C" w:rsidR="52D8240C">
        <w:rPr>
          <w:rFonts w:ascii="Calibri" w:hAnsi="Calibri" w:eastAsia="Calibri" w:cs="Calibri"/>
          <w:color w:val="333333"/>
          <w:sz w:val="22"/>
          <w:szCs w:val="22"/>
        </w:rPr>
        <w:t xml:space="preserve">Some potential weaknesses in IRR and NPV is that impact of inflation over life of the investment must be considered and there may be other factors in the decision to move ahead (or not) with an investment. If an investment option has a negative NPV or does not meet the company's required rate of return, there may be other reasons to pursue the investment that are of a strategic nature. These could be a company's desire to maintain brand image, be first to </w:t>
      </w:r>
      <w:proofErr w:type="spellStart"/>
      <w:r w:rsidRPr="52D8240C" w:rsidR="52D8240C">
        <w:rPr>
          <w:rFonts w:ascii="Calibri" w:hAnsi="Calibri" w:eastAsia="Calibri" w:cs="Calibri"/>
          <w:color w:val="333333"/>
          <w:sz w:val="22"/>
          <w:szCs w:val="22"/>
        </w:rPr>
        <w:t>market,  or</w:t>
      </w:r>
      <w:proofErr w:type="spellEnd"/>
      <w:r w:rsidRPr="52D8240C" w:rsidR="52D8240C">
        <w:rPr>
          <w:rFonts w:ascii="Calibri" w:hAnsi="Calibri" w:eastAsia="Calibri" w:cs="Calibri"/>
          <w:color w:val="333333"/>
          <w:sz w:val="22"/>
          <w:szCs w:val="22"/>
        </w:rPr>
        <w:t xml:space="preserve"> form a strategic partnership or alliance. The investment may serve as a loss leader and drive growth and profitability in another product line or company sector.</w:t>
      </w:r>
      <w:r>
        <w:br/>
      </w:r>
      <w:r>
        <w:br/>
      </w:r>
      <w:r w:rsidRPr="52D8240C" w:rsidR="52D8240C">
        <w:rPr>
          <w:rFonts w:ascii="Calibri" w:hAnsi="Calibri" w:eastAsia="Calibri" w:cs="Calibri"/>
          <w:color w:val="333333"/>
          <w:sz w:val="22"/>
          <w:szCs w:val="22"/>
        </w:rPr>
        <w:t>Quantitative measures are very helpful in analyzing investment options, but they must consider the bigger picture.</w:t>
      </w:r>
      <w:r>
        <w:br/>
      </w:r>
    </w:p>
    <w:p w:rsidR="52D8240C" w:rsidP="52D8240C" w:rsidRDefault="52D8240C" w14:noSpellErr="1" w14:paraId="30777142" w14:textId="35D75CC0">
      <w:pPr>
        <w:ind w:left="-225"/>
      </w:pPr>
      <w:r w:rsidRPr="52D8240C" w:rsidR="52D8240C">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52D8240C" w:rsidP="52D8240C" w:rsidRDefault="52D8240C" w14:noSpellErr="1" w14:paraId="4B30EFEE" w14:textId="1FBC5B11">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52D8240C" w:rsidR="52D8240C">
        <w:rPr>
          <w:rFonts w:ascii="Calibri" w:hAnsi="Calibri" w:eastAsia="Calibri" w:cs="Calibri"/>
          <w:b w:val="0"/>
          <w:bCs w:val="0"/>
          <w:color w:val="333333"/>
          <w:sz w:val="22"/>
          <w:szCs w:val="22"/>
          <w:highlight w:val="lightGray"/>
        </w:rPr>
        <w:t xml:space="preserve">0 pts - </w:t>
      </w:r>
      <w:r w:rsidRPr="52D8240C" w:rsidR="52D8240C">
        <w:rPr>
          <w:rFonts w:ascii="Calibri" w:hAnsi="Calibri" w:eastAsia="Calibri" w:cs="Calibri"/>
          <w:b w:val="0"/>
          <w:bCs w:val="0"/>
          <w:color w:val="333333"/>
          <w:sz w:val="22"/>
          <w:szCs w:val="22"/>
          <w:highlight w:val="lightGray"/>
        </w:rPr>
        <w:t>0 points: No answer, completely irrelevant answer.</w:t>
      </w:r>
    </w:p>
    <w:p w:rsidR="52D8240C" w:rsidP="52D8240C" w:rsidRDefault="52D8240C" w14:noSpellErr="1" w14:paraId="2972961C" w14:textId="46FB8ECA">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52D8240C" w:rsidR="52D8240C">
        <w:rPr>
          <w:rFonts w:ascii="Calibri" w:hAnsi="Calibri" w:eastAsia="Calibri" w:cs="Calibri"/>
          <w:b w:val="0"/>
          <w:bCs w:val="0"/>
          <w:color w:val="333333"/>
          <w:sz w:val="22"/>
          <w:szCs w:val="22"/>
          <w:highlight w:val="lightGray"/>
        </w:rPr>
        <w:t xml:space="preserve">5 pts - </w:t>
      </w:r>
      <w:r w:rsidRPr="52D8240C" w:rsidR="52D8240C">
        <w:rPr>
          <w:rFonts w:ascii="Calibri" w:hAnsi="Calibri" w:eastAsia="Calibri" w:cs="Calibri"/>
          <w:b w:val="0"/>
          <w:bCs w:val="0"/>
          <w:color w:val="333333"/>
          <w:sz w:val="22"/>
          <w:szCs w:val="22"/>
          <w:highlight w:val="lightGray"/>
        </w:rPr>
        <w:t>5 points: Insufficient answer, incomplete, lacks supporting evidence.</w:t>
      </w:r>
    </w:p>
    <w:p w:rsidR="52D8240C" w:rsidP="52D8240C" w:rsidRDefault="52D8240C" w14:noSpellErr="1" w14:paraId="7BB054A9" w14:textId="401516C0">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52D8240C" w:rsidR="52D8240C">
        <w:rPr>
          <w:rFonts w:ascii="Calibri" w:hAnsi="Calibri" w:eastAsia="Calibri" w:cs="Calibri"/>
          <w:b w:val="0"/>
          <w:bCs w:val="0"/>
          <w:color w:val="333333"/>
          <w:sz w:val="22"/>
          <w:szCs w:val="22"/>
          <w:highlight w:val="lightGray"/>
        </w:rPr>
        <w:t xml:space="preserve">7 pts - </w:t>
      </w:r>
      <w:r w:rsidRPr="52D8240C" w:rsidR="52D8240C">
        <w:rPr>
          <w:rFonts w:ascii="Calibri" w:hAnsi="Calibri" w:eastAsia="Calibri" w:cs="Calibri"/>
          <w:b w:val="0"/>
          <w:bCs w:val="0"/>
          <w:color w:val="333333"/>
          <w:sz w:val="22"/>
          <w:szCs w:val="22"/>
          <w:highlight w:val="lightGray"/>
        </w:rPr>
        <w:t>7 points: Passing, meets expectations.</w:t>
      </w:r>
    </w:p>
    <w:p w:rsidR="52D8240C" w:rsidP="52D8240C" w:rsidRDefault="52D8240C" w14:noSpellErr="1" w14:paraId="70961F58" w14:textId="05713D52">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52D8240C" w:rsidR="52D8240C">
        <w:rPr>
          <w:rFonts w:ascii="Calibri" w:hAnsi="Calibri" w:eastAsia="Calibri" w:cs="Calibri"/>
          <w:b w:val="0"/>
          <w:bCs w:val="0"/>
          <w:color w:val="333333"/>
          <w:sz w:val="22"/>
          <w:szCs w:val="22"/>
          <w:highlight w:val="lightGray"/>
        </w:rPr>
        <w:t xml:space="preserve">9 pts - </w:t>
      </w:r>
      <w:r w:rsidRPr="52D8240C" w:rsidR="52D8240C">
        <w:rPr>
          <w:rFonts w:ascii="Calibri" w:hAnsi="Calibri" w:eastAsia="Calibri" w:cs="Calibri"/>
          <w:b w:val="0"/>
          <w:bCs w:val="0"/>
          <w:color w:val="333333"/>
          <w:sz w:val="22"/>
          <w:szCs w:val="22"/>
          <w:highlight w:val="lightGray"/>
        </w:rPr>
        <w:t>9 points: Well above average, exceeds expectations.</w:t>
      </w:r>
    </w:p>
    <w:p w:rsidR="52D8240C" w:rsidP="52D8240C" w:rsidRDefault="52D8240C" w14:noSpellErr="1" w14:paraId="4EBE3CC8" w14:textId="70F5205A">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52D8240C" w:rsidR="52D8240C">
        <w:rPr>
          <w:rFonts w:ascii="Calibri" w:hAnsi="Calibri" w:eastAsia="Calibri" w:cs="Calibri"/>
          <w:b w:val="1"/>
          <w:bCs w:val="1"/>
          <w:color w:val="00B050"/>
          <w:sz w:val="22"/>
          <w:szCs w:val="22"/>
          <w:highlight w:val="lightGray"/>
        </w:rPr>
        <w:t xml:space="preserve">10 pts - </w:t>
      </w:r>
      <w:r w:rsidRPr="52D8240C" w:rsidR="52D8240C">
        <w:rPr>
          <w:rFonts w:ascii="Calibri" w:hAnsi="Calibri" w:eastAsia="Calibri" w:cs="Calibri"/>
          <w:b w:val="1"/>
          <w:bCs w:val="1"/>
          <w:color w:val="00B050"/>
          <w:sz w:val="22"/>
          <w:szCs w:val="22"/>
          <w:highlight w:val="lightGray"/>
        </w:rPr>
        <w:t>10 points: Superior performance, excellent.</w:t>
      </w:r>
    </w:p>
    <w:p w:rsidR="52D8240C" w:rsidP="52D8240C" w:rsidRDefault="52D8240C" w14:paraId="6A75C80E" w14:textId="179BE5D8">
      <w:pPr>
        <w:ind w:left="-225"/>
        <w:rPr>
          <w:rFonts w:ascii="Calibri" w:hAnsi="Calibri" w:eastAsia="Calibri" w:cs="Calibri"/>
          <w:color w:val="333333"/>
          <w:sz w:val="22"/>
          <w:szCs w:val="22"/>
        </w:rPr>
      </w:pPr>
    </w:p>
    <w:p w:rsidR="52D8240C" w:rsidP="52D8240C" w:rsidRDefault="52D8240C" w14:noSpellErr="1" w14:paraId="10299517" w14:textId="24E98940">
      <w:pPr>
        <w:ind w:left="-225"/>
      </w:pPr>
      <w:r w:rsidRPr="52D8240C" w:rsidR="52D8240C">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52D8240C" w:rsidP="52D8240C" w:rsidRDefault="52D8240C" w14:noSpellErr="1" w14:paraId="420A0681" w14:textId="23D19691">
      <w:pPr>
        <w:ind w:left="-225"/>
        <w:jc w:val="center"/>
      </w:pPr>
      <w:r w:rsidRPr="52D8240C" w:rsidR="52D8240C">
        <w:rPr>
          <w:rFonts w:ascii="Calibri" w:hAnsi="Calibri" w:eastAsia="Calibri" w:cs="Calibri"/>
          <w:color w:val="FFFFFF" w:themeColor="background1" w:themeTint="FF" w:themeShade="FF"/>
          <w:sz w:val="22"/>
          <w:szCs w:val="22"/>
        </w:rPr>
        <w:t>Submit Review</w:t>
      </w:r>
    </w:p>
    <w:p w:rsidR="52D8240C" w:rsidP="52D8240C" w:rsidRDefault="52D8240C" w14:noSpellErr="1" w14:paraId="0BB44374" w14:textId="18BEAF87">
      <w:pPr>
        <w:rPr>
          <w:rFonts w:ascii="Calibri" w:hAnsi="Calibri" w:eastAsia="Calibri" w:cs="Calibri"/>
          <w:sz w:val="22"/>
          <w:szCs w:val="22"/>
        </w:rPr>
      </w:pPr>
      <w:r w:rsidRPr="52D8240C" w:rsidR="52D8240C">
        <w:rPr>
          <w:rFonts w:ascii="Calibri" w:hAnsi="Calibri" w:eastAsia="Calibri" w:cs="Calibri"/>
          <w:sz w:val="22"/>
          <w:szCs w:val="22"/>
        </w:rPr>
        <w:t>Excellent !!!</w:t>
      </w:r>
    </w:p>
    <w:p w:rsidR="52D8240C" w:rsidRDefault="52D8240C" w14:noSpellErr="1" w14:paraId="56C247EB" w14:textId="1E1915BC">
      <w:hyperlink r:id="R9bd60e279d61407c">
        <w:r w:rsidRPr="52D8240C" w:rsidR="52D8240C">
          <w:rPr>
            <w:rStyle w:val="Hyperlink"/>
            <w:rFonts w:ascii="Calibri" w:hAnsi="Calibri" w:eastAsia="Calibri" w:cs="Calibri"/>
            <w:sz w:val="22"/>
            <w:szCs w:val="22"/>
          </w:rPr>
          <w:t>https://www.coursera.org/learn/managerial-accounting-tools/peer/crAeu/module-2-mini-project/discussions/threads/jBqzpFyDEeaCxw4CtnLVoQ</w:t>
        </w:r>
      </w:hyperlink>
    </w:p>
    <w:p w:rsidR="52D8240C" w:rsidP="52D8240C" w:rsidRDefault="52D8240C" w14:noSpellErr="1" w14:paraId="0063E259" w14:textId="688FB7EE">
      <w:pPr>
        <w:ind w:left="-225"/>
        <w:rPr>
          <w:rFonts w:ascii="Calibri" w:hAnsi="Calibri" w:eastAsia="Calibri" w:cs="Calibri"/>
          <w:color w:val="333333"/>
          <w:sz w:val="22"/>
          <w:szCs w:val="22"/>
        </w:rPr>
      </w:pPr>
    </w:p>
    <w:p w:rsidR="52D8240C" w:rsidP="52D8240C" w:rsidRDefault="52D8240C" w14:noSpellErr="1" w14:paraId="72115A14" w14:textId="19EF83C7">
      <w:pPr>
        <w:ind w:left="-225"/>
      </w:pPr>
      <w:r w:rsidRPr="52D8240C" w:rsidR="52D8240C">
        <w:rPr>
          <w:rFonts w:ascii="Calibri" w:hAnsi="Calibri" w:eastAsia="Calibri" w:cs="Calibri"/>
          <w:color w:val="333333"/>
          <w:sz w:val="22"/>
          <w:szCs w:val="22"/>
        </w:rPr>
        <w:t>Visible to classmates</w:t>
      </w:r>
    </w:p>
    <w:p w:rsidR="52D8240C" w:rsidP="52D8240C" w:rsidRDefault="52D8240C" w14:noSpellErr="1" w14:paraId="13A9D08E" w14:textId="3F75006E">
      <w:pPr>
        <w:ind w:left="-225"/>
      </w:pPr>
      <w:r>
        <w:drawing>
          <wp:inline wp14:editId="0BEF010F" wp14:anchorId="30EFC3FC">
            <wp:extent cx="1143000" cy="1143000"/>
            <wp:effectExtent l="0" t="0" r="0" b="0"/>
            <wp:docPr id="1438513856" name="picture" title=""/>
            <wp:cNvGraphicFramePr>
              <a:graphicFrameLocks noChangeAspect="1"/>
            </wp:cNvGraphicFramePr>
            <a:graphic>
              <a:graphicData uri="http://schemas.openxmlformats.org/drawingml/2006/picture">
                <pic:pic>
                  <pic:nvPicPr>
                    <pic:cNvPr id="0" name="picture"/>
                    <pic:cNvPicPr/>
                  </pic:nvPicPr>
                  <pic:blipFill>
                    <a:blip r:embed="R9bbe972cb99d4452">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52D8240C" w:rsidP="52D8240C" w:rsidRDefault="52D8240C" w14:noSpellErr="1" w14:paraId="38A86805" w14:textId="41BAFA32">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9f202-36fa-4e39-a2cd-1db1be4e2d32}"/>
  <w14:docId w14:val="4E4BA216"/>
  <w:rsids>
    <w:rsidRoot w:val="52D8240C"/>
    <w:rsid w:val="52D8240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b2a0d4c5ed844b5" /><Relationship Type="http://schemas.openxmlformats.org/officeDocument/2006/relationships/hyperlink" Target="https://www.coursera.org/learn/managerial-accounting-tools/peer/crAeu/module-2-mini-project/discussions/threads/jBqzpFyDEeaCxw4CtnLVoQ" TargetMode="External" Id="R9bd60e279d61407c" /><Relationship Type="http://schemas.openxmlformats.org/officeDocument/2006/relationships/image" Target="/media/image.jpg" Id="R9bbe972cb99d4452" /><Relationship Type="http://schemas.openxmlformats.org/officeDocument/2006/relationships/numbering" Target="/word/numbering.xml" Id="R14e81033a82b43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2016-08-10T13:26:40.7956813Z</dcterms:modified>
  <lastModifiedBy>®γσ, Lian Hu Eng</lastModifiedBy>
</coreProperties>
</file>