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9D695D" w:rsidP="5E9D695D" w:rsidRDefault="5E9D695D" w14:noSpellErr="1" w14:paraId="67E4EB39" w14:textId="2E45E1EC">
      <w:pPr>
        <w:pStyle w:val="Heading1"/>
      </w:pPr>
      <w:r w:rsidRPr="5E9D695D" w:rsidR="5E9D695D">
        <w:rPr>
          <w:b w:val="0"/>
          <w:bCs w:val="0"/>
          <w:sz w:val="48"/>
          <w:szCs w:val="48"/>
        </w:rPr>
        <w:t>Module 3 Practice Quiz 4</w:t>
      </w:r>
    </w:p>
    <w:p w:rsidR="5E9D695D" w:rsidP="5E9D695D" w:rsidRDefault="5E9D695D" w14:noSpellErr="1" w14:paraId="6E44D06B" w14:textId="3F33D7EC">
      <w:pPr>
        <w:pStyle w:val="Normal"/>
      </w:pPr>
    </w:p>
    <w:p w:rsidR="5E9D695D" w:rsidP="5E9D695D" w:rsidRDefault="5E9D695D" w14:noSpellErr="1" w14:paraId="4A205DB0" w14:textId="6AF41302">
      <w:pPr>
        <w:ind w:left="-225"/>
        <w:rPr>
          <w:rFonts w:ascii="Calibri" w:hAnsi="Calibri" w:eastAsia="Calibri" w:cs="Calibri"/>
          <w:color w:val="00B050"/>
          <w:sz w:val="22"/>
          <w:szCs w:val="22"/>
        </w:rPr>
      </w:pPr>
      <w:r w:rsidRPr="5E9D695D" w:rsidR="5E9D695D">
        <w:rPr>
          <w:rFonts w:ascii="Calibri" w:hAnsi="Calibri" w:eastAsia="Calibri" w:cs="Calibri"/>
          <w:b w:val="1"/>
          <w:bCs w:val="1"/>
          <w:color w:val="00B050"/>
          <w:sz w:val="22"/>
          <w:szCs w:val="22"/>
        </w:rPr>
        <w:t>6</w:t>
      </w:r>
      <w:r w:rsidRPr="5E9D695D" w:rsidR="5E9D695D">
        <w:rPr>
          <w:rFonts w:ascii="Calibri" w:hAnsi="Calibri" w:eastAsia="Calibri" w:cs="Calibri"/>
          <w:b w:val="1"/>
          <w:bCs w:val="1"/>
          <w:color w:val="00B050"/>
          <w:sz w:val="22"/>
          <w:szCs w:val="22"/>
        </w:rPr>
        <w:t>/</w:t>
      </w:r>
      <w:r w:rsidRPr="5E9D695D" w:rsidR="5E9D695D">
        <w:rPr>
          <w:rFonts w:ascii="Calibri" w:hAnsi="Calibri" w:eastAsia="Calibri" w:cs="Calibri"/>
          <w:b w:val="1"/>
          <w:bCs w:val="1"/>
          <w:color w:val="00B050"/>
          <w:sz w:val="22"/>
          <w:szCs w:val="22"/>
        </w:rPr>
        <w:t>6</w:t>
      </w:r>
      <w:r w:rsidRPr="5E9D695D" w:rsidR="5E9D695D">
        <w:rPr>
          <w:rFonts w:ascii="Calibri" w:hAnsi="Calibri" w:eastAsia="Calibri" w:cs="Calibri"/>
          <w:color w:val="00B050"/>
          <w:sz w:val="22"/>
          <w:szCs w:val="22"/>
        </w:rPr>
        <w:t xml:space="preserve"> points earned (</w:t>
      </w:r>
      <w:r w:rsidRPr="5E9D695D" w:rsidR="5E9D695D">
        <w:rPr>
          <w:rFonts w:ascii="Calibri" w:hAnsi="Calibri" w:eastAsia="Calibri" w:cs="Calibri"/>
          <w:color w:val="00B050"/>
          <w:sz w:val="22"/>
          <w:szCs w:val="22"/>
        </w:rPr>
        <w:t>100</w:t>
      </w:r>
      <w:r w:rsidRPr="5E9D695D" w:rsidR="5E9D695D">
        <w:rPr>
          <w:rFonts w:ascii="Calibri" w:hAnsi="Calibri" w:eastAsia="Calibri" w:cs="Calibri"/>
          <w:color w:val="00B050"/>
          <w:sz w:val="22"/>
          <w:szCs w:val="22"/>
        </w:rPr>
        <w:t>%)</w:t>
      </w:r>
    </w:p>
    <w:p w:rsidR="5E9D695D" w:rsidP="5E9D695D" w:rsidRDefault="5E9D695D" w14:noSpellErr="1" w14:paraId="166D16FF" w14:textId="3CCBEE1C">
      <w:pPr>
        <w:ind w:left="-225"/>
      </w:pPr>
      <w:r w:rsidRPr="5E9D695D" w:rsidR="5E9D695D">
        <w:rPr>
          <w:rFonts w:ascii="Calibri" w:hAnsi="Calibri" w:eastAsia="Calibri" w:cs="Calibri"/>
          <w:color w:val="00B050"/>
          <w:sz w:val="22"/>
          <w:szCs w:val="22"/>
        </w:rPr>
        <w:t>Excellent!</w:t>
      </w:r>
    </w:p>
    <w:p w:rsidR="5E9D695D" w:rsidP="5E9D695D" w:rsidRDefault="5E9D695D" w14:noSpellErr="1" w14:paraId="3A35FC6E" w14:textId="0663A1F8">
      <w:pPr>
        <w:ind w:left="-225"/>
      </w:pPr>
      <w:r w:rsidRPr="5E9D695D" w:rsidR="5E9D695D">
        <w:rPr>
          <w:rFonts w:ascii="Calibri" w:hAnsi="Calibri" w:eastAsia="Calibri" w:cs="Calibri"/>
          <w:color w:val="2A73CC"/>
          <w:sz w:val="22"/>
          <w:szCs w:val="22"/>
        </w:rPr>
        <w:t>Retake</w:t>
      </w:r>
    </w:p>
    <w:p w:rsidR="5E9D695D" w:rsidP="5E9D695D" w:rsidRDefault="5E9D695D" w14:noSpellErr="1" w14:paraId="2C08C833" w14:textId="1E20E823">
      <w:pPr>
        <w:ind w:left="-225"/>
        <w:jc w:val="center"/>
      </w:pPr>
      <w:hyperlink r:id="R68744945abaa40f6">
        <w:r w:rsidRPr="5E9D695D" w:rsidR="5E9D695D">
          <w:rPr>
            <w:rStyle w:val="Hyperlink"/>
            <w:rFonts w:ascii="Calibri" w:hAnsi="Calibri" w:eastAsia="Calibri" w:cs="Calibri"/>
            <w:color w:val="7E778B"/>
            <w:sz w:val="22"/>
            <w:szCs w:val="22"/>
          </w:rPr>
          <w:t>Course Home</w:t>
        </w:r>
      </w:hyperlink>
    </w:p>
    <w:p w:rsidR="5E9D695D" w:rsidP="5E9D695D" w:rsidRDefault="5E9D695D" w14:noSpellErr="1" w14:paraId="1FA3EB92" w14:textId="7D3814C6">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7E8C07FE" w14:textId="02C8E416">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4097AEED" w14:textId="305C59BC">
      <w:pPr>
        <w:ind w:left="-225"/>
      </w:pPr>
      <w:r w:rsidRPr="5E9D695D" w:rsidR="5E9D695D">
        <w:rPr>
          <w:rFonts w:ascii="Calibri" w:hAnsi="Calibri" w:eastAsia="Calibri" w:cs="Calibri"/>
          <w:sz w:val="22"/>
          <w:szCs w:val="22"/>
        </w:rPr>
        <w:t xml:space="preserve">1. </w:t>
      </w:r>
      <w:r w:rsidRPr="5E9D695D" w:rsidR="5E9D695D">
        <w:rPr>
          <w:rFonts w:ascii="Calibri" w:hAnsi="Calibri" w:eastAsia="Calibri" w:cs="Calibri"/>
          <w:sz w:val="22"/>
          <w:szCs w:val="22"/>
        </w:rPr>
        <w:t>You are the CFO of a drug company, and you must decide whether to invest 50M dollars in R&amp;D for a new drug. If you conduct the R&amp;D, you believe that there is a 10% chance that the research will produce a useful drug. If the research is successful, investment in the drug will require an outlay of 1.5 billion dollars. The drug will likely generate annual profits of 300 million for 10 years until the patent expires. After that, it will generate a cash flow in perpetuity equal to 25 million. The discount rate is 7%.</w:t>
      </w:r>
    </w:p>
    <w:p w:rsidR="5E9D695D" w:rsidP="5E9D695D" w:rsidRDefault="5E9D695D" w14:noSpellErr="1" w14:paraId="07993A53" w14:textId="70FD5810">
      <w:pPr>
        <w:ind w:left="-225"/>
        <w:rPr>
          <w:rFonts w:ascii="Calibri" w:hAnsi="Calibri" w:eastAsia="Calibri" w:cs="Calibri"/>
          <w:sz w:val="22"/>
          <w:szCs w:val="22"/>
        </w:rPr>
      </w:pPr>
    </w:p>
    <w:p w:rsidR="5E9D695D" w:rsidP="5E9D695D" w:rsidRDefault="5E9D695D" w14:noSpellErr="1" w14:paraId="3B445CFC" w14:textId="0F5DDE35">
      <w:pPr>
        <w:ind w:left="-225"/>
      </w:pPr>
      <w:r w:rsidRPr="5E9D695D" w:rsidR="5E9D695D">
        <w:rPr>
          <w:rFonts w:ascii="Calibri" w:hAnsi="Calibri" w:eastAsia="Calibri" w:cs="Calibri"/>
          <w:sz w:val="22"/>
          <w:szCs w:val="22"/>
        </w:rPr>
        <w:t>If the research is successful, the net present value of the drug cash flows is _______.</w:t>
      </w:r>
    </w:p>
    <w:p w:rsidR="5E9D695D" w:rsidP="5E9D695D" w:rsidRDefault="5E9D695D" w14:noSpellErr="1" w14:paraId="094D3AD5" w14:textId="122758A8">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657 million</w:t>
      </w:r>
    </w:p>
    <w:p w:rsidR="5E9D695D" w:rsidP="5E9D695D" w:rsidRDefault="5E9D695D" w14:noSpellErr="1" w14:paraId="431161AE" w14:textId="21375FD7">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789 million</w:t>
      </w:r>
    </w:p>
    <w:p w:rsidR="5E9D695D" w:rsidP="5E9D695D" w:rsidRDefault="5E9D695D" w14:noSpellErr="1" w14:paraId="069AA9F0" w14:textId="4F02ABBC">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18283E7C" w14:textId="6904E0AD">
      <w:pPr>
        <w:ind w:left="-225"/>
      </w:pPr>
      <w:r w:rsidRPr="5E9D695D" w:rsidR="5E9D695D">
        <w:rPr>
          <w:rFonts w:ascii="Calibri" w:hAnsi="Calibri" w:eastAsia="Calibri" w:cs="Calibri"/>
          <w:sz w:val="22"/>
          <w:szCs w:val="22"/>
          <w:highlight w:val="lightGray"/>
        </w:rPr>
        <w:t>The cash flows are:</w:t>
      </w:r>
    </w:p>
    <w:p w:rsidR="5E9D695D" w:rsidP="5E9D695D" w:rsidRDefault="5E9D695D" w14:noSpellErr="1" w14:paraId="24B9B057" w14:textId="5C042E4E">
      <w:pPr>
        <w:pStyle w:val="Normal"/>
        <w:ind w:left="-225"/>
        <w:rPr>
          <w:rFonts w:ascii="Calibri" w:hAnsi="Calibri" w:eastAsia="Calibri" w:cs="Calibri"/>
          <w:sz w:val="22"/>
          <w:szCs w:val="22"/>
          <w:highlight w:val="lightGray"/>
        </w:rPr>
      </w:pPr>
    </w:p>
    <w:tbl>
      <w:tblPr>
        <w:tblStyle w:val="GridTable1Light-Accent1"/>
        <w:tblW w:w="0" w:type="auto"/>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5E9D695D" w:rsidTr="5E9D695D" w14:paraId="61593D45">
        <w:tc>
          <w:tcPr>
            <w:cnfStyle w:val="001000000000" w:firstRow="0" w:lastRow="0" w:firstColumn="1" w:lastColumn="0" w:oddVBand="0" w:evenVBand="0" w:oddHBand="0" w:evenHBand="0" w:firstRowFirstColumn="0" w:firstRowLastColumn="0" w:lastRowFirstColumn="0" w:lastRowLastColumn="0"/>
            <w:tcW w:w="720" w:type="dxa"/>
            <w:tcMar/>
          </w:tcPr>
          <w:p w:rsidR="5E9D695D" w:rsidP="5E9D695D" w:rsidRDefault="5E9D695D" w14:paraId="5FD90FFA" w14:textId="3A9E77F6">
            <w:pPr>
              <w:ind w:left="-225"/>
            </w:pPr>
            <w:r w:rsidRPr="5E9D695D" w:rsidR="5E9D695D">
              <w:rPr>
                <w:highlight w:val="lightGray"/>
              </w:rPr>
              <w:t>1</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43B04EA0" w14:textId="2B9CB931">
            <w:pPr>
              <w:ind w:left="-225"/>
            </w:pPr>
            <w:r w:rsidRPr="5E9D695D" w:rsidR="5E9D695D">
              <w:rPr>
                <w:highlight w:val="lightGray"/>
              </w:rPr>
              <w:t>2</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51BAA6FB" w14:textId="2F1E2952">
            <w:pPr>
              <w:ind w:left="-225"/>
            </w:pPr>
            <w:r w:rsidRPr="5E9D695D" w:rsidR="5E9D695D">
              <w:rPr>
                <w:highlight w:val="lightGray"/>
              </w:rPr>
              <w:t>3</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30F36CE" w14:textId="6261D462">
            <w:pPr>
              <w:ind w:left="-225"/>
            </w:pPr>
            <w:r w:rsidRPr="5E9D695D" w:rsidR="5E9D695D">
              <w:rPr>
                <w:highlight w:val="lightGray"/>
              </w:rPr>
              <w:t>4</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46FBE2E5" w14:textId="5A8F84A1">
            <w:pPr>
              <w:ind w:left="-225"/>
            </w:pPr>
            <w:r w:rsidRPr="5E9D695D" w:rsidR="5E9D695D">
              <w:rPr>
                <w:highlight w:val="lightGray"/>
              </w:rPr>
              <w:t>5</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033A3838" w14:textId="4857A4F1">
            <w:pPr>
              <w:ind w:left="-225"/>
            </w:pPr>
            <w:r w:rsidRPr="5E9D695D" w:rsidR="5E9D695D">
              <w:rPr>
                <w:highlight w:val="lightGray"/>
              </w:rPr>
              <w:t>6</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70BAC9E6" w14:textId="4EC0F6FF">
            <w:pPr>
              <w:ind w:left="-225"/>
            </w:pPr>
            <w:r w:rsidRPr="5E9D695D" w:rsidR="5E9D695D">
              <w:rPr>
                <w:highlight w:val="lightGray"/>
              </w:rPr>
              <w:t>7</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20F9135" w14:textId="4C85A6DA">
            <w:pPr>
              <w:ind w:left="-225"/>
            </w:pPr>
            <w:r w:rsidRPr="5E9D695D" w:rsidR="5E9D695D">
              <w:rPr>
                <w:highlight w:val="lightGray"/>
              </w:rPr>
              <w:t>8</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0288423E" w14:textId="5F8FC812">
            <w:pPr>
              <w:ind w:left="-225"/>
            </w:pPr>
            <w:r w:rsidRPr="5E9D695D" w:rsidR="5E9D695D">
              <w:rPr>
                <w:highlight w:val="lightGray"/>
              </w:rPr>
              <w:t>9</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24DCAACB" w14:textId="01AF9174">
            <w:pPr>
              <w:ind w:left="-225"/>
            </w:pPr>
            <w:r w:rsidRPr="5E9D695D" w:rsidR="5E9D695D">
              <w:rPr>
                <w:highlight w:val="lightGray"/>
              </w:rPr>
              <w:t>10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02794CC4" w14:textId="7AAB0A60">
            <w:pPr>
              <w:ind w:left="-225"/>
            </w:pPr>
            <w:r w:rsidRPr="5E9D695D" w:rsidR="5E9D695D">
              <w:rPr>
                <w:highlight w:val="lightGray"/>
              </w:rPr>
              <w:t>11</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436CDFD2" w14:textId="543CF656">
            <w:pPr>
              <w:ind w:left="-225"/>
            </w:pPr>
            <w:r w:rsidRPr="5E9D695D" w:rsidR="5E9D695D">
              <w:rPr>
                <w:highlight w:val="lightGray"/>
              </w:rPr>
              <w:t>12</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RDefault="5E9D695D" w14:paraId="4C3C6F2D" w14:textId="7C59FA79"/>
        </w:tc>
      </w:tr>
      <w:tr w:rsidR="5E9D695D" w:rsidTr="5E9D695D" w14:paraId="7A97AD08">
        <w:tc>
          <w:tcPr>
            <w:cnfStyle w:val="001000000000" w:firstRow="0" w:lastRow="0" w:firstColumn="1" w:lastColumn="0" w:oddVBand="0" w:evenVBand="0" w:oddHBand="0" w:evenHBand="0" w:firstRowFirstColumn="0" w:firstRowLastColumn="0" w:lastRowFirstColumn="0" w:lastRowLastColumn="0"/>
            <w:tcW w:w="720" w:type="dxa"/>
            <w:tcMar/>
          </w:tcPr>
          <w:p w:rsidR="5E9D695D" w:rsidP="5E9D695D" w:rsidRDefault="5E9D695D" w14:paraId="2EFA8F87" w14:textId="3166FDCD">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ED1B13E" w14:textId="2A2A7C91">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61AE0BA5" w14:textId="1129DB08">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47D6B4AC" w14:textId="46A8E647">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2EA4B158" w14:textId="6AB05378">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7B887A4" w14:textId="7EBC8A9B">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3EC1F623" w14:textId="4A688619">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2932B19D" w14:textId="649FA38C">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67C64F8E" w14:textId="6F7D47FE">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C108405" w14:textId="1FDFE00E">
            <w:pPr>
              <w:ind w:left="-225"/>
            </w:pPr>
            <w:r w:rsidRPr="5E9D695D" w:rsidR="5E9D695D">
              <w:rPr>
                <w:highlight w:val="lightGray"/>
              </w:rPr>
              <w:t>300</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18779C85" w14:textId="74488553">
            <w:pPr>
              <w:ind w:left="-225"/>
            </w:pPr>
            <w:r w:rsidRPr="5E9D695D" w:rsidR="5E9D695D">
              <w:rPr>
                <w:highlight w:val="lightGray"/>
              </w:rPr>
              <w:t>25</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6D2F04C3" w14:textId="76B8AC80">
            <w:pPr>
              <w:ind w:left="-225"/>
            </w:pPr>
            <w:r w:rsidRPr="5E9D695D" w:rsidR="5E9D695D">
              <w:rPr>
                <w:highlight w:val="lightGray"/>
              </w:rPr>
              <w:t>25</w:t>
            </w:r>
          </w:p>
        </w:tc>
        <w:tc>
          <w:tcPr>
            <w:cnfStyle w:val="000000000000" w:firstRow="0" w:lastRow="0" w:firstColumn="0" w:lastColumn="0" w:oddVBand="0" w:evenVBand="0" w:oddHBand="0" w:evenHBand="0" w:firstRowFirstColumn="0" w:firstRowLastColumn="0" w:lastRowFirstColumn="0" w:lastRowLastColumn="0"/>
            <w:tcW w:w="720" w:type="dxa"/>
            <w:tcMar/>
          </w:tcPr>
          <w:p w:rsidR="5E9D695D" w:rsidP="5E9D695D" w:rsidRDefault="5E9D695D" w14:paraId="7FBF41DD" w14:textId="7F362178">
            <w:pPr>
              <w:ind w:left="-225"/>
            </w:pPr>
            <w:r w:rsidRPr="5E9D695D" w:rsidR="5E9D695D">
              <w:rPr>
                <w:highlight w:val="lightGray"/>
              </w:rPr>
              <w:t>...</w:t>
            </w:r>
          </w:p>
        </w:tc>
      </w:tr>
    </w:tbl>
    <w:p w:rsidR="5E9D695D" w:rsidP="5E9D695D" w:rsidRDefault="5E9D695D" w14:noSpellErr="1" w14:paraId="691AEFB0" w14:textId="4CBAD321">
      <w:pPr>
        <w:ind w:left="-225"/>
        <w:rPr>
          <w:rFonts w:ascii="Calibri" w:hAnsi="Calibri" w:eastAsia="Calibri" w:cs="Calibri"/>
          <w:sz w:val="22"/>
          <w:szCs w:val="22"/>
          <w:highlight w:val="lightGray"/>
        </w:rPr>
      </w:pPr>
    </w:p>
    <w:p w:rsidR="5E9D695D" w:rsidP="5E9D695D" w:rsidRDefault="5E9D695D" w14:noSpellErr="1" w14:paraId="36D78632" w14:textId="65C12822">
      <w:pPr>
        <w:ind w:left="-225"/>
      </w:pPr>
      <w:r w:rsidRPr="5E9D695D" w:rsidR="5E9D695D">
        <w:rPr>
          <w:rFonts w:ascii="Calibri" w:hAnsi="Calibri" w:eastAsia="Calibri" w:cs="Calibri"/>
          <w:sz w:val="22"/>
          <w:szCs w:val="22"/>
          <w:highlight w:val="lightGray"/>
        </w:rPr>
        <w:t>So the present value is:</w:t>
      </w:r>
    </w:p>
    <w:p w:rsidR="5E9D695D" w:rsidP="5E9D695D" w:rsidRDefault="5E9D695D" w14:noSpellErr="1" w14:paraId="5FAB0225" w14:textId="66C17015">
      <w:pPr>
        <w:pStyle w:val="Normal"/>
        <w:ind w:left="-225"/>
        <w:rPr>
          <w:rFonts w:ascii="Calibri" w:hAnsi="Calibri" w:eastAsia="Calibri" w:cs="Calibri"/>
          <w:sz w:val="22"/>
          <w:szCs w:val="22"/>
          <w:highlight w:val="lightGray"/>
        </w:rPr>
      </w:pPr>
    </w:p>
    <w:p w:rsidR="5E9D695D" w:rsidP="5E9D695D" w:rsidRDefault="5E9D695D" w14:noSpellErr="1" w14:paraId="6CC96D33" w14:textId="007ACBC2">
      <w:pPr>
        <w:ind w:left="-225"/>
      </w:pPr>
      <w:r w:rsidRPr="5E9D695D" w:rsidR="5E9D695D">
        <w:rPr>
          <w:rFonts w:ascii="Calibri" w:hAnsi="Calibri" w:eastAsia="Calibri" w:cs="Calibri"/>
          <w:sz w:val="22"/>
          <w:szCs w:val="22"/>
          <w:highlight w:val="lightGray"/>
        </w:rPr>
        <w:t>PV = 300/(1 + 7%) + 300/(1 + 7%)^2 + ... + 300/(1 + 7%)^10 + (25/7%)/(1 + 7%)^10 = 2,289</w:t>
      </w:r>
    </w:p>
    <w:p w:rsidR="5E9D695D" w:rsidP="5E9D695D" w:rsidRDefault="5E9D695D" w14:noSpellErr="1" w14:paraId="557F4CB4" w14:textId="588838C6">
      <w:pPr>
        <w:ind w:left="-225"/>
        <w:rPr>
          <w:rFonts w:ascii="Calibri" w:hAnsi="Calibri" w:eastAsia="Calibri" w:cs="Calibri"/>
          <w:sz w:val="22"/>
          <w:szCs w:val="22"/>
          <w:highlight w:val="lightGray"/>
        </w:rPr>
      </w:pPr>
    </w:p>
    <w:p w:rsidR="5E9D695D" w:rsidP="5E9D695D" w:rsidRDefault="5E9D695D" w14:noSpellErr="1" w14:paraId="0446B15A" w14:textId="5C64E261">
      <w:pPr>
        <w:ind w:left="-225"/>
      </w:pPr>
      <w:r w:rsidRPr="5E9D695D" w:rsidR="5E9D695D">
        <w:rPr>
          <w:rFonts w:ascii="Calibri" w:hAnsi="Calibri" w:eastAsia="Calibri" w:cs="Calibri"/>
          <w:sz w:val="22"/>
          <w:szCs w:val="22"/>
          <w:highlight w:val="lightGray"/>
        </w:rPr>
        <w:t>Since the required investment is 1,500, the NPV is 789 million.</w:t>
      </w:r>
    </w:p>
    <w:p w:rsidR="5E9D695D" w:rsidP="5E9D695D" w:rsidRDefault="5E9D695D" w14:noSpellErr="1" w14:paraId="5E71A127" w14:textId="63FF7370">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514 million</w:t>
      </w:r>
    </w:p>
    <w:p w:rsidR="5E9D695D" w:rsidP="5E9D695D" w:rsidRDefault="5E9D695D" w14:noSpellErr="1" w14:paraId="27F2BBED" w14:textId="59C2D23F">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720 million</w:t>
      </w:r>
    </w:p>
    <w:p w:rsidR="5E9D695D" w:rsidP="5E9D695D" w:rsidRDefault="5E9D695D" w14:noSpellErr="1" w14:paraId="416384F0" w14:textId="142724D7">
      <w:pPr>
        <w:pStyle w:val="Normal"/>
        <w:ind w:left="-225"/>
        <w:rPr>
          <w:rFonts w:ascii="Calibri" w:hAnsi="Calibri" w:eastAsia="Calibri" w:cs="Calibri"/>
          <w:sz w:val="22"/>
          <w:szCs w:val="22"/>
        </w:rPr>
      </w:pPr>
    </w:p>
    <w:p w:rsidR="5E9D695D" w:rsidP="5E9D695D" w:rsidRDefault="5E9D695D" w14:noSpellErr="1" w14:paraId="21C1249C" w14:textId="19CA0EE6">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07E51A91" w14:textId="570CB421">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3AB3B9C6" w14:textId="20EA02D7">
      <w:pPr>
        <w:ind w:left="-225"/>
      </w:pPr>
      <w:r w:rsidRPr="5E9D695D" w:rsidR="5E9D695D">
        <w:rPr>
          <w:rFonts w:ascii="Calibri" w:hAnsi="Calibri" w:eastAsia="Calibri" w:cs="Calibri"/>
          <w:sz w:val="22"/>
          <w:szCs w:val="22"/>
        </w:rPr>
        <w:t xml:space="preserve">2. </w:t>
      </w:r>
      <w:r w:rsidRPr="5E9D695D" w:rsidR="5E9D695D">
        <w:rPr>
          <w:rFonts w:ascii="Calibri" w:hAnsi="Calibri" w:eastAsia="Calibri" w:cs="Calibri"/>
          <w:sz w:val="22"/>
          <w:szCs w:val="22"/>
        </w:rPr>
        <w:t>You are the CFO of a drug company, and you must decide whether to invest 50M dollars in R&amp;D for a new drug. If you conduct the R&amp;D, you believe that there is a 10% chance that the research will produce a useful drug. If the research is successful, investment in the drug will require an outlay of 1.5 billion dollars. The drug will likely generate annual profits of 300 million for 10 years until the patent expires. After that, it will generate a cash flow in perpetuity equal to 25 million. The discount rate is 7%.</w:t>
      </w:r>
    </w:p>
    <w:p w:rsidR="5E9D695D" w:rsidP="5E9D695D" w:rsidRDefault="5E9D695D" w14:noSpellErr="1" w14:paraId="77CC6AAD" w14:textId="64CF1DFF">
      <w:pPr>
        <w:ind w:left="-225"/>
        <w:rPr>
          <w:rFonts w:ascii="Calibri" w:hAnsi="Calibri" w:eastAsia="Calibri" w:cs="Calibri"/>
          <w:sz w:val="22"/>
          <w:szCs w:val="22"/>
        </w:rPr>
      </w:pPr>
    </w:p>
    <w:p w:rsidR="5E9D695D" w:rsidP="5E9D695D" w:rsidRDefault="5E9D695D" w14:noSpellErr="1" w14:paraId="264630F1" w14:textId="652AC867">
      <w:pPr>
        <w:ind w:left="-225"/>
      </w:pPr>
      <w:r w:rsidRPr="5E9D695D" w:rsidR="5E9D695D">
        <w:rPr>
          <w:rFonts w:ascii="Calibri" w:hAnsi="Calibri" w:eastAsia="Calibri" w:cs="Calibri"/>
          <w:sz w:val="22"/>
          <w:szCs w:val="22"/>
        </w:rPr>
        <w:t>If you invest in R&amp;D, you estimate that it will take 3 years to know whether the drug is successful or not. What is the NPV of the R&amp;D investment?</w:t>
      </w:r>
    </w:p>
    <w:p w:rsidR="5E9D695D" w:rsidP="5E9D695D" w:rsidRDefault="5E9D695D" w14:noSpellErr="1" w14:paraId="0E9ED6C5" w14:textId="4C280D2E">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14.3 million</w:t>
      </w:r>
    </w:p>
    <w:p w:rsidR="5E9D695D" w:rsidP="5E9D695D" w:rsidRDefault="5E9D695D" w14:noSpellErr="1" w14:paraId="2034D411" w14:textId="31A970E8">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1AFCC886" w14:textId="2BD2A9ED">
      <w:pPr>
        <w:ind w:left="-225"/>
      </w:pPr>
      <w:r w:rsidRPr="5E9D695D" w:rsidR="5E9D695D">
        <w:rPr>
          <w:rFonts w:ascii="Calibri" w:hAnsi="Calibri" w:eastAsia="Calibri" w:cs="Calibri"/>
          <w:sz w:val="22"/>
          <w:szCs w:val="22"/>
          <w:highlight w:val="lightGray"/>
        </w:rPr>
        <w:t>You can build a tree as we did in the lecture</w:t>
      </w:r>
    </w:p>
    <w:p w:rsidR="5E9D695D" w:rsidP="5E9D695D" w:rsidRDefault="5E9D695D" w14:noSpellErr="1" w14:paraId="66E99767" w14:textId="6BC0FAD4">
      <w:pPr>
        <w:ind w:left="-225"/>
      </w:pPr>
      <w:r>
        <w:drawing>
          <wp:inline wp14:editId="25868C5B" wp14:anchorId="28FB92C8">
            <wp:extent cx="5429250" cy="1676400"/>
            <wp:effectExtent l="0" t="0" r="0" b="0"/>
            <wp:docPr id="614182362" name="picture" title="Inserting image..."/>
            <wp:cNvGraphicFramePr>
              <a:graphicFrameLocks noChangeAspect="1"/>
            </wp:cNvGraphicFramePr>
            <a:graphic>
              <a:graphicData uri="http://schemas.openxmlformats.org/drawingml/2006/picture">
                <pic:pic>
                  <pic:nvPicPr>
                    <pic:cNvPr id="0" name="picture"/>
                    <pic:cNvPicPr/>
                  </pic:nvPicPr>
                  <pic:blipFill>
                    <a:blip r:embed="Re27930fbf1bb425f">
                      <a:extLst>
                        <a:ext xmlns:a="http://schemas.openxmlformats.org/drawingml/2006/main" uri="{28A0092B-C50C-407E-A947-70E740481C1C}">
                          <a14:useLocalDpi val="0"/>
                        </a:ext>
                      </a:extLst>
                    </a:blip>
                    <a:stretch>
                      <a:fillRect/>
                    </a:stretch>
                  </pic:blipFill>
                  <pic:spPr>
                    <a:xfrm>
                      <a:off x="0" y="0"/>
                      <a:ext cx="5429250" cy="1676400"/>
                    </a:xfrm>
                    <a:prstGeom prst="rect">
                      <a:avLst/>
                    </a:prstGeom>
                  </pic:spPr>
                </pic:pic>
              </a:graphicData>
            </a:graphic>
          </wp:inline>
        </w:drawing>
      </w:r>
    </w:p>
    <w:p w:rsidR="5E9D695D" w:rsidP="5E9D695D" w:rsidRDefault="5E9D695D" w14:noSpellErr="1" w14:paraId="138CCA3E" w14:textId="7823C161">
      <w:pPr>
        <w:ind w:left="-225"/>
        <w:rPr>
          <w:rFonts w:ascii="Calibri" w:hAnsi="Calibri" w:eastAsia="Calibri" w:cs="Calibri"/>
          <w:sz w:val="22"/>
          <w:szCs w:val="22"/>
        </w:rPr>
      </w:pPr>
    </w:p>
    <w:p w:rsidR="5E9D695D" w:rsidP="5E9D695D" w:rsidRDefault="5E9D695D" w14:noSpellErr="1" w14:paraId="0BA30C8D" w14:textId="7B3540F3">
      <w:pPr>
        <w:ind w:left="-225"/>
      </w:pPr>
      <w:r w:rsidRPr="5E9D695D" w:rsidR="5E9D695D">
        <w:rPr>
          <w:rFonts w:ascii="Calibri" w:hAnsi="Calibri" w:eastAsia="Calibri" w:cs="Calibri"/>
          <w:sz w:val="22"/>
          <w:szCs w:val="22"/>
          <w:highlight w:val="lightGray"/>
        </w:rPr>
        <w:t>So the NPV is:</w:t>
      </w:r>
    </w:p>
    <w:p w:rsidR="5E9D695D" w:rsidP="5E9D695D" w:rsidRDefault="5E9D695D" w14:noSpellErr="1" w14:paraId="20CDD97A" w14:textId="37C94F17">
      <w:pPr>
        <w:ind w:left="-225"/>
        <w:rPr>
          <w:rFonts w:ascii="Calibri" w:hAnsi="Calibri" w:eastAsia="Calibri" w:cs="Calibri"/>
          <w:sz w:val="22"/>
          <w:szCs w:val="22"/>
        </w:rPr>
      </w:pPr>
    </w:p>
    <w:p w:rsidR="5E9D695D" w:rsidP="5E9D695D" w:rsidRDefault="5E9D695D" w14:noSpellErr="1" w14:paraId="36FDED9D" w14:textId="454499F0">
      <w:pPr>
        <w:ind w:left="-225"/>
      </w:pPr>
      <w:r w:rsidRPr="5E9D695D" w:rsidR="5E9D695D">
        <w:rPr>
          <w:rFonts w:ascii="Calibri" w:hAnsi="Calibri" w:eastAsia="Calibri" w:cs="Calibri"/>
          <w:sz w:val="22"/>
          <w:szCs w:val="22"/>
          <w:highlight w:val="lightGray"/>
        </w:rPr>
        <w:t>-50 + 10% * 789/(1 + 7%)^3 = 14.3</w:t>
      </w:r>
    </w:p>
    <w:p w:rsidR="5E9D695D" w:rsidP="5E9D695D" w:rsidRDefault="5E9D695D" w14:noSpellErr="1" w14:paraId="435B3D39" w14:textId="4B50C03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16.21 million</w:t>
      </w:r>
    </w:p>
    <w:p w:rsidR="5E9D695D" w:rsidP="5E9D695D" w:rsidRDefault="5E9D695D" w14:noSpellErr="1" w14:paraId="61706223" w14:textId="1277BD6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15.74 million</w:t>
      </w:r>
    </w:p>
    <w:p w:rsidR="5E9D695D" w:rsidP="5E9D695D" w:rsidRDefault="5E9D695D" w14:noSpellErr="1" w14:paraId="6D7660B1" w14:textId="58096E8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9.57 million</w:t>
      </w:r>
    </w:p>
    <w:p w:rsidR="5E9D695D" w:rsidP="5E9D695D" w:rsidRDefault="5E9D695D" w14:noSpellErr="1" w14:paraId="63C7304C" w14:textId="1FB1C290">
      <w:pPr>
        <w:pStyle w:val="Normal"/>
        <w:ind w:left="-225"/>
        <w:rPr>
          <w:rFonts w:ascii="Calibri" w:hAnsi="Calibri" w:eastAsia="Calibri" w:cs="Calibri"/>
          <w:sz w:val="22"/>
          <w:szCs w:val="22"/>
        </w:rPr>
      </w:pPr>
    </w:p>
    <w:p w:rsidR="5E9D695D" w:rsidP="5E9D695D" w:rsidRDefault="5E9D695D" w14:noSpellErr="1" w14:paraId="5829CD70" w14:textId="6E88062C">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1348C09A" w14:textId="2A38A099">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5FFC5BA1" w14:textId="2FFE34E6">
      <w:pPr>
        <w:ind w:left="-225"/>
      </w:pPr>
      <w:r w:rsidRPr="5E9D695D" w:rsidR="5E9D695D">
        <w:rPr>
          <w:rFonts w:ascii="Calibri" w:hAnsi="Calibri" w:eastAsia="Calibri" w:cs="Calibri"/>
          <w:sz w:val="22"/>
          <w:szCs w:val="22"/>
        </w:rPr>
        <w:t xml:space="preserve">3. </w:t>
      </w:r>
      <w:r w:rsidRPr="5E9D695D" w:rsidR="5E9D695D">
        <w:rPr>
          <w:rFonts w:ascii="Calibri" w:hAnsi="Calibri" w:eastAsia="Calibri" w:cs="Calibri"/>
          <w:sz w:val="22"/>
          <w:szCs w:val="22"/>
        </w:rPr>
        <w:t>Consider the gold mine problem we solved in Module 3 but assume that the parameters change such that the profits you make in each state of the world if the mine is open are now.</w:t>
      </w:r>
    </w:p>
    <w:p w:rsidR="5E9D695D" w:rsidP="5E9D695D" w:rsidRDefault="5E9D695D" w14:noSpellErr="1" w14:paraId="22110774" w14:textId="25AA60C7">
      <w:pPr>
        <w:ind w:left="-225"/>
      </w:pPr>
      <w:r>
        <w:drawing>
          <wp:inline wp14:editId="109509E8" wp14:anchorId="52676CB6">
            <wp:extent cx="5838824" cy="2743200"/>
            <wp:effectExtent l="0" t="0" r="0" b="0"/>
            <wp:docPr id="1187744845" name="picture" title="Inserting image..."/>
            <wp:cNvGraphicFramePr>
              <a:graphicFrameLocks noChangeAspect="1"/>
            </wp:cNvGraphicFramePr>
            <a:graphic>
              <a:graphicData uri="http://schemas.openxmlformats.org/drawingml/2006/picture">
                <pic:pic>
                  <pic:nvPicPr>
                    <pic:cNvPr id="0" name="picture"/>
                    <pic:cNvPicPr/>
                  </pic:nvPicPr>
                  <pic:blipFill>
                    <a:blip r:embed="R2951c5142483412b">
                      <a:extLst>
                        <a:ext xmlns:a="http://schemas.openxmlformats.org/drawingml/2006/main" uri="{28A0092B-C50C-407E-A947-70E740481C1C}">
                          <a14:useLocalDpi val="0"/>
                        </a:ext>
                      </a:extLst>
                    </a:blip>
                    <a:stretch>
                      <a:fillRect/>
                    </a:stretch>
                  </pic:blipFill>
                  <pic:spPr>
                    <a:xfrm>
                      <a:off x="0" y="0"/>
                      <a:ext cx="5838824" cy="2743200"/>
                    </a:xfrm>
                    <a:prstGeom prst="rect">
                      <a:avLst/>
                    </a:prstGeom>
                  </pic:spPr>
                </pic:pic>
              </a:graphicData>
            </a:graphic>
          </wp:inline>
        </w:drawing>
      </w:r>
    </w:p>
    <w:p w:rsidR="5E9D695D" w:rsidP="5E9D695D" w:rsidRDefault="5E9D695D" w14:noSpellErr="1" w14:paraId="482008AC" w14:textId="71E379D5">
      <w:pPr>
        <w:ind w:left="-225"/>
      </w:pPr>
      <w:r w:rsidRPr="5E9D695D" w:rsidR="5E9D695D">
        <w:rPr>
          <w:rFonts w:ascii="Calibri" w:hAnsi="Calibri" w:eastAsia="Calibri" w:cs="Calibri"/>
          <w:sz w:val="22"/>
          <w:szCs w:val="22"/>
        </w:rPr>
        <w:t>Notice that these values correspond to a case in which the volatility in the price of gold is lower than in the lecture notes. The discount rate is still 5%, and the cost of opening the mine is still 70 as in the lecture notes.</w:t>
      </w:r>
    </w:p>
    <w:p w:rsidR="5E9D695D" w:rsidP="5E9D695D" w:rsidRDefault="5E9D695D" w14:noSpellErr="1" w14:paraId="29A65EBF" w14:textId="0C0AE33D">
      <w:pPr>
        <w:pStyle w:val="Normal"/>
        <w:ind w:left="-225"/>
        <w:rPr>
          <w:rFonts w:ascii="Calibri" w:hAnsi="Calibri" w:eastAsia="Calibri" w:cs="Calibri"/>
          <w:sz w:val="22"/>
          <w:szCs w:val="22"/>
        </w:rPr>
      </w:pPr>
    </w:p>
    <w:p w:rsidR="5E9D695D" w:rsidP="5E9D695D" w:rsidRDefault="5E9D695D" w14:noSpellErr="1" w14:paraId="6BBB3522" w14:textId="61DC43AB">
      <w:pPr>
        <w:ind w:left="-225"/>
      </w:pPr>
      <w:r w:rsidRPr="5E9D695D" w:rsidR="5E9D695D">
        <w:rPr>
          <w:rFonts w:ascii="Calibri" w:hAnsi="Calibri" w:eastAsia="Calibri" w:cs="Calibri"/>
          <w:sz w:val="22"/>
          <w:szCs w:val="22"/>
        </w:rPr>
        <w:t>The NPV of opening the mine today and keeping the mine open is now equal to:</w:t>
      </w:r>
    </w:p>
    <w:p w:rsidR="5E9D695D" w:rsidP="5E9D695D" w:rsidRDefault="5E9D695D" w14:paraId="6AED6ABF" w14:textId="1C663928">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49,431</w:t>
      </w:r>
    </w:p>
    <w:p w:rsidR="5E9D695D" w:rsidP="5E9D695D" w:rsidRDefault="5E9D695D" w14:paraId="22A61A51" w14:textId="1855F9F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45,456</w:t>
      </w:r>
    </w:p>
    <w:p w:rsidR="5E9D695D" w:rsidP="5E9D695D" w:rsidRDefault="5E9D695D" w14:paraId="11868F3A" w14:textId="0EBF0F37">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44,367</w:t>
      </w:r>
    </w:p>
    <w:p w:rsidR="5E9D695D" w:rsidP="5E9D695D" w:rsidRDefault="5E9D695D" w14:noSpellErr="1" w14:paraId="5A771787" w14:textId="10AD7D4F">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5BBDF330" w14:textId="38A5E889">
      <w:pPr>
        <w:ind w:left="-225"/>
      </w:pPr>
      <w:r w:rsidRPr="5E9D695D" w:rsidR="5E9D695D">
        <w:rPr>
          <w:rFonts w:ascii="Calibri" w:hAnsi="Calibri" w:eastAsia="Calibri" w:cs="Calibri"/>
          <w:sz w:val="22"/>
          <w:szCs w:val="22"/>
          <w:highlight w:val="lightGray"/>
        </w:rPr>
        <w:t>The NPV is:</w:t>
      </w:r>
    </w:p>
    <w:p w:rsidR="5E9D695D" w:rsidP="5E9D695D" w:rsidRDefault="5E9D695D" w14:noSpellErr="1" w14:paraId="31AFC4AF" w14:textId="5E4C4DA9">
      <w:pPr>
        <w:pStyle w:val="Normal"/>
        <w:ind w:left="-225"/>
        <w:rPr>
          <w:rFonts w:ascii="Calibri" w:hAnsi="Calibri" w:eastAsia="Calibri" w:cs="Calibri"/>
          <w:sz w:val="22"/>
          <w:szCs w:val="22"/>
          <w:highlight w:val="lightGray"/>
        </w:rPr>
      </w:pPr>
    </w:p>
    <w:p w:rsidR="5E9D695D" w:rsidP="5E9D695D" w:rsidRDefault="5E9D695D" w14:noSpellErr="1" w14:paraId="7DFCAEBB" w14:textId="753A2D77">
      <w:pPr>
        <w:ind w:left="-225"/>
      </w:pPr>
      <w:r w:rsidRPr="5E9D695D" w:rsidR="5E9D695D">
        <w:rPr>
          <w:rFonts w:ascii="Calibri" w:hAnsi="Calibri" w:eastAsia="Calibri" w:cs="Calibri"/>
          <w:sz w:val="22"/>
          <w:szCs w:val="22"/>
          <w:highlight w:val="lightGray"/>
        </w:rPr>
        <w:t>NPV = -70 + 40 + (50%*80 + 50%*0)/ (1+ 5%) + (25%* 120 + 50%*40 – 25%*40)/ (1+5%)^2 = 44,367</w:t>
      </w:r>
    </w:p>
    <w:p w:rsidR="5E9D695D" w:rsidP="5E9D695D" w:rsidRDefault="5E9D695D" w14:noSpellErr="1" w14:paraId="3595F702" w14:textId="20107F60">
      <w:pPr>
        <w:ind w:left="-225"/>
        <w:rPr>
          <w:rFonts w:ascii="Calibri" w:hAnsi="Calibri" w:eastAsia="Calibri" w:cs="Calibri"/>
          <w:sz w:val="22"/>
          <w:szCs w:val="22"/>
          <w:highlight w:val="lightGray"/>
        </w:rPr>
      </w:pPr>
    </w:p>
    <w:p w:rsidR="5E9D695D" w:rsidP="5E9D695D" w:rsidRDefault="5E9D695D" w14:noSpellErr="1" w14:paraId="57F23C72" w14:textId="03E7615E">
      <w:pPr>
        <w:ind w:left="-225"/>
      </w:pPr>
      <w:r w:rsidRPr="5E9D695D" w:rsidR="5E9D695D">
        <w:rPr>
          <w:rFonts w:ascii="Calibri" w:hAnsi="Calibri" w:eastAsia="Calibri" w:cs="Calibri"/>
          <w:sz w:val="22"/>
          <w:szCs w:val="22"/>
          <w:highlight w:val="lightGray"/>
        </w:rPr>
        <w:t>Notice the NPV is still the same! The reduction in uncertainty does not change the NPV of opening the mine today. This is because the reduction in uncertainty does not change the expected cash flows in this case.</w:t>
      </w:r>
    </w:p>
    <w:p w:rsidR="5E9D695D" w:rsidP="5E9D695D" w:rsidRDefault="5E9D695D" w14:paraId="4CB92463" w14:textId="72811C7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47,235</w:t>
      </w:r>
    </w:p>
    <w:p w:rsidR="5E9D695D" w:rsidP="5E9D695D" w:rsidRDefault="5E9D695D" w14:paraId="038B407C" w14:textId="1A7BB7E3">
      <w:pPr>
        <w:pStyle w:val="Normal"/>
        <w:ind w:left="-225"/>
        <w:rPr>
          <w:rFonts w:ascii="Calibri" w:hAnsi="Calibri" w:eastAsia="Calibri" w:cs="Calibri"/>
          <w:sz w:val="22"/>
          <w:szCs w:val="22"/>
        </w:rPr>
      </w:pPr>
    </w:p>
    <w:p w:rsidR="5E9D695D" w:rsidP="5E9D695D" w:rsidRDefault="5E9D695D" w14:noSpellErr="1" w14:paraId="074FC6F1" w14:textId="3222B723">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49D268B0" w14:textId="0F2D7407">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45A4B666" w14:textId="69CDA37E">
      <w:pPr>
        <w:ind w:left="-225"/>
      </w:pPr>
      <w:r w:rsidRPr="5E9D695D" w:rsidR="5E9D695D">
        <w:rPr>
          <w:rFonts w:ascii="Calibri" w:hAnsi="Calibri" w:eastAsia="Calibri" w:cs="Calibri"/>
          <w:sz w:val="22"/>
          <w:szCs w:val="22"/>
        </w:rPr>
        <w:t xml:space="preserve">4. </w:t>
      </w:r>
      <w:r w:rsidRPr="5E9D695D" w:rsidR="5E9D695D">
        <w:rPr>
          <w:rFonts w:ascii="Calibri" w:hAnsi="Calibri" w:eastAsia="Calibri" w:cs="Calibri"/>
          <w:sz w:val="22"/>
          <w:szCs w:val="22"/>
        </w:rPr>
        <w:t>Consider the gold mine problem we solved in Module 3, but assume that the parameters change such that the profits you make in each state of the world if the mine is open are now:</w:t>
      </w:r>
    </w:p>
    <w:p w:rsidR="5E9D695D" w:rsidP="5E9D695D" w:rsidRDefault="5E9D695D" w14:noSpellErr="1" w14:paraId="72699E90" w14:textId="258E33E8">
      <w:pPr>
        <w:ind w:left="-225"/>
      </w:pPr>
      <w:r>
        <w:drawing>
          <wp:inline wp14:editId="109509E8" wp14:anchorId="67E82CEE">
            <wp:extent cx="4572000" cy="1914525"/>
            <wp:effectExtent l="0" t="0" r="0" b="0"/>
            <wp:docPr id="190461427" name="picture" title="Inserting Picture..."/>
            <wp:cNvGraphicFramePr>
              <a:graphicFrameLocks noChangeAspect="1"/>
            </wp:cNvGraphicFramePr>
            <a:graphic>
              <a:graphicData uri="http://schemas.openxmlformats.org/drawingml/2006/picture">
                <pic:pic>
                  <pic:nvPicPr>
                    <pic:cNvPr id="0" name="picture"/>
                    <pic:cNvPicPr/>
                  </pic:nvPicPr>
                  <pic:blipFill>
                    <a:blip r:embed="R9da1bf7525dc48a9">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5E9D695D" w:rsidP="5E9D695D" w:rsidRDefault="5E9D695D" w14:noSpellErr="1" w14:paraId="0F51E33F" w14:textId="238FCF43">
      <w:pPr>
        <w:ind w:left="-225"/>
      </w:pPr>
      <w:r w:rsidRPr="5E9D695D" w:rsidR="5E9D695D">
        <w:rPr>
          <w:rFonts w:ascii="Calibri" w:hAnsi="Calibri" w:eastAsia="Calibri" w:cs="Calibri"/>
          <w:sz w:val="22"/>
          <w:szCs w:val="22"/>
        </w:rPr>
        <w:t>Notice that these values correspond to a case in which the volatility in the price of gold is lower than in the lecture notes. The discount rate is still 5%, and the cost of opening the mine is still 70 as in the lecture notes.</w:t>
      </w:r>
    </w:p>
    <w:p w:rsidR="5E9D695D" w:rsidP="5E9D695D" w:rsidRDefault="5E9D695D" w14:noSpellErr="1" w14:paraId="3784727E" w14:textId="09A0B82B">
      <w:pPr>
        <w:ind w:left="-225"/>
        <w:rPr>
          <w:rFonts w:ascii="Calibri" w:hAnsi="Calibri" w:eastAsia="Calibri" w:cs="Calibri"/>
          <w:sz w:val="22"/>
          <w:szCs w:val="22"/>
        </w:rPr>
      </w:pPr>
    </w:p>
    <w:p w:rsidR="5E9D695D" w:rsidP="5E9D695D" w:rsidRDefault="5E9D695D" w14:noSpellErr="1" w14:paraId="12700542" w14:textId="755B657D">
      <w:pPr>
        <w:ind w:left="-225"/>
      </w:pPr>
      <w:r w:rsidRPr="5E9D695D" w:rsidR="5E9D695D">
        <w:rPr>
          <w:rFonts w:ascii="Calibri" w:hAnsi="Calibri" w:eastAsia="Calibri" w:cs="Calibri"/>
          <w:sz w:val="22"/>
          <w:szCs w:val="22"/>
        </w:rPr>
        <w:t>The NPV of waiting to open the mine tomorrow is now:</w:t>
      </w:r>
    </w:p>
    <w:p w:rsidR="5E9D695D" w:rsidP="5E9D695D" w:rsidRDefault="5E9D695D" w14:paraId="004008A4" w14:textId="6C57A91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47,528</w:t>
      </w:r>
    </w:p>
    <w:p w:rsidR="5E9D695D" w:rsidP="5E9D695D" w:rsidRDefault="5E9D695D" w14:paraId="386B0F1F" w14:textId="56B174E4">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41,043</w:t>
      </w:r>
    </w:p>
    <w:p w:rsidR="5E9D695D" w:rsidP="5E9D695D" w:rsidRDefault="5E9D695D" w14:noSpellErr="1" w14:paraId="78D2FA08" w14:textId="36A20393">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70F2F7C3" w14:textId="721089F4">
      <w:pPr>
        <w:ind w:left="-225"/>
      </w:pPr>
      <w:r w:rsidRPr="5E9D695D" w:rsidR="5E9D695D">
        <w:rPr>
          <w:rFonts w:ascii="Calibri" w:hAnsi="Calibri" w:eastAsia="Calibri" w:cs="Calibri"/>
          <w:sz w:val="22"/>
          <w:szCs w:val="22"/>
          <w:highlight w:val="lightGray"/>
        </w:rPr>
        <w:t>The profit tree in this case is now:</w:t>
      </w:r>
    </w:p>
    <w:p w:rsidR="5E9D695D" w:rsidP="5E9D695D" w:rsidRDefault="5E9D695D" w14:noSpellErr="1" w14:paraId="23BB4957" w14:textId="6B653B52">
      <w:pPr>
        <w:ind w:left="-225"/>
      </w:pPr>
      <w:r>
        <w:drawing>
          <wp:inline wp14:editId="3E825CA0" wp14:anchorId="41816092">
            <wp:extent cx="5857875" cy="2762250"/>
            <wp:effectExtent l="0" t="0" r="0" b="0"/>
            <wp:docPr id="564042610" name="picture" title="Inserting image..."/>
            <wp:cNvGraphicFramePr>
              <a:graphicFrameLocks noChangeAspect="1"/>
            </wp:cNvGraphicFramePr>
            <a:graphic>
              <a:graphicData uri="http://schemas.openxmlformats.org/drawingml/2006/picture">
                <pic:pic>
                  <pic:nvPicPr>
                    <pic:cNvPr id="0" name="picture"/>
                    <pic:cNvPicPr/>
                  </pic:nvPicPr>
                  <pic:blipFill>
                    <a:blip r:embed="R8f80076c4ecc472b">
                      <a:extLst>
                        <a:ext xmlns:a="http://schemas.openxmlformats.org/drawingml/2006/main" uri="{28A0092B-C50C-407E-A947-70E740481C1C}">
                          <a14:useLocalDpi val="0"/>
                        </a:ext>
                      </a:extLst>
                    </a:blip>
                    <a:stretch>
                      <a:fillRect/>
                    </a:stretch>
                  </pic:blipFill>
                  <pic:spPr>
                    <a:xfrm>
                      <a:off x="0" y="0"/>
                      <a:ext cx="5857875" cy="2762250"/>
                    </a:xfrm>
                    <a:prstGeom prst="rect">
                      <a:avLst/>
                    </a:prstGeom>
                  </pic:spPr>
                </pic:pic>
              </a:graphicData>
            </a:graphic>
          </wp:inline>
        </w:drawing>
      </w:r>
    </w:p>
    <w:p w:rsidR="5E9D695D" w:rsidP="5E9D695D" w:rsidRDefault="5E9D695D" w14:noSpellErr="1" w14:paraId="57480255" w14:textId="4B24D06F">
      <w:pPr>
        <w:ind w:left="-225"/>
      </w:pPr>
      <w:r w:rsidRPr="5E9D695D" w:rsidR="5E9D695D">
        <w:rPr>
          <w:rFonts w:ascii="Calibri" w:hAnsi="Calibri" w:eastAsia="Calibri" w:cs="Calibri"/>
          <w:sz w:val="22"/>
          <w:szCs w:val="22"/>
          <w:highlight w:val="lightGray"/>
        </w:rPr>
        <w:t>So the NPV is:</w:t>
      </w:r>
    </w:p>
    <w:p w:rsidR="5E9D695D" w:rsidP="5E9D695D" w:rsidRDefault="5E9D695D" w14:noSpellErr="1" w14:paraId="0C89718B" w14:textId="3528C07B">
      <w:pPr>
        <w:pStyle w:val="Normal"/>
        <w:ind w:left="-225"/>
        <w:rPr>
          <w:rFonts w:ascii="Calibri" w:hAnsi="Calibri" w:eastAsia="Calibri" w:cs="Calibri"/>
          <w:sz w:val="22"/>
          <w:szCs w:val="22"/>
        </w:rPr>
      </w:pPr>
    </w:p>
    <w:p w:rsidR="5E9D695D" w:rsidP="5E9D695D" w:rsidRDefault="5E9D695D" w14:noSpellErr="1" w14:paraId="73136EAB" w14:textId="53ADF73A">
      <w:pPr>
        <w:ind w:left="-225"/>
      </w:pPr>
      <w:r w:rsidRPr="5E9D695D" w:rsidR="5E9D695D">
        <w:rPr>
          <w:rFonts w:ascii="Calibri" w:hAnsi="Calibri" w:eastAsia="Calibri" w:cs="Calibri"/>
          <w:sz w:val="22"/>
          <w:szCs w:val="22"/>
          <w:highlight w:val="lightGray"/>
        </w:rPr>
        <w:t>NPV = 50%*(-70 + 80 )/ (1+ 5%) + (25%* 120 + 25%*40)/ (1+5%)^2 =</w:t>
      </w:r>
    </w:p>
    <w:p w:rsidR="5E9D695D" w:rsidP="5E9D695D" w:rsidRDefault="5E9D695D" w14:noSpellErr="1" w14:paraId="01C4F833" w14:textId="792E5331">
      <w:pPr>
        <w:ind w:left="-225"/>
      </w:pPr>
      <w:r w:rsidRPr="5E9D695D" w:rsidR="5E9D695D">
        <w:rPr>
          <w:rFonts w:ascii="Calibri" w:hAnsi="Calibri" w:eastAsia="Calibri" w:cs="Calibri"/>
          <w:sz w:val="22"/>
          <w:szCs w:val="22"/>
          <w:highlight w:val="lightGray"/>
        </w:rPr>
        <w:t>= 41,043</w:t>
      </w:r>
    </w:p>
    <w:p w:rsidR="5E9D695D" w:rsidP="5E9D695D" w:rsidRDefault="5E9D695D" w14:noSpellErr="1" w14:paraId="3B8507E6" w14:textId="492A49D9">
      <w:pPr>
        <w:pStyle w:val="Normal"/>
        <w:ind w:left="-225"/>
        <w:rPr>
          <w:rFonts w:ascii="Calibri" w:hAnsi="Calibri" w:eastAsia="Calibri" w:cs="Calibri"/>
          <w:sz w:val="22"/>
          <w:szCs w:val="22"/>
        </w:rPr>
      </w:pPr>
    </w:p>
    <w:p w:rsidR="5E9D695D" w:rsidP="5E9D695D" w:rsidRDefault="5E9D695D" w14:noSpellErr="1" w14:paraId="07B3AB43" w14:textId="22B0DD5F">
      <w:pPr>
        <w:ind w:left="-225"/>
      </w:pPr>
      <w:r w:rsidRPr="5E9D695D" w:rsidR="5E9D695D">
        <w:rPr>
          <w:rFonts w:ascii="Calibri" w:hAnsi="Calibri" w:eastAsia="Calibri" w:cs="Calibri"/>
          <w:sz w:val="22"/>
          <w:szCs w:val="22"/>
          <w:highlight w:val="lightGray"/>
        </w:rPr>
        <w:t>As we discussed in class, the reduction in uncertainty significantly reduces the value of the option to wait.</w:t>
      </w:r>
    </w:p>
    <w:p w:rsidR="5E9D695D" w:rsidP="5E9D695D" w:rsidRDefault="5E9D695D" w14:paraId="1D543EA9" w14:textId="495766B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50,340</w:t>
      </w:r>
    </w:p>
    <w:p w:rsidR="5E9D695D" w:rsidP="5E9D695D" w:rsidRDefault="5E9D695D" w14:paraId="5151F46A" w14:textId="1D70D66D">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42,220</w:t>
      </w:r>
    </w:p>
    <w:p w:rsidR="5E9D695D" w:rsidP="5E9D695D" w:rsidRDefault="5E9D695D" w14:paraId="69612D34" w14:textId="4DB1F34F">
      <w:pPr>
        <w:pStyle w:val="Normal"/>
        <w:ind w:left="-225"/>
        <w:rPr>
          <w:rFonts w:ascii="Calibri" w:hAnsi="Calibri" w:eastAsia="Calibri" w:cs="Calibri"/>
          <w:sz w:val="22"/>
          <w:szCs w:val="22"/>
        </w:rPr>
      </w:pPr>
    </w:p>
    <w:p w:rsidR="5E9D695D" w:rsidP="5E9D695D" w:rsidRDefault="5E9D695D" w14:noSpellErr="1" w14:paraId="60A179AE" w14:textId="24549C8A">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45C72E51" w14:textId="443912A4">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38BFDFDC" w14:textId="64A36C8D">
      <w:pPr>
        <w:ind w:left="-225"/>
      </w:pPr>
      <w:r w:rsidRPr="5E9D695D" w:rsidR="5E9D695D">
        <w:rPr>
          <w:rFonts w:ascii="Calibri" w:hAnsi="Calibri" w:eastAsia="Calibri" w:cs="Calibri"/>
          <w:sz w:val="22"/>
          <w:szCs w:val="22"/>
        </w:rPr>
        <w:t xml:space="preserve">5. </w:t>
      </w:r>
      <w:r w:rsidRPr="5E9D695D" w:rsidR="5E9D695D">
        <w:rPr>
          <w:rFonts w:ascii="Calibri" w:hAnsi="Calibri" w:eastAsia="Calibri" w:cs="Calibri"/>
          <w:sz w:val="22"/>
          <w:szCs w:val="22"/>
        </w:rPr>
        <w:t>Consider the gold mine problem we solved in Module 3 but assume that the parameters change such that the profits you make in each state of the world if the mine is open are now:</w:t>
      </w:r>
    </w:p>
    <w:p w:rsidR="5E9D695D" w:rsidP="5E9D695D" w:rsidRDefault="5E9D695D" w14:noSpellErr="1" w14:paraId="00B4696C" w14:textId="51059F61">
      <w:pPr>
        <w:ind w:left="-225"/>
      </w:pPr>
      <w:r>
        <w:drawing>
          <wp:inline wp14:editId="2990DA2D" wp14:anchorId="67C75C46">
            <wp:extent cx="5943600" cy="2486025"/>
            <wp:effectExtent l="0" t="0" r="0" b="0"/>
            <wp:docPr id="1260216785" name="picture" title="Inserting image..."/>
            <wp:cNvGraphicFramePr>
              <a:graphicFrameLocks noChangeAspect="1"/>
            </wp:cNvGraphicFramePr>
            <a:graphic>
              <a:graphicData uri="http://schemas.openxmlformats.org/drawingml/2006/picture">
                <pic:pic>
                  <pic:nvPicPr>
                    <pic:cNvPr id="0" name="picture"/>
                    <pic:cNvPicPr/>
                  </pic:nvPicPr>
                  <pic:blipFill>
                    <a:blip r:embed="R0a0ad7a37428409f">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w:rsidR="5E9D695D" w:rsidP="5E9D695D" w:rsidRDefault="5E9D695D" w14:noSpellErr="1" w14:paraId="4FA23EEB" w14:textId="08F9F129">
      <w:pPr>
        <w:ind w:left="-225"/>
      </w:pPr>
      <w:r w:rsidRPr="5E9D695D" w:rsidR="5E9D695D">
        <w:rPr>
          <w:rFonts w:ascii="Calibri" w:hAnsi="Calibri" w:eastAsia="Calibri" w:cs="Calibri"/>
          <w:sz w:val="22"/>
          <w:szCs w:val="22"/>
        </w:rPr>
        <w:t>Notice that these values correspond to a case in which the volatility in the price of gold is lower than in the lecture notes. The discount rate is still 5%, and the cost of opening the mine is still 70 as in the lecture notes.</w:t>
      </w:r>
    </w:p>
    <w:p w:rsidR="5E9D695D" w:rsidP="5E9D695D" w:rsidRDefault="5E9D695D" w14:noSpellErr="1" w14:paraId="53185500" w14:textId="73E457DE">
      <w:pPr>
        <w:ind w:left="-225"/>
        <w:rPr>
          <w:rFonts w:ascii="Calibri" w:hAnsi="Calibri" w:eastAsia="Calibri" w:cs="Calibri"/>
          <w:sz w:val="22"/>
          <w:szCs w:val="22"/>
        </w:rPr>
      </w:pPr>
    </w:p>
    <w:p w:rsidR="5E9D695D" w:rsidP="5E9D695D" w:rsidRDefault="5E9D695D" w14:noSpellErr="1" w14:paraId="450BF21B" w14:textId="233952DC">
      <w:pPr>
        <w:ind w:left="-225"/>
      </w:pPr>
      <w:r w:rsidRPr="5E9D695D" w:rsidR="5E9D695D">
        <w:rPr>
          <w:rFonts w:ascii="Calibri" w:hAnsi="Calibri" w:eastAsia="Calibri" w:cs="Calibri"/>
          <w:sz w:val="22"/>
          <w:szCs w:val="22"/>
        </w:rPr>
        <w:t>Is the following statement true or false?</w:t>
      </w:r>
    </w:p>
    <w:p w:rsidR="5E9D695D" w:rsidP="5E9D695D" w:rsidRDefault="5E9D695D" w14:noSpellErr="1" w14:paraId="34D004B1" w14:textId="492FD664">
      <w:pPr>
        <w:ind w:left="-225"/>
        <w:rPr>
          <w:rFonts w:ascii="Calibri" w:hAnsi="Calibri" w:eastAsia="Calibri" w:cs="Calibri"/>
          <w:sz w:val="22"/>
          <w:szCs w:val="22"/>
        </w:rPr>
      </w:pPr>
    </w:p>
    <w:p w:rsidR="5E9D695D" w:rsidP="5E9D695D" w:rsidRDefault="5E9D695D" w14:noSpellErr="1" w14:paraId="3D5FE48D" w14:textId="443B8DF2">
      <w:pPr>
        <w:ind w:left="-225"/>
      </w:pPr>
      <w:r w:rsidRPr="5E9D695D" w:rsidR="5E9D695D">
        <w:rPr>
          <w:rFonts w:ascii="Calibri" w:hAnsi="Calibri" w:eastAsia="Calibri" w:cs="Calibri"/>
          <w:sz w:val="22"/>
          <w:szCs w:val="22"/>
        </w:rPr>
        <w:t>With the reduction in uncertainty, the optimal decision is now to open the mine today.</w:t>
      </w:r>
    </w:p>
    <w:p w:rsidR="5E9D695D" w:rsidP="5E9D695D" w:rsidRDefault="5E9D695D" w14:noSpellErr="1" w14:paraId="7D68E169" w14:textId="127E9389">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True</w:t>
      </w:r>
    </w:p>
    <w:p w:rsidR="5E9D695D" w:rsidP="5E9D695D" w:rsidRDefault="5E9D695D" w14:noSpellErr="1" w14:paraId="0A90E4B2" w14:textId="2B3EA5C2">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577DBCFE" w14:textId="19A27057">
      <w:pPr>
        <w:ind w:left="-225"/>
      </w:pPr>
      <w:r w:rsidRPr="5E9D695D" w:rsidR="5E9D695D">
        <w:rPr>
          <w:rFonts w:ascii="Calibri" w:hAnsi="Calibri" w:eastAsia="Calibri" w:cs="Calibri"/>
          <w:sz w:val="22"/>
          <w:szCs w:val="22"/>
          <w:highlight w:val="lightGray"/>
        </w:rPr>
        <w:t>The NPV of opening today is 44,367, and the NPV of waiting is 41,043, so it is better to open today.</w:t>
      </w:r>
    </w:p>
    <w:p w:rsidR="5E9D695D" w:rsidP="5E9D695D" w:rsidRDefault="5E9D695D" w14:noSpellErr="1" w14:paraId="41743491" w14:textId="3FF7F814">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False</w:t>
      </w:r>
    </w:p>
    <w:p w:rsidR="5E9D695D" w:rsidP="5E9D695D" w:rsidRDefault="5E9D695D" w14:paraId="6E7A5EF9" w14:textId="585AFF20">
      <w:pPr>
        <w:pStyle w:val="Normal"/>
        <w:ind w:left="-225"/>
        <w:rPr>
          <w:rFonts w:ascii="Calibri" w:hAnsi="Calibri" w:eastAsia="Calibri" w:cs="Calibri"/>
          <w:sz w:val="22"/>
          <w:szCs w:val="22"/>
        </w:rPr>
      </w:pPr>
    </w:p>
    <w:p w:rsidR="5E9D695D" w:rsidP="5E9D695D" w:rsidRDefault="5E9D695D" w14:noSpellErr="1" w14:paraId="02FEB10B" w14:textId="30028755">
      <w:pPr>
        <w:ind w:left="-15"/>
        <w:jc w:val="center"/>
        <w:rPr>
          <w:rFonts w:ascii="Calibri" w:hAnsi="Calibri" w:eastAsia="Calibri" w:cs="Calibri"/>
          <w:color w:val="00B050"/>
          <w:sz w:val="22"/>
          <w:szCs w:val="22"/>
        </w:rPr>
      </w:pPr>
      <w:r w:rsidRPr="5E9D695D" w:rsidR="5E9D695D">
        <w:rPr>
          <w:rFonts w:ascii="Calibri" w:hAnsi="Calibri" w:eastAsia="Calibri" w:cs="Calibri"/>
          <w:color w:val="00B050"/>
          <w:sz w:val="22"/>
          <w:szCs w:val="22"/>
        </w:rPr>
        <w:t>Correct</w:t>
      </w:r>
    </w:p>
    <w:p w:rsidR="5E9D695D" w:rsidP="5E9D695D" w:rsidRDefault="5E9D695D" w14:noSpellErr="1" w14:paraId="589C38E7" w14:textId="60718214">
      <w:pPr>
        <w:ind w:left="-225"/>
        <w:jc w:val="center"/>
      </w:pPr>
      <w:r w:rsidRPr="5E9D695D" w:rsidR="5E9D695D">
        <w:rPr>
          <w:rFonts w:ascii="Calibri" w:hAnsi="Calibri" w:eastAsia="Calibri" w:cs="Calibri"/>
          <w:color w:val="00B050"/>
          <w:sz w:val="22"/>
          <w:szCs w:val="22"/>
        </w:rPr>
        <w:t>1 / 1 points</w:t>
      </w:r>
    </w:p>
    <w:p w:rsidR="5E9D695D" w:rsidP="5E9D695D" w:rsidRDefault="5E9D695D" w14:noSpellErr="1" w14:paraId="47CF27CD" w14:textId="31BC052F">
      <w:pPr>
        <w:ind w:left="-225"/>
      </w:pPr>
      <w:r w:rsidRPr="5E9D695D" w:rsidR="5E9D695D">
        <w:rPr>
          <w:rFonts w:ascii="Calibri" w:hAnsi="Calibri" w:eastAsia="Calibri" w:cs="Calibri"/>
          <w:sz w:val="22"/>
          <w:szCs w:val="22"/>
        </w:rPr>
        <w:t xml:space="preserve">6. </w:t>
      </w:r>
      <w:r w:rsidRPr="5E9D695D" w:rsidR="5E9D695D">
        <w:rPr>
          <w:rFonts w:ascii="Calibri" w:hAnsi="Calibri" w:eastAsia="Calibri" w:cs="Calibri"/>
          <w:sz w:val="22"/>
          <w:szCs w:val="22"/>
        </w:rPr>
        <w:t>Consider the gold mine problem we solved in Module 3 but assume that the parameters change such that the profits you make in each state of the world if the mine is open are now:</w:t>
      </w:r>
    </w:p>
    <w:p w:rsidR="5E9D695D" w:rsidP="5E9D695D" w:rsidRDefault="5E9D695D" w14:noSpellErr="1" w14:paraId="42754C19" w14:textId="66FABE3B">
      <w:pPr>
        <w:ind w:left="-225"/>
      </w:pPr>
      <w:r>
        <w:drawing>
          <wp:inline wp14:editId="577E2CE5" wp14:anchorId="2CCD12C1">
            <wp:extent cx="5943600" cy="2486025"/>
            <wp:effectExtent l="0" t="0" r="0" b="0"/>
            <wp:docPr id="1229027728" name="picture" title="Inserting image..."/>
            <wp:cNvGraphicFramePr>
              <a:graphicFrameLocks noChangeAspect="1"/>
            </wp:cNvGraphicFramePr>
            <a:graphic>
              <a:graphicData uri="http://schemas.openxmlformats.org/drawingml/2006/picture">
                <pic:pic>
                  <pic:nvPicPr>
                    <pic:cNvPr id="0" name="picture"/>
                    <pic:cNvPicPr/>
                  </pic:nvPicPr>
                  <pic:blipFill>
                    <a:blip r:embed="R199ee054ff8f4a9d">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w:rsidR="5E9D695D" w:rsidP="5E9D695D" w:rsidRDefault="5E9D695D" w14:noSpellErr="1" w14:paraId="7E83AF99" w14:textId="7BB4BC9E">
      <w:pPr>
        <w:ind w:left="-225"/>
      </w:pPr>
      <w:r w:rsidRPr="5E9D695D" w:rsidR="5E9D695D">
        <w:rPr>
          <w:rFonts w:ascii="Calibri" w:hAnsi="Calibri" w:eastAsia="Calibri" w:cs="Calibri"/>
          <w:sz w:val="22"/>
          <w:szCs w:val="22"/>
        </w:rPr>
        <w:t>Notice that these values correspond to a case in which the volatility in the price of gold is lower than in the lecture notes. The discount rate is still 5%, and the cost of opening the mine is still 70 as in the lecture notes.</w:t>
      </w:r>
    </w:p>
    <w:p w:rsidR="5E9D695D" w:rsidP="5E9D695D" w:rsidRDefault="5E9D695D" w14:noSpellErr="1" w14:paraId="4EAB27A9" w14:textId="39CBA9A6">
      <w:pPr>
        <w:pStyle w:val="Normal"/>
        <w:ind w:left="-225"/>
        <w:rPr>
          <w:rFonts w:ascii="Calibri" w:hAnsi="Calibri" w:eastAsia="Calibri" w:cs="Calibri"/>
          <w:sz w:val="22"/>
          <w:szCs w:val="22"/>
        </w:rPr>
      </w:pPr>
    </w:p>
    <w:p w:rsidR="5E9D695D" w:rsidP="5E9D695D" w:rsidRDefault="5E9D695D" w14:noSpellErr="1" w14:paraId="200DBF5D" w14:textId="01A7F44C">
      <w:pPr>
        <w:ind w:left="-225"/>
      </w:pPr>
      <w:r w:rsidRPr="5E9D695D" w:rsidR="5E9D695D">
        <w:rPr>
          <w:rFonts w:ascii="Calibri" w:hAnsi="Calibri" w:eastAsia="Calibri" w:cs="Calibri"/>
          <w:sz w:val="22"/>
          <w:szCs w:val="22"/>
        </w:rPr>
        <w:t>Is the following statement true or false?</w:t>
      </w:r>
    </w:p>
    <w:p w:rsidR="5E9D695D" w:rsidP="5E9D695D" w:rsidRDefault="5E9D695D" w14:noSpellErr="1" w14:paraId="2A3DAC17" w14:textId="4AD83278">
      <w:pPr>
        <w:ind w:left="-225"/>
        <w:rPr>
          <w:rFonts w:ascii="Calibri" w:hAnsi="Calibri" w:eastAsia="Calibri" w:cs="Calibri"/>
          <w:sz w:val="22"/>
          <w:szCs w:val="22"/>
        </w:rPr>
      </w:pPr>
    </w:p>
    <w:p w:rsidR="5E9D695D" w:rsidP="5E9D695D" w:rsidRDefault="5E9D695D" w14:noSpellErr="1" w14:paraId="3E987D17" w14:textId="06BCDBBE">
      <w:pPr>
        <w:ind w:left="-225"/>
      </w:pPr>
      <w:r w:rsidRPr="5E9D695D" w:rsidR="5E9D695D">
        <w:rPr>
          <w:rFonts w:ascii="Calibri" w:hAnsi="Calibri" w:eastAsia="Calibri" w:cs="Calibri"/>
          <w:sz w:val="22"/>
          <w:szCs w:val="22"/>
        </w:rPr>
        <w:t>If a competitor has the opportunity to invest in a similar project, then the option to wait for more information before investing may not be very valuable.</w:t>
      </w:r>
    </w:p>
    <w:p w:rsidR="5E9D695D" w:rsidP="5E9D695D" w:rsidRDefault="5E9D695D" w14:noSpellErr="1" w14:paraId="6E844EAB" w14:textId="7CBBD268">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5E9D695D" w:rsidR="5E9D695D">
        <w:rPr>
          <w:rFonts w:ascii="Calibri" w:hAnsi="Calibri" w:eastAsia="Calibri" w:cs="Calibri"/>
          <w:b w:val="1"/>
          <w:bCs w:val="1"/>
          <w:color w:val="00B050"/>
          <w:sz w:val="22"/>
          <w:szCs w:val="22"/>
        </w:rPr>
        <w:t>True</w:t>
      </w:r>
    </w:p>
    <w:p w:rsidR="5E9D695D" w:rsidP="5E9D695D" w:rsidRDefault="5E9D695D" w14:noSpellErr="1" w14:paraId="0EBC6FB6" w14:textId="6C4B07A8">
      <w:pPr>
        <w:ind w:left="-225"/>
      </w:pPr>
      <w:r w:rsidRPr="5E9D695D" w:rsidR="5E9D695D">
        <w:rPr>
          <w:rFonts w:ascii="Calibri" w:hAnsi="Calibri" w:eastAsia="Calibri" w:cs="Calibri"/>
          <w:b w:val="1"/>
          <w:bCs w:val="1"/>
          <w:color w:val="2AB573"/>
          <w:sz w:val="22"/>
          <w:szCs w:val="22"/>
          <w:highlight w:val="lightGray"/>
        </w:rPr>
        <w:t>Correct Response</w:t>
      </w:r>
      <w:r w:rsidRPr="5E9D695D" w:rsidR="5E9D695D">
        <w:rPr>
          <w:rFonts w:ascii="Calibri" w:hAnsi="Calibri" w:eastAsia="Calibri" w:cs="Calibri"/>
          <w:b w:val="1"/>
          <w:bCs w:val="1"/>
          <w:color w:val="2AB573"/>
          <w:sz w:val="22"/>
          <w:szCs w:val="22"/>
        </w:rPr>
        <w:t xml:space="preserve"> </w:t>
      </w:r>
    </w:p>
    <w:p w:rsidR="5E9D695D" w:rsidP="5E9D695D" w:rsidRDefault="5E9D695D" w14:noSpellErr="1" w14:paraId="7970B3EC" w14:textId="6D7F9544">
      <w:pPr>
        <w:ind w:left="-225"/>
      </w:pPr>
      <w:r w:rsidRPr="5E9D695D" w:rsidR="5E9D695D">
        <w:rPr>
          <w:rFonts w:ascii="Calibri" w:hAnsi="Calibri" w:eastAsia="Calibri" w:cs="Calibri"/>
          <w:sz w:val="22"/>
          <w:szCs w:val="22"/>
          <w:highlight w:val="lightGray"/>
        </w:rPr>
        <w:t>As we discussed in the lecture notes, an investment by a competitor may reduce profits if a company decides to wait. It may be better to invest today and preempt entry by the competitor.</w:t>
      </w:r>
    </w:p>
    <w:p w:rsidR="5E9D695D" w:rsidP="5E9D695D" w:rsidRDefault="5E9D695D" w14:noSpellErr="1" w14:paraId="48F98C12" w14:textId="39E6D46B">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E9D695D" w:rsidR="5E9D695D">
        <w:rPr>
          <w:rFonts w:ascii="Calibri" w:hAnsi="Calibri" w:eastAsia="Calibri" w:cs="Calibri"/>
          <w:sz w:val="22"/>
          <w:szCs w:val="22"/>
        </w:rPr>
        <w:t>False</w:t>
      </w:r>
    </w:p>
    <w:p w:rsidR="5E9D695D" w:rsidP="5E9D695D" w:rsidRDefault="5E9D695D" w14:paraId="1BF6CE16" w14:textId="188A429B">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87da2-a162-4538-a059-17e772bae8d2}"/>
  <w14:docId w14:val="7A3DA137"/>
  <w:rsids>
    <w:rsidRoot w:val="5E9D695D"/>
    <w:rsid w:val="5E9D69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68744945abaa40f6" /><Relationship Type="http://schemas.openxmlformats.org/officeDocument/2006/relationships/image" Target="/media/image.png" Id="Re27930fbf1bb425f" /><Relationship Type="http://schemas.openxmlformats.org/officeDocument/2006/relationships/image" Target="/media/image.jpg" Id="R2951c5142483412b" /><Relationship Type="http://schemas.openxmlformats.org/officeDocument/2006/relationships/image" Target="/media/image2.png" Id="R9da1bf7525dc48a9" /><Relationship Type="http://schemas.openxmlformats.org/officeDocument/2006/relationships/image" Target="/media/image3.png" Id="R8f80076c4ecc472b" /><Relationship Type="http://schemas.openxmlformats.org/officeDocument/2006/relationships/image" Target="/media/image4.png" Id="R0a0ad7a37428409f" /><Relationship Type="http://schemas.openxmlformats.org/officeDocument/2006/relationships/image" Target="/media/image5.png" Id="R199ee054ff8f4a9d" /><Relationship Type="http://schemas.openxmlformats.org/officeDocument/2006/relationships/numbering" Target="/word/numbering.xml" Id="R6d647cf3026848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2016-07-19T13:05:07.5179257Z</dcterms:modified>
  <lastModifiedBy>®γσ, Lian Hu Eng</lastModifiedBy>
</coreProperties>
</file>