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EAE7" w14:textId="78DE9774" w:rsidR="006327BD" w:rsidRDefault="006327BD">
      <w:pPr>
        <w:rPr>
          <w:color w:val="2E75B5"/>
          <w:sz w:val="32"/>
          <w:szCs w:val="32"/>
        </w:rPr>
      </w:pPr>
      <w:bookmarkStart w:id="0" w:name="_Toc39489091"/>
      <w:r>
        <w:rPr>
          <w:noProof/>
          <w:lang w:val="es-MX"/>
        </w:rPr>
        <mc:AlternateContent>
          <mc:Choice Requires="wps">
            <w:drawing>
              <wp:anchor distT="0" distB="0" distL="114300" distR="114300" simplePos="0" relativeHeight="251659264" behindDoc="0" locked="0" layoutInCell="1" hidden="0" allowOverlap="1" wp14:anchorId="0E654630" wp14:editId="5E425B74">
                <wp:simplePos x="0" y="0"/>
                <wp:positionH relativeFrom="column">
                  <wp:posOffset>0</wp:posOffset>
                </wp:positionH>
                <wp:positionV relativeFrom="paragraph">
                  <wp:posOffset>0</wp:posOffset>
                </wp:positionV>
                <wp:extent cx="6187099" cy="7153275"/>
                <wp:effectExtent l="0" t="0" r="0" b="0"/>
                <wp:wrapNone/>
                <wp:docPr id="1" name="Rectángulo 1"/>
                <wp:cNvGraphicFramePr/>
                <a:graphic xmlns:a="http://schemas.openxmlformats.org/drawingml/2006/main">
                  <a:graphicData uri="http://schemas.microsoft.com/office/word/2010/wordprocessingShape">
                    <wps:wsp>
                      <wps:cNvSpPr/>
                      <wps:spPr>
                        <a:xfrm>
                          <a:off x="0" y="0"/>
                          <a:ext cx="6187099" cy="7153275"/>
                        </a:xfrm>
                        <a:prstGeom prst="rect">
                          <a:avLst/>
                        </a:prstGeom>
                        <a:noFill/>
                        <a:ln>
                          <a:noFill/>
                        </a:ln>
                      </wps:spPr>
                      <wps:txbx>
                        <w:txbxContent>
                          <w:p w14:paraId="3C2591EE" w14:textId="77777777" w:rsidR="006327BD" w:rsidRDefault="006327BD" w:rsidP="006327BD">
                            <w:pPr>
                              <w:spacing w:line="258" w:lineRule="auto"/>
                              <w:jc w:val="center"/>
                              <w:textDirection w:val="btLr"/>
                            </w:pPr>
                          </w:p>
                          <w:p w14:paraId="085C1CD9" w14:textId="77777777" w:rsidR="006327BD" w:rsidRDefault="006327BD" w:rsidP="006327BD">
                            <w:pPr>
                              <w:spacing w:line="258" w:lineRule="auto"/>
                              <w:jc w:val="center"/>
                              <w:textDirection w:val="btLr"/>
                            </w:pPr>
                          </w:p>
                          <w:p w14:paraId="50CB6BF3" w14:textId="77777777" w:rsidR="006327BD" w:rsidRDefault="006327BD" w:rsidP="006327BD">
                            <w:pPr>
                              <w:spacing w:line="258" w:lineRule="auto"/>
                              <w:jc w:val="center"/>
                              <w:textDirection w:val="btLr"/>
                            </w:pPr>
                          </w:p>
                          <w:p w14:paraId="26F92F2F" w14:textId="77777777" w:rsidR="006327BD" w:rsidRDefault="006327BD" w:rsidP="006327BD">
                            <w:pPr>
                              <w:spacing w:line="258" w:lineRule="auto"/>
                              <w:jc w:val="center"/>
                              <w:textDirection w:val="btLr"/>
                            </w:pPr>
                          </w:p>
                          <w:p w14:paraId="4093D2C0" w14:textId="77777777" w:rsidR="006327BD" w:rsidRDefault="006327BD" w:rsidP="006327BD">
                            <w:pPr>
                              <w:spacing w:line="258" w:lineRule="auto"/>
                              <w:jc w:val="center"/>
                              <w:textDirection w:val="btLr"/>
                            </w:pPr>
                          </w:p>
                          <w:p w14:paraId="0208DDD4" w14:textId="77777777" w:rsidR="006327BD" w:rsidRDefault="006327BD" w:rsidP="006327BD">
                            <w:pPr>
                              <w:spacing w:line="258" w:lineRule="auto"/>
                              <w:jc w:val="center"/>
                              <w:textDirection w:val="btLr"/>
                            </w:pPr>
                          </w:p>
                          <w:p w14:paraId="2932CBD5" w14:textId="77777777" w:rsidR="006327BD" w:rsidRDefault="006327BD" w:rsidP="006327BD">
                            <w:pPr>
                              <w:spacing w:line="258" w:lineRule="auto"/>
                              <w:jc w:val="center"/>
                              <w:textDirection w:val="btLr"/>
                            </w:pPr>
                            <w:r>
                              <w:rPr>
                                <w:b/>
                                <w:color w:val="244061"/>
                                <w:sz w:val="52"/>
                              </w:rPr>
                              <w:t xml:space="preserve">Network-as-a-Service Runbook </w:t>
                            </w:r>
                          </w:p>
                          <w:p w14:paraId="1CC27E9A" w14:textId="77777777" w:rsidR="006327BD" w:rsidRDefault="006327BD" w:rsidP="006327BD">
                            <w:pPr>
                              <w:spacing w:line="258" w:lineRule="auto"/>
                              <w:jc w:val="center"/>
                              <w:textDirection w:val="btLr"/>
                            </w:pPr>
                          </w:p>
                          <w:p w14:paraId="6C7FAAB7" w14:textId="77777777" w:rsidR="006327BD" w:rsidRDefault="006327BD" w:rsidP="006327BD">
                            <w:pPr>
                              <w:spacing w:line="258" w:lineRule="auto"/>
                              <w:jc w:val="center"/>
                              <w:textDirection w:val="btLr"/>
                              <w:rPr>
                                <w:b/>
                                <w:color w:val="244061"/>
                                <w:sz w:val="52"/>
                              </w:rPr>
                            </w:pPr>
                            <w:r>
                              <w:rPr>
                                <w:b/>
                                <w:color w:val="244061"/>
                                <w:sz w:val="52"/>
                              </w:rPr>
                              <w:t>Primer</w:t>
                            </w:r>
                          </w:p>
                          <w:p w14:paraId="78C52756" w14:textId="7D3BC1DD" w:rsidR="006327BD" w:rsidRDefault="006327BD" w:rsidP="006327BD">
                            <w:pPr>
                              <w:spacing w:line="258" w:lineRule="auto"/>
                              <w:jc w:val="center"/>
                              <w:textDirection w:val="btLr"/>
                            </w:pPr>
                            <w:r>
                              <w:rPr>
                                <w:b/>
                                <w:color w:val="244061"/>
                                <w:sz w:val="52"/>
                              </w:rPr>
                              <w:t xml:space="preserve"> </w:t>
                            </w:r>
                            <w:r>
                              <w:rPr>
                                <w:b/>
                                <w:color w:val="244061"/>
                                <w:sz w:val="52"/>
                              </w:rPr>
                              <w:t>Cost Break Structure</w:t>
                            </w:r>
                          </w:p>
                          <w:p w14:paraId="3E830DFF" w14:textId="77777777" w:rsidR="006327BD" w:rsidRDefault="006327BD" w:rsidP="006327BD">
                            <w:pPr>
                              <w:spacing w:line="258" w:lineRule="auto"/>
                              <w:jc w:val="center"/>
                              <w:textDirection w:val="btLr"/>
                            </w:pPr>
                            <w:r>
                              <w:rPr>
                                <w:b/>
                                <w:color w:val="244061"/>
                                <w:sz w:val="52"/>
                              </w:rPr>
                              <w:t>(Draft)</w:t>
                            </w:r>
                          </w:p>
                          <w:p w14:paraId="44BCBDF0" w14:textId="77777777" w:rsidR="006327BD" w:rsidRDefault="006327BD" w:rsidP="006327BD">
                            <w:pPr>
                              <w:spacing w:line="258" w:lineRule="auto"/>
                              <w:jc w:val="center"/>
                              <w:textDirection w:val="btLr"/>
                            </w:pPr>
                          </w:p>
                          <w:p w14:paraId="17CF72E9" w14:textId="77777777" w:rsidR="006327BD" w:rsidRDefault="006327BD" w:rsidP="006327BD">
                            <w:pPr>
                              <w:spacing w:line="258" w:lineRule="auto"/>
                              <w:jc w:val="center"/>
                              <w:textDirection w:val="btLr"/>
                            </w:pPr>
                          </w:p>
                          <w:p w14:paraId="0C781C81" w14:textId="77777777" w:rsidR="006327BD" w:rsidRDefault="006327BD" w:rsidP="006327BD">
                            <w:pPr>
                              <w:spacing w:line="258" w:lineRule="auto"/>
                              <w:jc w:val="center"/>
                              <w:textDirection w:val="btLr"/>
                            </w:pPr>
                          </w:p>
                          <w:p w14:paraId="76EA3BC1" w14:textId="77777777" w:rsidR="006327BD" w:rsidRDefault="006327BD" w:rsidP="006327BD">
                            <w:pPr>
                              <w:spacing w:line="258" w:lineRule="auto"/>
                              <w:jc w:val="center"/>
                              <w:textDirection w:val="btLr"/>
                            </w:pPr>
                            <w:r>
                              <w:rPr>
                                <w:rFonts w:ascii="Tahoma" w:eastAsia="Tahoma" w:hAnsi="Tahoma" w:cs="Tahoma"/>
                                <w:b/>
                                <w:color w:val="000000"/>
                                <w:sz w:val="32"/>
                              </w:rPr>
                              <w:t>Facebook NaaS Runbook</w:t>
                            </w:r>
                          </w:p>
                          <w:p w14:paraId="1303527A" w14:textId="77777777" w:rsidR="006327BD" w:rsidRDefault="006327BD" w:rsidP="006327BD">
                            <w:pPr>
                              <w:spacing w:line="258" w:lineRule="auto"/>
                              <w:jc w:val="center"/>
                              <w:textDirection w:val="btLr"/>
                            </w:pPr>
                          </w:p>
                          <w:p w14:paraId="017FD370" w14:textId="77777777" w:rsidR="006327BD" w:rsidRDefault="006327BD" w:rsidP="006327BD">
                            <w:pPr>
                              <w:spacing w:line="258" w:lineRule="auto"/>
                              <w:jc w:val="center"/>
                              <w:textDirection w:val="btLr"/>
                            </w:pPr>
                            <w:proofErr w:type="gramStart"/>
                            <w:r>
                              <w:rPr>
                                <w:i/>
                                <w:color w:val="000000"/>
                                <w:sz w:val="28"/>
                              </w:rPr>
                              <w:t>April,</w:t>
                            </w:r>
                            <w:proofErr w:type="gramEnd"/>
                            <w:r>
                              <w:rPr>
                                <w:i/>
                                <w:color w:val="000000"/>
                                <w:sz w:val="28"/>
                              </w:rPr>
                              <w:t xml:space="preserve"> 2020</w:t>
                            </w:r>
                          </w:p>
                          <w:p w14:paraId="1FDF1D3F" w14:textId="77777777" w:rsidR="006327BD" w:rsidRDefault="006327BD" w:rsidP="006327BD">
                            <w:pPr>
                              <w:spacing w:line="258" w:lineRule="auto"/>
                              <w:jc w:val="right"/>
                              <w:textDirection w:val="btLr"/>
                            </w:pPr>
                          </w:p>
                          <w:p w14:paraId="4D71BE26" w14:textId="77777777" w:rsidR="006327BD" w:rsidRDefault="006327BD" w:rsidP="006327BD">
                            <w:pPr>
                              <w:spacing w:line="258" w:lineRule="auto"/>
                              <w:jc w:val="right"/>
                              <w:textDirection w:val="btLr"/>
                            </w:pPr>
                          </w:p>
                          <w:p w14:paraId="1F9888FE" w14:textId="77777777" w:rsidR="006327BD" w:rsidRDefault="006327BD" w:rsidP="006327BD">
                            <w:pPr>
                              <w:spacing w:line="258" w:lineRule="auto"/>
                              <w:jc w:val="center"/>
                              <w:textDirection w:val="btLr"/>
                            </w:pPr>
                          </w:p>
                          <w:p w14:paraId="39CC3783" w14:textId="77777777" w:rsidR="006327BD" w:rsidRDefault="006327BD" w:rsidP="006327BD">
                            <w:pPr>
                              <w:spacing w:line="258" w:lineRule="auto"/>
                              <w:jc w:val="center"/>
                              <w:textDirection w:val="btLr"/>
                            </w:pPr>
                          </w:p>
                          <w:p w14:paraId="6A7A821E" w14:textId="77777777" w:rsidR="006327BD" w:rsidRDefault="006327BD" w:rsidP="006327BD">
                            <w:pPr>
                              <w:spacing w:line="258" w:lineRule="auto"/>
                              <w:jc w:val="center"/>
                              <w:textDirection w:val="btLr"/>
                            </w:pPr>
                          </w:p>
                        </w:txbxContent>
                      </wps:txbx>
                      <wps:bodyPr spcFirstLastPara="1" wrap="square" lIns="12700" tIns="12700" rIns="12700" bIns="12700" anchor="t" anchorCtr="0">
                        <a:noAutofit/>
                      </wps:bodyPr>
                    </wps:wsp>
                  </a:graphicData>
                </a:graphic>
              </wp:anchor>
            </w:drawing>
          </mc:Choice>
          <mc:Fallback>
            <w:pict>
              <v:rect w14:anchorId="0E654630" id="Rectángulo 1" o:spid="_x0000_s1026" style="position:absolute;margin-left:0;margin-top:0;width:487.15pt;height:56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" filled="f" stroked="f">
                <v:textbox inset="1pt,1pt,1pt,1pt">
                  <w:txbxContent>
                    <w:p w14:paraId="3C2591EE" w14:textId="77777777" w:rsidR="006327BD" w:rsidRDefault="006327BD" w:rsidP="006327BD">
                      <w:pPr>
                        <w:spacing w:line="258" w:lineRule="auto"/>
                        <w:jc w:val="center"/>
                        <w:textDirection w:val="btLr"/>
                      </w:pPr>
                    </w:p>
                    <w:p w14:paraId="085C1CD9" w14:textId="77777777" w:rsidR="006327BD" w:rsidRDefault="006327BD" w:rsidP="006327BD">
                      <w:pPr>
                        <w:spacing w:line="258" w:lineRule="auto"/>
                        <w:jc w:val="center"/>
                        <w:textDirection w:val="btLr"/>
                      </w:pPr>
                    </w:p>
                    <w:p w14:paraId="50CB6BF3" w14:textId="77777777" w:rsidR="006327BD" w:rsidRDefault="006327BD" w:rsidP="006327BD">
                      <w:pPr>
                        <w:spacing w:line="258" w:lineRule="auto"/>
                        <w:jc w:val="center"/>
                        <w:textDirection w:val="btLr"/>
                      </w:pPr>
                    </w:p>
                    <w:p w14:paraId="26F92F2F" w14:textId="77777777" w:rsidR="006327BD" w:rsidRDefault="006327BD" w:rsidP="006327BD">
                      <w:pPr>
                        <w:spacing w:line="258" w:lineRule="auto"/>
                        <w:jc w:val="center"/>
                        <w:textDirection w:val="btLr"/>
                      </w:pPr>
                    </w:p>
                    <w:p w14:paraId="4093D2C0" w14:textId="77777777" w:rsidR="006327BD" w:rsidRDefault="006327BD" w:rsidP="006327BD">
                      <w:pPr>
                        <w:spacing w:line="258" w:lineRule="auto"/>
                        <w:jc w:val="center"/>
                        <w:textDirection w:val="btLr"/>
                      </w:pPr>
                    </w:p>
                    <w:p w14:paraId="0208DDD4" w14:textId="77777777" w:rsidR="006327BD" w:rsidRDefault="006327BD" w:rsidP="006327BD">
                      <w:pPr>
                        <w:spacing w:line="258" w:lineRule="auto"/>
                        <w:jc w:val="center"/>
                        <w:textDirection w:val="btLr"/>
                      </w:pPr>
                    </w:p>
                    <w:p w14:paraId="2932CBD5" w14:textId="77777777" w:rsidR="006327BD" w:rsidRDefault="006327BD" w:rsidP="006327BD">
                      <w:pPr>
                        <w:spacing w:line="258" w:lineRule="auto"/>
                        <w:jc w:val="center"/>
                        <w:textDirection w:val="btLr"/>
                      </w:pPr>
                      <w:r>
                        <w:rPr>
                          <w:b/>
                          <w:color w:val="244061"/>
                          <w:sz w:val="52"/>
                        </w:rPr>
                        <w:t xml:space="preserve">Network-as-a-Service Runbook </w:t>
                      </w:r>
                    </w:p>
                    <w:p w14:paraId="1CC27E9A" w14:textId="77777777" w:rsidR="006327BD" w:rsidRDefault="006327BD" w:rsidP="006327BD">
                      <w:pPr>
                        <w:spacing w:line="258" w:lineRule="auto"/>
                        <w:jc w:val="center"/>
                        <w:textDirection w:val="btLr"/>
                      </w:pPr>
                    </w:p>
                    <w:p w14:paraId="6C7FAAB7" w14:textId="77777777" w:rsidR="006327BD" w:rsidRDefault="006327BD" w:rsidP="006327BD">
                      <w:pPr>
                        <w:spacing w:line="258" w:lineRule="auto"/>
                        <w:jc w:val="center"/>
                        <w:textDirection w:val="btLr"/>
                        <w:rPr>
                          <w:b/>
                          <w:color w:val="244061"/>
                          <w:sz w:val="52"/>
                        </w:rPr>
                      </w:pPr>
                      <w:r>
                        <w:rPr>
                          <w:b/>
                          <w:color w:val="244061"/>
                          <w:sz w:val="52"/>
                        </w:rPr>
                        <w:t>Primer</w:t>
                      </w:r>
                    </w:p>
                    <w:p w14:paraId="78C52756" w14:textId="7D3BC1DD" w:rsidR="006327BD" w:rsidRDefault="006327BD" w:rsidP="006327BD">
                      <w:pPr>
                        <w:spacing w:line="258" w:lineRule="auto"/>
                        <w:jc w:val="center"/>
                        <w:textDirection w:val="btLr"/>
                      </w:pPr>
                      <w:r>
                        <w:rPr>
                          <w:b/>
                          <w:color w:val="244061"/>
                          <w:sz w:val="52"/>
                        </w:rPr>
                        <w:t xml:space="preserve"> </w:t>
                      </w:r>
                      <w:r>
                        <w:rPr>
                          <w:b/>
                          <w:color w:val="244061"/>
                          <w:sz w:val="52"/>
                        </w:rPr>
                        <w:t>Cost Break Structure</w:t>
                      </w:r>
                    </w:p>
                    <w:p w14:paraId="3E830DFF" w14:textId="77777777" w:rsidR="006327BD" w:rsidRDefault="006327BD" w:rsidP="006327BD">
                      <w:pPr>
                        <w:spacing w:line="258" w:lineRule="auto"/>
                        <w:jc w:val="center"/>
                        <w:textDirection w:val="btLr"/>
                      </w:pPr>
                      <w:r>
                        <w:rPr>
                          <w:b/>
                          <w:color w:val="244061"/>
                          <w:sz w:val="52"/>
                        </w:rPr>
                        <w:t>(Draft)</w:t>
                      </w:r>
                    </w:p>
                    <w:p w14:paraId="44BCBDF0" w14:textId="77777777" w:rsidR="006327BD" w:rsidRDefault="006327BD" w:rsidP="006327BD">
                      <w:pPr>
                        <w:spacing w:line="258" w:lineRule="auto"/>
                        <w:jc w:val="center"/>
                        <w:textDirection w:val="btLr"/>
                      </w:pPr>
                    </w:p>
                    <w:p w14:paraId="17CF72E9" w14:textId="77777777" w:rsidR="006327BD" w:rsidRDefault="006327BD" w:rsidP="006327BD">
                      <w:pPr>
                        <w:spacing w:line="258" w:lineRule="auto"/>
                        <w:jc w:val="center"/>
                        <w:textDirection w:val="btLr"/>
                      </w:pPr>
                    </w:p>
                    <w:p w14:paraId="0C781C81" w14:textId="77777777" w:rsidR="006327BD" w:rsidRDefault="006327BD" w:rsidP="006327BD">
                      <w:pPr>
                        <w:spacing w:line="258" w:lineRule="auto"/>
                        <w:jc w:val="center"/>
                        <w:textDirection w:val="btLr"/>
                      </w:pPr>
                    </w:p>
                    <w:p w14:paraId="76EA3BC1" w14:textId="77777777" w:rsidR="006327BD" w:rsidRDefault="006327BD" w:rsidP="006327BD">
                      <w:pPr>
                        <w:spacing w:line="258" w:lineRule="auto"/>
                        <w:jc w:val="center"/>
                        <w:textDirection w:val="btLr"/>
                      </w:pPr>
                      <w:r>
                        <w:rPr>
                          <w:rFonts w:ascii="Tahoma" w:eastAsia="Tahoma" w:hAnsi="Tahoma" w:cs="Tahoma"/>
                          <w:b/>
                          <w:color w:val="000000"/>
                          <w:sz w:val="32"/>
                        </w:rPr>
                        <w:t>Facebook NaaS Runbook</w:t>
                      </w:r>
                    </w:p>
                    <w:p w14:paraId="1303527A" w14:textId="77777777" w:rsidR="006327BD" w:rsidRDefault="006327BD" w:rsidP="006327BD">
                      <w:pPr>
                        <w:spacing w:line="258" w:lineRule="auto"/>
                        <w:jc w:val="center"/>
                        <w:textDirection w:val="btLr"/>
                      </w:pPr>
                    </w:p>
                    <w:p w14:paraId="017FD370" w14:textId="77777777" w:rsidR="006327BD" w:rsidRDefault="006327BD" w:rsidP="006327BD">
                      <w:pPr>
                        <w:spacing w:line="258" w:lineRule="auto"/>
                        <w:jc w:val="center"/>
                        <w:textDirection w:val="btLr"/>
                      </w:pPr>
                      <w:proofErr w:type="gramStart"/>
                      <w:r>
                        <w:rPr>
                          <w:i/>
                          <w:color w:val="000000"/>
                          <w:sz w:val="28"/>
                        </w:rPr>
                        <w:t>April,</w:t>
                      </w:r>
                      <w:proofErr w:type="gramEnd"/>
                      <w:r>
                        <w:rPr>
                          <w:i/>
                          <w:color w:val="000000"/>
                          <w:sz w:val="28"/>
                        </w:rPr>
                        <w:t xml:space="preserve"> 2020</w:t>
                      </w:r>
                    </w:p>
                    <w:p w14:paraId="1FDF1D3F" w14:textId="77777777" w:rsidR="006327BD" w:rsidRDefault="006327BD" w:rsidP="006327BD">
                      <w:pPr>
                        <w:spacing w:line="258" w:lineRule="auto"/>
                        <w:jc w:val="right"/>
                        <w:textDirection w:val="btLr"/>
                      </w:pPr>
                    </w:p>
                    <w:p w14:paraId="4D71BE26" w14:textId="77777777" w:rsidR="006327BD" w:rsidRDefault="006327BD" w:rsidP="006327BD">
                      <w:pPr>
                        <w:spacing w:line="258" w:lineRule="auto"/>
                        <w:jc w:val="right"/>
                        <w:textDirection w:val="btLr"/>
                      </w:pPr>
                    </w:p>
                    <w:p w14:paraId="1F9888FE" w14:textId="77777777" w:rsidR="006327BD" w:rsidRDefault="006327BD" w:rsidP="006327BD">
                      <w:pPr>
                        <w:spacing w:line="258" w:lineRule="auto"/>
                        <w:jc w:val="center"/>
                        <w:textDirection w:val="btLr"/>
                      </w:pPr>
                    </w:p>
                    <w:p w14:paraId="39CC3783" w14:textId="77777777" w:rsidR="006327BD" w:rsidRDefault="006327BD" w:rsidP="006327BD">
                      <w:pPr>
                        <w:spacing w:line="258" w:lineRule="auto"/>
                        <w:jc w:val="center"/>
                        <w:textDirection w:val="btLr"/>
                      </w:pPr>
                    </w:p>
                    <w:p w14:paraId="6A7A821E" w14:textId="77777777" w:rsidR="006327BD" w:rsidRDefault="006327BD" w:rsidP="006327BD">
                      <w:pPr>
                        <w:spacing w:line="258" w:lineRule="auto"/>
                        <w:jc w:val="center"/>
                        <w:textDirection w:val="btLr"/>
                      </w:pPr>
                    </w:p>
                  </w:txbxContent>
                </v:textbox>
              </v:rect>
            </w:pict>
          </mc:Fallback>
        </mc:AlternateContent>
      </w:r>
      <w:r>
        <w:br w:type="page"/>
      </w:r>
    </w:p>
    <w:p w14:paraId="02307EFB" w14:textId="67897ED7" w:rsidR="006327BD" w:rsidRDefault="006327BD" w:rsidP="006327BD">
      <w:pPr>
        <w:pStyle w:val="Heading1"/>
        <w:numPr>
          <w:ilvl w:val="0"/>
          <w:numId w:val="0"/>
        </w:numPr>
        <w:ind w:left="432" w:hanging="432"/>
      </w:pPr>
      <w:r>
        <w:lastRenderedPageBreak/>
        <w:t>Cost Breakdown Structure</w:t>
      </w:r>
      <w:bookmarkEnd w:id="0"/>
    </w:p>
    <w:p w14:paraId="19842280" w14:textId="77777777" w:rsidR="006327BD" w:rsidRDefault="006327BD" w:rsidP="006327BD">
      <w:pPr>
        <w:jc w:val="both"/>
      </w:pPr>
      <w:r w:rsidRPr="00EC2F4A">
        <w:t>The C</w:t>
      </w:r>
      <w:r>
        <w:t>ost Breakdown</w:t>
      </w:r>
      <w:r w:rsidRPr="00EC2F4A">
        <w:t xml:space="preserve"> </w:t>
      </w:r>
      <w:r>
        <w:t xml:space="preserve">Structure (CBS) </w:t>
      </w:r>
      <w:r w:rsidRPr="00EC2F4A">
        <w:t xml:space="preserve">is a breakdown of the costs of the various components of the </w:t>
      </w:r>
      <w:r>
        <w:t xml:space="preserve">Deployment project, </w:t>
      </w:r>
      <w:r w:rsidRPr="00EC2F4A">
        <w:t xml:space="preserve">including all </w:t>
      </w:r>
      <w:r>
        <w:t>equipment, labor, work</w:t>
      </w:r>
      <w:r w:rsidRPr="00EC2F4A">
        <w:t xml:space="preserve"> or services done by the subcontractors. The CBS is used to </w:t>
      </w:r>
      <w:r>
        <w:t xml:space="preserve">forecast an estimation of cost during planning phase and </w:t>
      </w:r>
      <w:r w:rsidRPr="00EC2F4A">
        <w:t xml:space="preserve">continuously </w:t>
      </w:r>
      <w:r>
        <w:t>update</w:t>
      </w:r>
      <w:r w:rsidRPr="00EC2F4A">
        <w:t xml:space="preserve"> the actual costs.</w:t>
      </w:r>
    </w:p>
    <w:p w14:paraId="7D2C4EA2" w14:textId="77777777" w:rsidR="006327BD" w:rsidRDefault="006327BD" w:rsidP="006327BD">
      <w:pPr>
        <w:jc w:val="both"/>
      </w:pPr>
      <w:r>
        <w:t>When Drawing up a CBS and setting a project budget, first step is to identify all the types of expenses that are likely to be incurred through the lifecycle.</w:t>
      </w:r>
    </w:p>
    <w:p w14:paraId="27D18E4B" w14:textId="77777777" w:rsidR="006327BD" w:rsidRDefault="006327BD" w:rsidP="006327BD">
      <w:pPr>
        <w:jc w:val="both"/>
      </w:pPr>
      <w:r>
        <w:t xml:space="preserve">Below a strategy that will help NaaS operator to elaborate a cost analysis within a Deployment Project: </w:t>
      </w:r>
    </w:p>
    <w:p w14:paraId="2D4CAD63" w14:textId="77777777" w:rsidR="006327BD" w:rsidRDefault="006327BD" w:rsidP="006327BD">
      <w:pPr>
        <w:pStyle w:val="ListParagraph"/>
        <w:numPr>
          <w:ilvl w:val="0"/>
          <w:numId w:val="3"/>
        </w:numPr>
        <w:jc w:val="both"/>
      </w:pPr>
      <w:r>
        <w:rPr>
          <w:b/>
          <w:bCs/>
        </w:rPr>
        <w:t>Use a</w:t>
      </w:r>
      <w:r>
        <w:t xml:space="preserve"> </w:t>
      </w:r>
      <w:r w:rsidRPr="0079113A">
        <w:rPr>
          <w:b/>
          <w:bCs/>
        </w:rPr>
        <w:t>Subcategor</w:t>
      </w:r>
      <w:r>
        <w:t>y to identify how the budget is being used in the Network Solution.</w:t>
      </w:r>
    </w:p>
    <w:p w14:paraId="71A47625" w14:textId="77777777" w:rsidR="006327BD" w:rsidRDefault="006327BD" w:rsidP="006327BD">
      <w:pPr>
        <w:pStyle w:val="ListParagraph"/>
        <w:numPr>
          <w:ilvl w:val="0"/>
          <w:numId w:val="3"/>
        </w:numPr>
        <w:jc w:val="both"/>
      </w:pPr>
      <w:r w:rsidRPr="0079113A">
        <w:rPr>
          <w:b/>
          <w:bCs/>
        </w:rPr>
        <w:t xml:space="preserve">Identify </w:t>
      </w:r>
      <w:r>
        <w:rPr>
          <w:b/>
          <w:bCs/>
        </w:rPr>
        <w:t>t</w:t>
      </w:r>
      <w:r w:rsidRPr="0079113A">
        <w:rPr>
          <w:b/>
          <w:bCs/>
        </w:rPr>
        <w:t xml:space="preserve">he </w:t>
      </w:r>
      <w:r>
        <w:rPr>
          <w:b/>
          <w:bCs/>
        </w:rPr>
        <w:t xml:space="preserve">deployment </w:t>
      </w:r>
      <w:r w:rsidRPr="0079113A">
        <w:rPr>
          <w:b/>
          <w:bCs/>
        </w:rPr>
        <w:t>phase</w:t>
      </w:r>
      <w:r>
        <w:t xml:space="preserve"> will help to identify when the budget is being used and clearly identify if the schedule will be affected.</w:t>
      </w:r>
    </w:p>
    <w:p w14:paraId="4D5558B6" w14:textId="77777777" w:rsidR="006327BD" w:rsidRDefault="006327BD" w:rsidP="006327BD">
      <w:pPr>
        <w:pStyle w:val="ListParagraph"/>
        <w:numPr>
          <w:ilvl w:val="0"/>
          <w:numId w:val="3"/>
        </w:numPr>
        <w:jc w:val="both"/>
      </w:pPr>
      <w:r w:rsidRPr="0079113A">
        <w:rPr>
          <w:b/>
          <w:bCs/>
        </w:rPr>
        <w:t>Identify the concept of the expense</w:t>
      </w:r>
      <w:r>
        <w:rPr>
          <w:b/>
          <w:bCs/>
        </w:rPr>
        <w:t>s</w:t>
      </w:r>
      <w:r>
        <w:t xml:space="preserve"> of the purchased item. This will help to clearly detail any budget deviation that need corrective actions.</w:t>
      </w:r>
    </w:p>
    <w:p w14:paraId="5E390DEA" w14:textId="77777777" w:rsidR="006327BD" w:rsidRDefault="006327BD" w:rsidP="006327BD">
      <w:pPr>
        <w:jc w:val="both"/>
      </w:pPr>
      <w:r w:rsidRPr="002E56DC">
        <w:t xml:space="preserve">Once the List of expenses is available, the next step is to </w:t>
      </w:r>
      <w:r>
        <w:t>define</w:t>
      </w:r>
      <w:r w:rsidRPr="002E56DC">
        <w:t xml:space="preserve"> the unit of each concept. The Unit is simply the </w:t>
      </w:r>
      <w:r>
        <w:t>minimum quantity of</w:t>
      </w:r>
      <w:r w:rsidRPr="002E56DC">
        <w:t xml:space="preserve"> expense item. For instance, the unit for:</w:t>
      </w:r>
    </w:p>
    <w:p w14:paraId="4DD7B501" w14:textId="77777777" w:rsidR="006327BD" w:rsidRDefault="006327BD" w:rsidP="006327BD">
      <w:pPr>
        <w:pStyle w:val="ListParagraph"/>
        <w:numPr>
          <w:ilvl w:val="0"/>
          <w:numId w:val="4"/>
        </w:numPr>
        <w:jc w:val="both"/>
        <w:rPr>
          <w:b/>
          <w:bCs/>
        </w:rPr>
      </w:pPr>
      <w:r>
        <w:rPr>
          <w:b/>
          <w:bCs/>
        </w:rPr>
        <w:t>Network equipment, Power equipment and Supporting Infra:</w:t>
      </w:r>
    </w:p>
    <w:p w14:paraId="6747CFE3" w14:textId="77777777" w:rsidR="006327BD" w:rsidRPr="00626431" w:rsidRDefault="006327BD" w:rsidP="006327BD">
      <w:pPr>
        <w:pStyle w:val="ListParagraph"/>
        <w:numPr>
          <w:ilvl w:val="1"/>
          <w:numId w:val="4"/>
        </w:numPr>
        <w:jc w:val="both"/>
      </w:pPr>
      <w:r>
        <w:t>I</w:t>
      </w:r>
      <w:r w:rsidRPr="00626431">
        <w:t xml:space="preserve">s </w:t>
      </w:r>
      <w:r>
        <w:t xml:space="preserve">the unit </w:t>
      </w:r>
      <w:r w:rsidRPr="00626431">
        <w:t xml:space="preserve">provided </w:t>
      </w:r>
      <w:r>
        <w:t xml:space="preserve">by vendors, </w:t>
      </w:r>
      <w:r w:rsidRPr="00626431">
        <w:t>it may be</w:t>
      </w:r>
      <w:r>
        <w:t xml:space="preserve"> cost </w:t>
      </w:r>
      <w:r w:rsidRPr="00626431">
        <w:t xml:space="preserve">per piece or </w:t>
      </w:r>
      <w:proofErr w:type="gramStart"/>
      <w:r w:rsidRPr="00626431">
        <w:t>package</w:t>
      </w:r>
      <w:r>
        <w:t>.</w:t>
      </w:r>
      <w:proofErr w:type="gramEnd"/>
    </w:p>
    <w:p w14:paraId="48FF2037" w14:textId="77777777" w:rsidR="006327BD" w:rsidRDefault="006327BD" w:rsidP="006327BD">
      <w:pPr>
        <w:pStyle w:val="ListParagraph"/>
        <w:numPr>
          <w:ilvl w:val="0"/>
          <w:numId w:val="2"/>
        </w:numPr>
        <w:jc w:val="both"/>
        <w:rPr>
          <w:b/>
          <w:bCs/>
        </w:rPr>
      </w:pPr>
      <w:r>
        <w:rPr>
          <w:b/>
          <w:bCs/>
        </w:rPr>
        <w:t xml:space="preserve">Services </w:t>
      </w:r>
    </w:p>
    <w:p w14:paraId="7E83B545" w14:textId="77777777" w:rsidR="006327BD" w:rsidRPr="00125C25" w:rsidRDefault="006327BD" w:rsidP="006327BD">
      <w:pPr>
        <w:pStyle w:val="ListParagraph"/>
        <w:numPr>
          <w:ilvl w:val="1"/>
          <w:numId w:val="2"/>
        </w:numPr>
        <w:jc w:val="both"/>
      </w:pPr>
      <w:r>
        <w:t xml:space="preserve">Is </w:t>
      </w:r>
      <w:r w:rsidRPr="00125C25">
        <w:t>agreed by contract with supplier, it may be</w:t>
      </w:r>
      <w:r>
        <w:t xml:space="preserve"> </w:t>
      </w:r>
      <w:r w:rsidRPr="00125C25">
        <w:t>Per Site, Per Km, Per Pole</w:t>
      </w:r>
      <w:r>
        <w:t>.</w:t>
      </w:r>
    </w:p>
    <w:p w14:paraId="1DCE095C" w14:textId="77777777" w:rsidR="006327BD" w:rsidRPr="00125C25" w:rsidRDefault="006327BD" w:rsidP="006327BD">
      <w:pPr>
        <w:pStyle w:val="ListParagraph"/>
        <w:numPr>
          <w:ilvl w:val="0"/>
          <w:numId w:val="2"/>
        </w:numPr>
        <w:jc w:val="both"/>
        <w:rPr>
          <w:b/>
          <w:bCs/>
        </w:rPr>
      </w:pPr>
      <w:r w:rsidRPr="00125C25">
        <w:rPr>
          <w:b/>
          <w:bCs/>
        </w:rPr>
        <w:t>Labor</w:t>
      </w:r>
      <w:r>
        <w:t xml:space="preserve">: </w:t>
      </w:r>
    </w:p>
    <w:p w14:paraId="0449DA7A" w14:textId="77777777" w:rsidR="006327BD" w:rsidRDefault="006327BD" w:rsidP="006327BD">
      <w:pPr>
        <w:pStyle w:val="ListParagraph"/>
        <w:numPr>
          <w:ilvl w:val="1"/>
          <w:numId w:val="2"/>
        </w:numPr>
        <w:jc w:val="both"/>
      </w:pPr>
      <w:r>
        <w:t xml:space="preserve">Unit </w:t>
      </w:r>
      <w:r w:rsidRPr="00125C25">
        <w:t xml:space="preserve">is per hour supplied, </w:t>
      </w:r>
      <w:r>
        <w:t xml:space="preserve">in case of supplies and travel expenses the unit should be considered </w:t>
      </w:r>
      <w:r w:rsidRPr="00125C25">
        <w:t>per period (commonly a month)</w:t>
      </w:r>
      <w:r>
        <w:t xml:space="preserve">. </w:t>
      </w:r>
      <w:r w:rsidRPr="00AA3777">
        <w:t>A good practice is to register the detail of the Supplies and Travel allowance for each employee in other spreadsheet.</w:t>
      </w:r>
    </w:p>
    <w:p w14:paraId="204F3BCF" w14:textId="77777777" w:rsidR="006327BD" w:rsidRDefault="006327BD" w:rsidP="006327BD">
      <w:pPr>
        <w:jc w:val="both"/>
      </w:pPr>
      <w:r>
        <w:t xml:space="preserve">This Runbook provides a Customizable </w:t>
      </w:r>
      <w:r>
        <w:rPr>
          <w:color w:val="FF0000"/>
        </w:rPr>
        <w:t xml:space="preserve">Cost Break Structure </w:t>
      </w:r>
      <w:r w:rsidRPr="00783D80">
        <w:t xml:space="preserve">spreadsheet </w:t>
      </w:r>
      <w:r>
        <w:t xml:space="preserve">to reflect and analyze costs. Please note that the list of expenses and the entries are expected to vary during the Deployment development. The NaaS operator will need to update the list of expenses and entries according to its needs, strategies, cost per unit and quantities. </w:t>
      </w:r>
    </w:p>
    <w:p w14:paraId="1AB6449A" w14:textId="45C16076" w:rsidR="006327BD" w:rsidRDefault="006327BD" w:rsidP="006327BD">
      <w:pPr>
        <w:jc w:val="both"/>
      </w:pPr>
      <w:r>
        <w:t xml:space="preserve"> </w:t>
      </w:r>
      <w:r>
        <w:t>Below shows</w:t>
      </w:r>
      <w:r>
        <w:t xml:space="preserve"> a sample of the Spreadsheet:</w:t>
      </w:r>
    </w:p>
    <w:tbl>
      <w:tblPr>
        <w:tblpPr w:leftFromText="180" w:rightFromText="180" w:vertAnchor="text" w:horzAnchor="page" w:tblpX="972" w:tblpY="183"/>
        <w:tblW w:w="10614" w:type="dxa"/>
        <w:tblLook w:val="04A0" w:firstRow="1" w:lastRow="0" w:firstColumn="1" w:lastColumn="0" w:noHBand="0" w:noVBand="1"/>
      </w:tblPr>
      <w:tblGrid>
        <w:gridCol w:w="1204"/>
        <w:gridCol w:w="1453"/>
        <w:gridCol w:w="1611"/>
        <w:gridCol w:w="1611"/>
        <w:gridCol w:w="1012"/>
        <w:gridCol w:w="1046"/>
        <w:gridCol w:w="672"/>
        <w:gridCol w:w="726"/>
        <w:gridCol w:w="1279"/>
      </w:tblGrid>
      <w:tr w:rsidR="006327BD" w:rsidRPr="00783D80" w14:paraId="568D3F12" w14:textId="77777777" w:rsidTr="005208DA">
        <w:trPr>
          <w:trHeight w:val="620"/>
        </w:trPr>
        <w:tc>
          <w:tcPr>
            <w:tcW w:w="1204" w:type="dxa"/>
            <w:tcBorders>
              <w:top w:val="single" w:sz="4" w:space="0" w:color="auto"/>
              <w:left w:val="single" w:sz="4" w:space="0" w:color="auto"/>
              <w:bottom w:val="single" w:sz="4" w:space="0" w:color="auto"/>
              <w:right w:val="single" w:sz="4" w:space="0" w:color="auto"/>
            </w:tcBorders>
            <w:shd w:val="clear" w:color="000000" w:fill="093D93"/>
            <w:noWrap/>
            <w:vAlign w:val="bottom"/>
            <w:hideMark/>
          </w:tcPr>
          <w:p w14:paraId="5D727799" w14:textId="77777777" w:rsidR="006327BD" w:rsidRPr="00783D80" w:rsidRDefault="006327BD" w:rsidP="005208DA">
            <w:pPr>
              <w:spacing w:after="0" w:line="240" w:lineRule="auto"/>
              <w:rPr>
                <w:rFonts w:ascii="Arial" w:eastAsia="Times New Roman" w:hAnsi="Arial" w:cs="Arial"/>
                <w:b/>
                <w:bCs/>
                <w:color w:val="FFFFFF"/>
                <w:sz w:val="20"/>
                <w:szCs w:val="20"/>
                <w:lang w:eastAsia="en-US"/>
              </w:rPr>
            </w:pPr>
            <w:r w:rsidRPr="00783D80">
              <w:rPr>
                <w:rFonts w:ascii="Arial" w:eastAsia="Times New Roman" w:hAnsi="Arial" w:cs="Arial"/>
                <w:b/>
                <w:bCs/>
                <w:color w:val="FFFFFF"/>
                <w:sz w:val="20"/>
                <w:szCs w:val="20"/>
                <w:lang w:eastAsia="en-US"/>
              </w:rPr>
              <w:t>Category</w:t>
            </w:r>
          </w:p>
        </w:tc>
        <w:tc>
          <w:tcPr>
            <w:tcW w:w="1453" w:type="dxa"/>
            <w:tcBorders>
              <w:top w:val="single" w:sz="4" w:space="0" w:color="auto"/>
              <w:left w:val="single" w:sz="4" w:space="0" w:color="auto"/>
              <w:bottom w:val="single" w:sz="4" w:space="0" w:color="auto"/>
              <w:right w:val="single" w:sz="4" w:space="0" w:color="auto"/>
            </w:tcBorders>
            <w:shd w:val="clear" w:color="000000" w:fill="093D93"/>
            <w:noWrap/>
            <w:vAlign w:val="bottom"/>
            <w:hideMark/>
          </w:tcPr>
          <w:p w14:paraId="0B631681" w14:textId="77777777" w:rsidR="006327BD" w:rsidRPr="00783D80" w:rsidRDefault="006327BD" w:rsidP="005208DA">
            <w:pPr>
              <w:spacing w:after="0" w:line="240" w:lineRule="auto"/>
              <w:rPr>
                <w:rFonts w:ascii="Arial" w:eastAsia="Times New Roman" w:hAnsi="Arial" w:cs="Arial"/>
                <w:b/>
                <w:bCs/>
                <w:color w:val="FFFFFF"/>
                <w:sz w:val="20"/>
                <w:szCs w:val="20"/>
                <w:lang w:eastAsia="en-US"/>
              </w:rPr>
            </w:pPr>
            <w:r w:rsidRPr="00783D80">
              <w:rPr>
                <w:rFonts w:ascii="Arial" w:eastAsia="Times New Roman" w:hAnsi="Arial" w:cs="Arial"/>
                <w:b/>
                <w:bCs/>
                <w:color w:val="FFFFFF"/>
                <w:sz w:val="20"/>
                <w:szCs w:val="20"/>
                <w:lang w:eastAsia="en-US"/>
              </w:rPr>
              <w:t>Subcategory</w:t>
            </w:r>
          </w:p>
        </w:tc>
        <w:tc>
          <w:tcPr>
            <w:tcW w:w="1611" w:type="dxa"/>
            <w:tcBorders>
              <w:top w:val="single" w:sz="4" w:space="0" w:color="auto"/>
              <w:left w:val="single" w:sz="4" w:space="0" w:color="auto"/>
              <w:bottom w:val="single" w:sz="4" w:space="0" w:color="auto"/>
              <w:right w:val="single" w:sz="4" w:space="0" w:color="auto"/>
            </w:tcBorders>
            <w:shd w:val="clear" w:color="000000" w:fill="093D93"/>
            <w:noWrap/>
            <w:vAlign w:val="bottom"/>
            <w:hideMark/>
          </w:tcPr>
          <w:p w14:paraId="7363183E" w14:textId="77777777" w:rsidR="006327BD" w:rsidRPr="00783D80" w:rsidRDefault="006327BD" w:rsidP="005208DA">
            <w:pPr>
              <w:spacing w:after="0" w:line="240" w:lineRule="auto"/>
              <w:rPr>
                <w:rFonts w:ascii="Arial" w:eastAsia="Times New Roman" w:hAnsi="Arial" w:cs="Arial"/>
                <w:b/>
                <w:bCs/>
                <w:color w:val="FFFFFF"/>
                <w:sz w:val="20"/>
                <w:szCs w:val="20"/>
                <w:lang w:eastAsia="en-US"/>
              </w:rPr>
            </w:pPr>
            <w:r w:rsidRPr="00783D80">
              <w:rPr>
                <w:rFonts w:ascii="Arial" w:eastAsia="Times New Roman" w:hAnsi="Arial" w:cs="Arial"/>
                <w:b/>
                <w:bCs/>
                <w:color w:val="FFFFFF"/>
                <w:sz w:val="20"/>
                <w:szCs w:val="20"/>
                <w:lang w:eastAsia="en-US"/>
              </w:rPr>
              <w:t>Phase</w:t>
            </w:r>
          </w:p>
        </w:tc>
        <w:tc>
          <w:tcPr>
            <w:tcW w:w="1611" w:type="dxa"/>
            <w:tcBorders>
              <w:top w:val="single" w:sz="4" w:space="0" w:color="auto"/>
              <w:left w:val="single" w:sz="4" w:space="0" w:color="auto"/>
              <w:bottom w:val="single" w:sz="4" w:space="0" w:color="auto"/>
              <w:right w:val="single" w:sz="4" w:space="0" w:color="auto"/>
            </w:tcBorders>
            <w:shd w:val="clear" w:color="000000" w:fill="093D93"/>
            <w:noWrap/>
            <w:vAlign w:val="bottom"/>
            <w:hideMark/>
          </w:tcPr>
          <w:p w14:paraId="3BA60A5E" w14:textId="77777777" w:rsidR="006327BD" w:rsidRPr="00783D80" w:rsidRDefault="006327BD" w:rsidP="005208DA">
            <w:pPr>
              <w:spacing w:after="0" w:line="240" w:lineRule="auto"/>
              <w:rPr>
                <w:rFonts w:ascii="Arial" w:eastAsia="Times New Roman" w:hAnsi="Arial" w:cs="Arial"/>
                <w:b/>
                <w:bCs/>
                <w:color w:val="FFFFFF"/>
                <w:sz w:val="20"/>
                <w:szCs w:val="20"/>
                <w:lang w:eastAsia="en-US"/>
              </w:rPr>
            </w:pPr>
            <w:r w:rsidRPr="00783D80">
              <w:rPr>
                <w:rFonts w:ascii="Arial" w:eastAsia="Times New Roman" w:hAnsi="Arial" w:cs="Arial"/>
                <w:b/>
                <w:bCs/>
                <w:color w:val="FFFFFF"/>
                <w:sz w:val="20"/>
                <w:szCs w:val="20"/>
                <w:lang w:eastAsia="en-US"/>
              </w:rPr>
              <w:t>Concept</w:t>
            </w:r>
          </w:p>
        </w:tc>
        <w:tc>
          <w:tcPr>
            <w:tcW w:w="101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bottom"/>
          </w:tcPr>
          <w:p w14:paraId="6BE89E20" w14:textId="77777777" w:rsidR="006327BD" w:rsidRPr="00783D80" w:rsidRDefault="006327BD" w:rsidP="005208DA">
            <w:pPr>
              <w:spacing w:after="0" w:line="240" w:lineRule="auto"/>
              <w:rPr>
                <w:rFonts w:ascii="Arial" w:eastAsia="Times New Roman" w:hAnsi="Arial" w:cs="Arial"/>
                <w:b/>
                <w:bCs/>
                <w:color w:val="000000"/>
                <w:sz w:val="20"/>
                <w:szCs w:val="20"/>
                <w:lang w:eastAsia="en-US"/>
              </w:rPr>
            </w:pPr>
            <w:r w:rsidRPr="00783D80">
              <w:rPr>
                <w:rFonts w:ascii="Arial" w:eastAsia="Times New Roman" w:hAnsi="Arial" w:cs="Arial"/>
                <w:b/>
                <w:bCs/>
                <w:color w:val="000000"/>
                <w:sz w:val="20"/>
                <w:szCs w:val="20"/>
                <w:lang w:eastAsia="en-US"/>
              </w:rPr>
              <w:t>Unit</w:t>
            </w:r>
          </w:p>
        </w:tc>
        <w:tc>
          <w:tcPr>
            <w:tcW w:w="1046"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560713A1" w14:textId="77777777" w:rsidR="006327BD" w:rsidRPr="00783D80" w:rsidRDefault="006327BD" w:rsidP="005208DA">
            <w:pPr>
              <w:spacing w:after="0" w:line="240" w:lineRule="auto"/>
              <w:rPr>
                <w:rFonts w:ascii="Arial" w:eastAsia="Times New Roman" w:hAnsi="Arial" w:cs="Arial"/>
                <w:b/>
                <w:bCs/>
                <w:color w:val="000000"/>
                <w:sz w:val="20"/>
                <w:szCs w:val="20"/>
                <w:lang w:eastAsia="en-US"/>
              </w:rPr>
            </w:pPr>
            <w:r>
              <w:rPr>
                <w:rFonts w:ascii="Arial" w:eastAsia="Times New Roman" w:hAnsi="Arial" w:cs="Arial"/>
                <w:b/>
                <w:bCs/>
                <w:color w:val="000000"/>
                <w:sz w:val="20"/>
                <w:szCs w:val="20"/>
                <w:lang w:eastAsia="en-US"/>
              </w:rPr>
              <w:t>Quantity</w:t>
            </w:r>
          </w:p>
        </w:tc>
        <w:tc>
          <w:tcPr>
            <w:tcW w:w="67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bottom"/>
          </w:tcPr>
          <w:p w14:paraId="6888F7CE" w14:textId="77777777" w:rsidR="006327BD" w:rsidRDefault="006327BD" w:rsidP="005208DA">
            <w:pPr>
              <w:spacing w:after="0" w:line="240" w:lineRule="auto"/>
              <w:rPr>
                <w:rFonts w:ascii="Arial" w:eastAsia="Times New Roman" w:hAnsi="Arial" w:cs="Arial"/>
                <w:b/>
                <w:bCs/>
                <w:color w:val="000000"/>
                <w:sz w:val="20"/>
                <w:szCs w:val="20"/>
                <w:lang w:eastAsia="en-US"/>
              </w:rPr>
            </w:pPr>
            <w:r>
              <w:rPr>
                <w:rFonts w:ascii="Arial" w:eastAsia="Times New Roman" w:hAnsi="Arial" w:cs="Arial"/>
                <w:b/>
                <w:bCs/>
                <w:color w:val="000000"/>
                <w:sz w:val="20"/>
                <w:szCs w:val="20"/>
                <w:lang w:eastAsia="en-US"/>
              </w:rPr>
              <w:t>Cost x Unit</w:t>
            </w:r>
          </w:p>
        </w:tc>
        <w:tc>
          <w:tcPr>
            <w:tcW w:w="726"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tcPr>
          <w:p w14:paraId="69977E63" w14:textId="77777777" w:rsidR="006327BD" w:rsidRPr="00783D80" w:rsidRDefault="006327BD" w:rsidP="005208DA">
            <w:pPr>
              <w:spacing w:after="0" w:line="240" w:lineRule="auto"/>
              <w:rPr>
                <w:rFonts w:ascii="Arial" w:eastAsia="Times New Roman" w:hAnsi="Arial" w:cs="Arial"/>
                <w:b/>
                <w:bCs/>
                <w:color w:val="000000"/>
                <w:sz w:val="20"/>
                <w:szCs w:val="20"/>
                <w:lang w:eastAsia="en-US"/>
              </w:rPr>
            </w:pPr>
            <w:r>
              <w:rPr>
                <w:rFonts w:ascii="Arial" w:eastAsia="Times New Roman" w:hAnsi="Arial" w:cs="Arial"/>
                <w:b/>
                <w:bCs/>
                <w:color w:val="000000"/>
                <w:sz w:val="20"/>
                <w:szCs w:val="20"/>
                <w:lang w:eastAsia="en-US"/>
              </w:rPr>
              <w:t>Total</w:t>
            </w:r>
          </w:p>
        </w:tc>
        <w:tc>
          <w:tcPr>
            <w:tcW w:w="1279" w:type="dxa"/>
            <w:tcBorders>
              <w:top w:val="single" w:sz="4" w:space="0" w:color="auto"/>
              <w:left w:val="single" w:sz="4" w:space="0" w:color="auto"/>
              <w:bottom w:val="single" w:sz="4" w:space="0" w:color="auto"/>
              <w:right w:val="single" w:sz="4" w:space="0" w:color="auto"/>
            </w:tcBorders>
            <w:shd w:val="clear" w:color="000000" w:fill="093D93"/>
            <w:noWrap/>
            <w:vAlign w:val="bottom"/>
            <w:hideMark/>
          </w:tcPr>
          <w:p w14:paraId="73D89306" w14:textId="77777777" w:rsidR="006327BD" w:rsidRPr="00783D80" w:rsidRDefault="006327BD" w:rsidP="005208DA">
            <w:pPr>
              <w:spacing w:after="0" w:line="240" w:lineRule="auto"/>
              <w:rPr>
                <w:rFonts w:ascii="Arial" w:eastAsia="Times New Roman" w:hAnsi="Arial" w:cs="Arial"/>
                <w:b/>
                <w:bCs/>
                <w:color w:val="FFFFFF"/>
                <w:sz w:val="20"/>
                <w:szCs w:val="20"/>
                <w:lang w:eastAsia="en-US"/>
              </w:rPr>
            </w:pPr>
            <w:r w:rsidRPr="00783D80">
              <w:rPr>
                <w:rFonts w:ascii="Arial" w:eastAsia="Times New Roman" w:hAnsi="Arial" w:cs="Arial"/>
                <w:b/>
                <w:bCs/>
                <w:color w:val="FFFFFF"/>
                <w:sz w:val="20"/>
                <w:szCs w:val="20"/>
                <w:lang w:eastAsia="en-US"/>
              </w:rPr>
              <w:t>Comments</w:t>
            </w:r>
          </w:p>
        </w:tc>
      </w:tr>
      <w:tr w:rsidR="006327BD" w:rsidRPr="00783D80" w14:paraId="390445E2"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972FB"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Network Equipment</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CA7B3"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RAN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A77C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23A4E"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RAN RRUs</w:t>
            </w:r>
          </w:p>
        </w:tc>
        <w:tc>
          <w:tcPr>
            <w:tcW w:w="1012" w:type="dxa"/>
            <w:tcBorders>
              <w:top w:val="single" w:sz="4" w:space="0" w:color="auto"/>
              <w:left w:val="single" w:sz="4" w:space="0" w:color="auto"/>
              <w:bottom w:val="single" w:sz="4" w:space="0" w:color="auto"/>
              <w:right w:val="single" w:sz="4" w:space="0" w:color="auto"/>
            </w:tcBorders>
            <w:vAlign w:val="bottom"/>
          </w:tcPr>
          <w:p w14:paraId="3953857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44334"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7403105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6830B"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E01B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710E6E78"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9D3BA"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Network Equipment</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C849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Transport</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7CF8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04D4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VSAT Dish</w:t>
            </w:r>
          </w:p>
        </w:tc>
        <w:tc>
          <w:tcPr>
            <w:tcW w:w="1012" w:type="dxa"/>
            <w:tcBorders>
              <w:top w:val="single" w:sz="4" w:space="0" w:color="auto"/>
              <w:left w:val="single" w:sz="4" w:space="0" w:color="auto"/>
              <w:bottom w:val="single" w:sz="4" w:space="0" w:color="auto"/>
              <w:right w:val="single" w:sz="4" w:space="0" w:color="auto"/>
            </w:tcBorders>
            <w:vAlign w:val="bottom"/>
          </w:tcPr>
          <w:p w14:paraId="14C04B8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DFACB"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092B108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67352"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2EDE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72F6CF94"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0D57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Power Equipment</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A61B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Grid</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4873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551D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PSU</w:t>
            </w:r>
          </w:p>
        </w:tc>
        <w:tc>
          <w:tcPr>
            <w:tcW w:w="1012" w:type="dxa"/>
            <w:tcBorders>
              <w:top w:val="single" w:sz="4" w:space="0" w:color="auto"/>
              <w:left w:val="single" w:sz="4" w:space="0" w:color="auto"/>
              <w:bottom w:val="single" w:sz="4" w:space="0" w:color="auto"/>
              <w:right w:val="single" w:sz="4" w:space="0" w:color="auto"/>
            </w:tcBorders>
            <w:vAlign w:val="bottom"/>
          </w:tcPr>
          <w:p w14:paraId="7C6118F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7AB99"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254EEDC4"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4423B"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DBCF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5F539B3E"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6530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Power Equipment</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C33E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Solar</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FB7CD"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B101E"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Panels</w:t>
            </w:r>
          </w:p>
        </w:tc>
        <w:tc>
          <w:tcPr>
            <w:tcW w:w="1012" w:type="dxa"/>
            <w:tcBorders>
              <w:top w:val="single" w:sz="4" w:space="0" w:color="auto"/>
              <w:left w:val="single" w:sz="4" w:space="0" w:color="auto"/>
              <w:bottom w:val="single" w:sz="4" w:space="0" w:color="auto"/>
              <w:right w:val="single" w:sz="4" w:space="0" w:color="auto"/>
            </w:tcBorders>
            <w:vAlign w:val="bottom"/>
          </w:tcPr>
          <w:p w14:paraId="7F3652EB"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803AB"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4E51B287"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C51A"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84B09"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7C032CB7"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786D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lastRenderedPageBreak/>
              <w:t>Power Equipment</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CE6D4"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Solar</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0557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B993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Batteries</w:t>
            </w:r>
          </w:p>
        </w:tc>
        <w:tc>
          <w:tcPr>
            <w:tcW w:w="1012" w:type="dxa"/>
            <w:tcBorders>
              <w:top w:val="single" w:sz="4" w:space="0" w:color="auto"/>
              <w:left w:val="single" w:sz="4" w:space="0" w:color="auto"/>
              <w:bottom w:val="single" w:sz="4" w:space="0" w:color="auto"/>
              <w:right w:val="single" w:sz="4" w:space="0" w:color="auto"/>
            </w:tcBorders>
            <w:vAlign w:val="bottom"/>
          </w:tcPr>
          <w:p w14:paraId="53C1846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26BAB"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71E954B0"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2CE6A"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5705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19AFA9F5"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75F6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Supporting Infra</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3635D"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Cabinets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786B4"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78FC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Outdoor Cabinet for Vendor X</w:t>
            </w:r>
          </w:p>
        </w:tc>
        <w:tc>
          <w:tcPr>
            <w:tcW w:w="1012" w:type="dxa"/>
            <w:tcBorders>
              <w:top w:val="single" w:sz="4" w:space="0" w:color="auto"/>
              <w:left w:val="single" w:sz="4" w:space="0" w:color="auto"/>
              <w:bottom w:val="single" w:sz="4" w:space="0" w:color="auto"/>
              <w:right w:val="single" w:sz="4" w:space="0" w:color="auto"/>
            </w:tcBorders>
            <w:vAlign w:val="bottom"/>
          </w:tcPr>
          <w:p w14:paraId="3E13387B"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A9E34"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4F43EA5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2B179"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F6EEF"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1CDF1AD2"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7DB6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Supporting Infra</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87ECB"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Ancillaries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50812"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Construction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3483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ODF</w:t>
            </w:r>
          </w:p>
        </w:tc>
        <w:tc>
          <w:tcPr>
            <w:tcW w:w="1012" w:type="dxa"/>
            <w:tcBorders>
              <w:top w:val="single" w:sz="4" w:space="0" w:color="auto"/>
              <w:left w:val="single" w:sz="4" w:space="0" w:color="auto"/>
              <w:bottom w:val="single" w:sz="4" w:space="0" w:color="auto"/>
              <w:right w:val="single" w:sz="4" w:space="0" w:color="auto"/>
            </w:tcBorders>
            <w:vAlign w:val="bottom"/>
          </w:tcPr>
          <w:p w14:paraId="11776B1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Piece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3E86F"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0708C212"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D48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FEE9"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4E47E396"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4AC9A"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Services</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E604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Macro Cell Site Construction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0061D"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Construction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77893"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Tower Construction</w:t>
            </w:r>
          </w:p>
        </w:tc>
        <w:tc>
          <w:tcPr>
            <w:tcW w:w="1012" w:type="dxa"/>
            <w:tcBorders>
              <w:top w:val="single" w:sz="4" w:space="0" w:color="auto"/>
              <w:left w:val="single" w:sz="4" w:space="0" w:color="auto"/>
              <w:bottom w:val="single" w:sz="4" w:space="0" w:color="auto"/>
              <w:right w:val="single" w:sz="4" w:space="0" w:color="auto"/>
            </w:tcBorders>
            <w:vAlign w:val="bottom"/>
          </w:tcPr>
          <w:p w14:paraId="2D898AC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Site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DB2F0"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0CE64EF9"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05941"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D18A9"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4E0F55C4"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2C351"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Services</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BB64"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Fiber Deployment</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B151"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Construction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F169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Pole Installation</w:t>
            </w:r>
            <w:r>
              <w:rPr>
                <w:rFonts w:ascii="Arial" w:eastAsia="Times New Roman" w:hAnsi="Arial" w:cs="Arial"/>
                <w:color w:val="000000"/>
                <w:sz w:val="20"/>
                <w:szCs w:val="20"/>
                <w:lang w:eastAsia="en-US"/>
              </w:rPr>
              <w:t xml:space="preserve"> </w:t>
            </w:r>
            <w:r w:rsidRPr="00783D80">
              <w:rPr>
                <w:rFonts w:ascii="Arial" w:eastAsia="Times New Roman" w:hAnsi="Arial" w:cs="Arial"/>
                <w:color w:val="000000"/>
                <w:sz w:val="20"/>
                <w:szCs w:val="20"/>
                <w:lang w:eastAsia="en-US"/>
              </w:rPr>
              <w:t>&amp;</w:t>
            </w:r>
            <w:r>
              <w:rPr>
                <w:rFonts w:ascii="Arial" w:eastAsia="Times New Roman" w:hAnsi="Arial" w:cs="Arial"/>
                <w:color w:val="000000"/>
                <w:sz w:val="20"/>
                <w:szCs w:val="20"/>
                <w:lang w:eastAsia="en-US"/>
              </w:rPr>
              <w:t xml:space="preserve"> </w:t>
            </w:r>
            <w:r w:rsidRPr="00783D80">
              <w:rPr>
                <w:rFonts w:ascii="Arial" w:eastAsia="Times New Roman" w:hAnsi="Arial" w:cs="Arial"/>
                <w:color w:val="000000"/>
                <w:sz w:val="20"/>
                <w:szCs w:val="20"/>
                <w:lang w:eastAsia="en-US"/>
              </w:rPr>
              <w:t>Cabling</w:t>
            </w:r>
          </w:p>
        </w:tc>
        <w:tc>
          <w:tcPr>
            <w:tcW w:w="1012" w:type="dxa"/>
            <w:tcBorders>
              <w:top w:val="single" w:sz="4" w:space="0" w:color="auto"/>
              <w:left w:val="single" w:sz="4" w:space="0" w:color="auto"/>
              <w:bottom w:val="single" w:sz="4" w:space="0" w:color="auto"/>
              <w:right w:val="single" w:sz="4" w:space="0" w:color="auto"/>
            </w:tcBorders>
            <w:vAlign w:val="bottom"/>
          </w:tcPr>
          <w:p w14:paraId="74417D9C"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Pole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CB32D"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3DF26F3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218E1"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13F8A"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3735F899"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A28BB"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Services</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95052"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Small Cell I&amp;C</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311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6BD8E"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 Vendor y</w:t>
            </w:r>
          </w:p>
        </w:tc>
        <w:tc>
          <w:tcPr>
            <w:tcW w:w="1012" w:type="dxa"/>
            <w:tcBorders>
              <w:top w:val="single" w:sz="4" w:space="0" w:color="auto"/>
              <w:left w:val="single" w:sz="4" w:space="0" w:color="auto"/>
              <w:bottom w:val="single" w:sz="4" w:space="0" w:color="auto"/>
              <w:right w:val="single" w:sz="4" w:space="0" w:color="auto"/>
            </w:tcBorders>
            <w:vAlign w:val="bottom"/>
          </w:tcPr>
          <w:p w14:paraId="5962E30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Site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B5EED"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66658176"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48420"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DADEC"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3FA45E2A"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D27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Labor</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CBA4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Engineering Resources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3259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Network Design</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C5A1"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Designer</w:t>
            </w:r>
          </w:p>
        </w:tc>
        <w:tc>
          <w:tcPr>
            <w:tcW w:w="1012" w:type="dxa"/>
            <w:tcBorders>
              <w:top w:val="single" w:sz="4" w:space="0" w:color="auto"/>
              <w:left w:val="single" w:sz="4" w:space="0" w:color="auto"/>
              <w:bottom w:val="single" w:sz="4" w:space="0" w:color="auto"/>
              <w:right w:val="single" w:sz="4" w:space="0" w:color="auto"/>
            </w:tcBorders>
            <w:vAlign w:val="bottom"/>
          </w:tcPr>
          <w:p w14:paraId="45AB9F09"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Hours</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0E52C"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1164BF13"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2F991"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D1C52"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021F3A11"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D4C13"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Labor</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C2E13"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Deployment Resources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05915"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64DBA"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Field Technician</w:t>
            </w:r>
          </w:p>
        </w:tc>
        <w:tc>
          <w:tcPr>
            <w:tcW w:w="1012" w:type="dxa"/>
            <w:tcBorders>
              <w:top w:val="single" w:sz="4" w:space="0" w:color="auto"/>
              <w:left w:val="single" w:sz="4" w:space="0" w:color="auto"/>
              <w:bottom w:val="single" w:sz="4" w:space="0" w:color="auto"/>
              <w:right w:val="single" w:sz="4" w:space="0" w:color="auto"/>
            </w:tcBorders>
            <w:vAlign w:val="bottom"/>
          </w:tcPr>
          <w:p w14:paraId="50E09CE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Hours</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03CEF"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425E6FB2"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FD57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CC284"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313B3CB1"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3584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Labor</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D39F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Management Resources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5715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Management</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B27F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Deployment Manager</w:t>
            </w:r>
          </w:p>
        </w:tc>
        <w:tc>
          <w:tcPr>
            <w:tcW w:w="1012" w:type="dxa"/>
            <w:tcBorders>
              <w:top w:val="single" w:sz="4" w:space="0" w:color="auto"/>
              <w:left w:val="single" w:sz="4" w:space="0" w:color="auto"/>
              <w:bottom w:val="single" w:sz="4" w:space="0" w:color="auto"/>
              <w:right w:val="single" w:sz="4" w:space="0" w:color="auto"/>
            </w:tcBorders>
            <w:vAlign w:val="bottom"/>
          </w:tcPr>
          <w:p w14:paraId="1B1A3D5A"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Hours</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065C2"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023CA8EF"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98A0D"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1FB88"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785047F0"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4133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Labor</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0FDD0"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Travel Expenses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60B8C"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5E4C8"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Travel Expenses Field Technician X</w:t>
            </w:r>
          </w:p>
        </w:tc>
        <w:tc>
          <w:tcPr>
            <w:tcW w:w="1012" w:type="dxa"/>
            <w:tcBorders>
              <w:top w:val="single" w:sz="4" w:space="0" w:color="auto"/>
              <w:left w:val="single" w:sz="4" w:space="0" w:color="auto"/>
              <w:bottom w:val="single" w:sz="4" w:space="0" w:color="auto"/>
              <w:right w:val="single" w:sz="4" w:space="0" w:color="auto"/>
            </w:tcBorders>
            <w:vAlign w:val="bottom"/>
          </w:tcPr>
          <w:p w14:paraId="5656AE36"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Month</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63A7D"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2ADEA454"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2F8F7"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5FC64"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r>
      <w:tr w:rsidR="006327BD" w:rsidRPr="00783D80" w14:paraId="6A947FE8" w14:textId="77777777" w:rsidTr="005208DA">
        <w:trPr>
          <w:trHeight w:val="200"/>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4CA8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Labor</w:t>
            </w:r>
          </w:p>
        </w:tc>
        <w:tc>
          <w:tcPr>
            <w:tcW w:w="1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99E7"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Supplies</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C1778"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Installation &amp; Commissioning</w:t>
            </w:r>
          </w:p>
        </w:tc>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D4DCF"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sidRPr="00783D80">
              <w:rPr>
                <w:rFonts w:ascii="Arial" w:eastAsia="Times New Roman" w:hAnsi="Arial" w:cs="Arial"/>
                <w:color w:val="000000"/>
                <w:sz w:val="20"/>
                <w:szCs w:val="20"/>
                <w:lang w:eastAsia="en-US"/>
              </w:rPr>
              <w:t>Supplies Field Technician X</w:t>
            </w:r>
          </w:p>
        </w:tc>
        <w:tc>
          <w:tcPr>
            <w:tcW w:w="1012" w:type="dxa"/>
            <w:tcBorders>
              <w:top w:val="single" w:sz="4" w:space="0" w:color="auto"/>
              <w:left w:val="single" w:sz="4" w:space="0" w:color="auto"/>
              <w:bottom w:val="single" w:sz="4" w:space="0" w:color="auto"/>
              <w:right w:val="single" w:sz="4" w:space="0" w:color="auto"/>
            </w:tcBorders>
            <w:vAlign w:val="bottom"/>
          </w:tcPr>
          <w:p w14:paraId="704EB14C" w14:textId="77777777" w:rsidR="006327BD" w:rsidRPr="00783D80" w:rsidRDefault="006327BD" w:rsidP="005208DA">
            <w:pPr>
              <w:spacing w:after="0" w:line="240" w:lineRule="auto"/>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Month</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AC2B" w14:textId="77777777" w:rsidR="006327BD" w:rsidRPr="00783D80" w:rsidRDefault="006327BD" w:rsidP="005208DA">
            <w:pPr>
              <w:spacing w:after="0" w:line="240" w:lineRule="auto"/>
              <w:rPr>
                <w:rFonts w:ascii="Arial" w:eastAsia="Times New Roman" w:hAnsi="Arial" w:cs="Arial"/>
                <w:color w:val="000000"/>
                <w:sz w:val="20"/>
                <w:szCs w:val="20"/>
                <w:lang w:eastAsia="en-US"/>
              </w:rPr>
            </w:pPr>
          </w:p>
        </w:tc>
        <w:tc>
          <w:tcPr>
            <w:tcW w:w="672" w:type="dxa"/>
            <w:tcBorders>
              <w:top w:val="single" w:sz="4" w:space="0" w:color="auto"/>
              <w:left w:val="single" w:sz="4" w:space="0" w:color="auto"/>
              <w:bottom w:val="single" w:sz="4" w:space="0" w:color="auto"/>
              <w:right w:val="single" w:sz="4" w:space="0" w:color="auto"/>
            </w:tcBorders>
            <w:vAlign w:val="bottom"/>
          </w:tcPr>
          <w:p w14:paraId="667DB553"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22AD5" w14:textId="77777777" w:rsidR="006327BD" w:rsidRPr="00783D80" w:rsidRDefault="006327BD" w:rsidP="005208DA">
            <w:pPr>
              <w:spacing w:after="0" w:line="240" w:lineRule="auto"/>
              <w:rPr>
                <w:rFonts w:ascii="Times New Roman" w:eastAsia="Times New Roman" w:hAnsi="Times New Roman" w:cs="Times New Roman"/>
                <w:sz w:val="20"/>
                <w:szCs w:val="20"/>
                <w:lang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2CFC" w14:textId="77777777" w:rsidR="006327BD" w:rsidRPr="00783D80" w:rsidRDefault="006327BD" w:rsidP="005208DA">
            <w:pPr>
              <w:keepNext/>
              <w:spacing w:after="0" w:line="240" w:lineRule="auto"/>
              <w:rPr>
                <w:rFonts w:ascii="Times New Roman" w:eastAsia="Times New Roman" w:hAnsi="Times New Roman" w:cs="Times New Roman"/>
                <w:sz w:val="20"/>
                <w:szCs w:val="20"/>
                <w:lang w:eastAsia="en-US"/>
              </w:rPr>
            </w:pPr>
          </w:p>
        </w:tc>
      </w:tr>
    </w:tbl>
    <w:p w14:paraId="5DFBE89B" w14:textId="77777777" w:rsidR="006327BD" w:rsidRPr="0079113A" w:rsidRDefault="006327BD" w:rsidP="006327BD">
      <w:pPr>
        <w:pStyle w:val="Caption"/>
        <w:jc w:val="center"/>
        <w:rPr>
          <w:sz w:val="20"/>
          <w:szCs w:val="20"/>
          <w:lang w:val="en-US"/>
        </w:rPr>
      </w:pPr>
      <w:bookmarkStart w:id="1" w:name="_Ref38380452"/>
      <w:r w:rsidRPr="0079113A">
        <w:rPr>
          <w:sz w:val="20"/>
          <w:szCs w:val="20"/>
          <w:lang w:val="en-US"/>
        </w:rPr>
        <w:t xml:space="preserve">Table </w:t>
      </w:r>
      <w:r w:rsidRPr="0079113A">
        <w:rPr>
          <w:sz w:val="20"/>
          <w:szCs w:val="20"/>
        </w:rPr>
        <w:fldChar w:fldCharType="begin"/>
      </w:r>
      <w:r w:rsidRPr="0079113A">
        <w:rPr>
          <w:sz w:val="20"/>
          <w:szCs w:val="20"/>
          <w:lang w:val="en-US"/>
        </w:rPr>
        <w:instrText xml:space="preserve"> SEQ Table \* ARABIC </w:instrText>
      </w:r>
      <w:r w:rsidRPr="0079113A">
        <w:rPr>
          <w:sz w:val="20"/>
          <w:szCs w:val="20"/>
        </w:rPr>
        <w:fldChar w:fldCharType="separate"/>
      </w:r>
      <w:r w:rsidRPr="0079113A">
        <w:rPr>
          <w:noProof/>
          <w:sz w:val="20"/>
          <w:szCs w:val="20"/>
          <w:lang w:val="en-US"/>
        </w:rPr>
        <w:t>2</w:t>
      </w:r>
      <w:r w:rsidRPr="0079113A">
        <w:rPr>
          <w:sz w:val="20"/>
          <w:szCs w:val="20"/>
        </w:rPr>
        <w:fldChar w:fldCharType="end"/>
      </w:r>
      <w:bookmarkEnd w:id="1"/>
      <w:r w:rsidRPr="0079113A">
        <w:rPr>
          <w:sz w:val="20"/>
          <w:szCs w:val="20"/>
          <w:lang w:val="en-US"/>
        </w:rPr>
        <w:t xml:space="preserve"> Deployment Cost </w:t>
      </w:r>
      <w:r>
        <w:rPr>
          <w:sz w:val="20"/>
          <w:szCs w:val="20"/>
          <w:lang w:val="en-US"/>
        </w:rPr>
        <w:t>Break Structure</w:t>
      </w:r>
      <w:r w:rsidRPr="0079113A">
        <w:rPr>
          <w:sz w:val="20"/>
          <w:szCs w:val="20"/>
          <w:lang w:val="en-US"/>
        </w:rPr>
        <w:t xml:space="preserve"> Spreadsheet Sample</w:t>
      </w:r>
    </w:p>
    <w:p w14:paraId="24176FC8" w14:textId="77777777" w:rsidR="006327BD" w:rsidRDefault="006327BD" w:rsidP="006327BD">
      <w:pPr>
        <w:ind w:left="360"/>
        <w:jc w:val="both"/>
      </w:pPr>
    </w:p>
    <w:p w14:paraId="58570BD9" w14:textId="77777777" w:rsidR="00203612" w:rsidRDefault="00203612"/>
    <w:sectPr w:rsidR="00203612" w:rsidSect="00203612">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BE2D0" w14:textId="77777777" w:rsidR="00E35EE9" w:rsidRDefault="00E35EE9" w:rsidP="006327BD">
      <w:pPr>
        <w:spacing w:after="0" w:line="240" w:lineRule="auto"/>
      </w:pPr>
      <w:r>
        <w:separator/>
      </w:r>
    </w:p>
  </w:endnote>
  <w:endnote w:type="continuationSeparator" w:id="0">
    <w:p w14:paraId="0452D0D3" w14:textId="77777777" w:rsidR="00E35EE9" w:rsidRDefault="00E35EE9" w:rsidP="0063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5CD82" w14:textId="43507AA3" w:rsidR="006327BD" w:rsidRPr="006327BD" w:rsidRDefault="006327BD" w:rsidP="006327BD">
    <w:pPr>
      <w:pBdr>
        <w:top w:val="nil"/>
        <w:left w:val="nil"/>
        <w:bottom w:val="nil"/>
        <w:right w:val="nil"/>
        <w:between w:val="nil"/>
      </w:pBdr>
      <w:tabs>
        <w:tab w:val="center" w:pos="4419"/>
        <w:tab w:val="right" w:pos="8838"/>
      </w:tabs>
      <w:spacing w:after="0" w:line="240" w:lineRule="auto"/>
      <w:jc w:val="center"/>
      <w:rPr>
        <w:color w:val="000000"/>
      </w:rPr>
    </w:pPr>
    <w:r>
      <w:rPr>
        <w:b/>
        <w:color w:val="000000"/>
        <w:sz w:val="20"/>
        <w:szCs w:val="20"/>
      </w:rPr>
      <w:t>TELEWORX LLC © 2020</w:t>
    </w:r>
    <w:r>
      <w:rPr>
        <w:noProof/>
        <w:lang w:val="es-MX"/>
      </w:rPr>
      <mc:AlternateContent>
        <mc:Choice Requires="wps">
          <w:drawing>
            <wp:anchor distT="0" distB="0" distL="114300" distR="114300" simplePos="0" relativeHeight="251662336" behindDoc="0" locked="0" layoutInCell="1" hidden="0" allowOverlap="1" wp14:anchorId="0AABA1D2" wp14:editId="756BAFF4">
              <wp:simplePos x="0" y="0"/>
              <wp:positionH relativeFrom="column">
                <wp:posOffset>-266699</wp:posOffset>
              </wp:positionH>
              <wp:positionV relativeFrom="paragraph">
                <wp:posOffset>-203199</wp:posOffset>
              </wp:positionV>
              <wp:extent cx="61861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E39B24F" id="_x0000_t32" coordsize="21600,21600" o:spt="32" o:oned="t" path="m,l21600,21600e" filled="f">
              <v:path arrowok="t" fillok="f" o:connecttype="none"/>
              <o:lock v:ext="edit" shapetype="t"/>
            </v:shapetype>
            <v:shape id="Conector recto de flecha 2" o:spid="_x0000_s1026" type="#_x0000_t32" style="position:absolute;margin-left:-21pt;margin-top:-16pt;width:487.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" strokecolor="black [3200]">
              <v:stroke startarrowwidth="narrow" startarrowlength="short" endarrowwidth="narrow" endarrowlength="short" joinstyle="miter"/>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0B084" w14:textId="77777777" w:rsidR="00E35EE9" w:rsidRDefault="00E35EE9" w:rsidP="006327BD">
      <w:pPr>
        <w:spacing w:after="0" w:line="240" w:lineRule="auto"/>
      </w:pPr>
      <w:r>
        <w:separator/>
      </w:r>
    </w:p>
  </w:footnote>
  <w:footnote w:type="continuationSeparator" w:id="0">
    <w:p w14:paraId="6898DAD7" w14:textId="77777777" w:rsidR="00E35EE9" w:rsidRDefault="00E35EE9" w:rsidP="00632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2758" w14:textId="77777777" w:rsidR="006327BD" w:rsidRDefault="006327BD" w:rsidP="006327BD">
    <w:pPr>
      <w:pBdr>
        <w:top w:val="nil"/>
        <w:left w:val="nil"/>
        <w:bottom w:val="nil"/>
        <w:right w:val="nil"/>
        <w:between w:val="nil"/>
      </w:pBdr>
      <w:tabs>
        <w:tab w:val="center" w:pos="4419"/>
        <w:tab w:val="right" w:pos="8838"/>
      </w:tabs>
      <w:spacing w:after="0" w:line="240" w:lineRule="auto"/>
      <w:rPr>
        <w:color w:val="000000"/>
      </w:rPr>
    </w:pPr>
    <w:r>
      <w:rPr>
        <w:noProof/>
        <w:lang w:val="es-MX"/>
      </w:rPr>
      <w:drawing>
        <wp:anchor distT="0" distB="0" distL="0" distR="0" simplePos="0" relativeHeight="251659264" behindDoc="0" locked="0" layoutInCell="1" hidden="0" allowOverlap="1" wp14:anchorId="56882393" wp14:editId="3FC9989E">
          <wp:simplePos x="0" y="0"/>
          <wp:positionH relativeFrom="column">
            <wp:posOffset>-685799</wp:posOffset>
          </wp:positionH>
          <wp:positionV relativeFrom="paragraph">
            <wp:posOffset>-181609</wp:posOffset>
          </wp:positionV>
          <wp:extent cx="1353787" cy="286089"/>
          <wp:effectExtent l="0" t="0" r="0" b="0"/>
          <wp:wrapSquare wrapText="bothSides" distT="0" distB="0" distL="0" distR="0"/>
          <wp:docPr id="6" name="image12.png" descr="C:\Users\gines\AppData\Local\Microsoft\Windows\INetCache\Content.Word\TELEWORX-USA#1.bmp"/>
          <wp:cNvGraphicFramePr/>
          <a:graphic xmlns:a="http://schemas.openxmlformats.org/drawingml/2006/main">
            <a:graphicData uri="http://schemas.openxmlformats.org/drawingml/2006/picture">
              <pic:pic xmlns:pic="http://schemas.openxmlformats.org/drawingml/2006/picture">
                <pic:nvPicPr>
                  <pic:cNvPr id="0" name="image12.png" descr="C:\Users\gines\AppData\Local\Microsoft\Windows\INetCache\Content.Word\TELEWORX-USA#1.bmp"/>
                  <pic:cNvPicPr preferRelativeResize="0"/>
                </pic:nvPicPr>
                <pic:blipFill>
                  <a:blip r:embed="rId1"/>
                  <a:srcRect/>
                  <a:stretch>
                    <a:fillRect/>
                  </a:stretch>
                </pic:blipFill>
                <pic:spPr>
                  <a:xfrm>
                    <a:off x="0" y="0"/>
                    <a:ext cx="1353787" cy="286089"/>
                  </a:xfrm>
                  <a:prstGeom prst="rect">
                    <a:avLst/>
                  </a:prstGeom>
                  <a:ln/>
                </pic:spPr>
              </pic:pic>
            </a:graphicData>
          </a:graphic>
        </wp:anchor>
      </w:drawing>
    </w:r>
    <w:r>
      <w:rPr>
        <w:noProof/>
        <w:lang w:val="es-MX"/>
      </w:rPr>
      <mc:AlternateContent>
        <mc:Choice Requires="wps">
          <w:drawing>
            <wp:anchor distT="0" distB="0" distL="114300" distR="114300" simplePos="0" relativeHeight="251660288" behindDoc="0" locked="0" layoutInCell="1" hidden="0" allowOverlap="1" wp14:anchorId="33F0B38D" wp14:editId="3424ED02">
              <wp:simplePos x="0" y="0"/>
              <wp:positionH relativeFrom="column">
                <wp:posOffset>-266699</wp:posOffset>
              </wp:positionH>
              <wp:positionV relativeFrom="paragraph">
                <wp:posOffset>215900</wp:posOffset>
              </wp:positionV>
              <wp:extent cx="618611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7BC93F7" id="_x0000_t32" coordsize="21600,21600" o:spt="32" o:oned="t" path="m,l21600,21600e" filled="f">
              <v:path arrowok="t" fillok="f" o:connecttype="none"/>
              <o:lock v:ext="edit" shapetype="t"/>
            </v:shapetype>
            <v:shape id="Conector recto de flecha 3" o:spid="_x0000_s1026" type="#_x0000_t32" style="position:absolute;margin-left:-21pt;margin-top:17pt;width:487.1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" strokecolor="black [3200]">
              <v:stroke startarrowwidth="narrow" startarrowlength="short" endarrowwidth="narrow" endarrowlength="short" joinstyle="miter"/>
            </v:shape>
          </w:pict>
        </mc:Fallback>
      </mc:AlternateContent>
    </w:r>
  </w:p>
  <w:p w14:paraId="4E07D5A6" w14:textId="720BB791" w:rsidR="006327BD" w:rsidRDefault="00632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4346"/>
    <w:multiLevelType w:val="hybridMultilevel"/>
    <w:tmpl w:val="34E6EB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B34856"/>
    <w:multiLevelType w:val="multilevel"/>
    <w:tmpl w:val="8A78A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88E5F47"/>
    <w:multiLevelType w:val="hybridMultilevel"/>
    <w:tmpl w:val="E064E04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F403C7F"/>
    <w:multiLevelType w:val="hybridMultilevel"/>
    <w:tmpl w:val="053878E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BD"/>
    <w:rsid w:val="00203612"/>
    <w:rsid w:val="00516CD9"/>
    <w:rsid w:val="006327BD"/>
    <w:rsid w:val="00E35EE9"/>
    <w:rsid w:val="00E5298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5DF"/>
  <w15:chartTrackingRefBased/>
  <w15:docId w15:val="{E4DC5C63-98E3-4BEA-AF39-FA7FBDAA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327BD"/>
    <w:rPr>
      <w:rFonts w:ascii="Calibri" w:eastAsia="Calibri" w:hAnsi="Calibri" w:cs="Calibri"/>
      <w:lang w:eastAsia="es-MX"/>
    </w:rPr>
  </w:style>
  <w:style w:type="paragraph" w:styleId="Heading1">
    <w:name w:val="heading 1"/>
    <w:basedOn w:val="Normal"/>
    <w:next w:val="Normal"/>
    <w:link w:val="Heading1Char"/>
    <w:rsid w:val="006327BD"/>
    <w:pPr>
      <w:keepNext/>
      <w:keepLines/>
      <w:numPr>
        <w:numId w:val="1"/>
      </w:numPr>
      <w:spacing w:before="240" w:after="0"/>
      <w:outlineLvl w:val="0"/>
    </w:pPr>
    <w:rPr>
      <w:color w:val="2E75B5"/>
      <w:sz w:val="32"/>
      <w:szCs w:val="32"/>
    </w:rPr>
  </w:style>
  <w:style w:type="paragraph" w:styleId="Heading2">
    <w:name w:val="heading 2"/>
    <w:basedOn w:val="Normal"/>
    <w:next w:val="Normal"/>
    <w:link w:val="Heading2Char"/>
    <w:rsid w:val="006327BD"/>
    <w:pPr>
      <w:keepNext/>
      <w:keepLines/>
      <w:numPr>
        <w:ilvl w:val="1"/>
        <w:numId w:val="1"/>
      </w:numPr>
      <w:spacing w:before="40" w:after="0"/>
      <w:outlineLvl w:val="1"/>
    </w:pPr>
    <w:rPr>
      <w:color w:val="2E75B5"/>
      <w:sz w:val="26"/>
      <w:szCs w:val="26"/>
      <w:u w:val="single"/>
    </w:rPr>
  </w:style>
  <w:style w:type="paragraph" w:styleId="Heading3">
    <w:name w:val="heading 3"/>
    <w:basedOn w:val="Normal"/>
    <w:next w:val="Normal"/>
    <w:link w:val="Heading3Char"/>
    <w:rsid w:val="006327BD"/>
    <w:pPr>
      <w:keepNext/>
      <w:keepLines/>
      <w:numPr>
        <w:ilvl w:val="2"/>
        <w:numId w:val="1"/>
      </w:numPr>
      <w:spacing w:before="40" w:after="0"/>
      <w:outlineLvl w:val="2"/>
    </w:pPr>
    <w:rPr>
      <w:i/>
      <w:color w:val="1E4D78"/>
      <w:sz w:val="24"/>
      <w:szCs w:val="24"/>
    </w:rPr>
  </w:style>
  <w:style w:type="paragraph" w:styleId="Heading4">
    <w:name w:val="heading 4"/>
    <w:basedOn w:val="Normal"/>
    <w:next w:val="Normal"/>
    <w:link w:val="Heading4Char"/>
    <w:rsid w:val="006327BD"/>
    <w:pPr>
      <w:keepNext/>
      <w:keepLines/>
      <w:numPr>
        <w:ilvl w:val="3"/>
        <w:numId w:val="1"/>
      </w:numPr>
      <w:spacing w:before="40" w:after="0"/>
      <w:outlineLvl w:val="3"/>
    </w:pPr>
    <w:rPr>
      <w:i/>
      <w:color w:val="2E75B5"/>
    </w:rPr>
  </w:style>
  <w:style w:type="paragraph" w:styleId="Heading5">
    <w:name w:val="heading 5"/>
    <w:basedOn w:val="Normal"/>
    <w:next w:val="Normal"/>
    <w:link w:val="Heading5Char"/>
    <w:rsid w:val="006327BD"/>
    <w:pPr>
      <w:keepNext/>
      <w:keepLines/>
      <w:numPr>
        <w:ilvl w:val="4"/>
        <w:numId w:val="1"/>
      </w:numPr>
      <w:spacing w:before="40" w:after="0"/>
      <w:outlineLvl w:val="4"/>
    </w:pPr>
    <w:rPr>
      <w:color w:val="2E75B5"/>
    </w:rPr>
  </w:style>
  <w:style w:type="paragraph" w:styleId="Heading6">
    <w:name w:val="heading 6"/>
    <w:basedOn w:val="Normal"/>
    <w:next w:val="Normal"/>
    <w:link w:val="Heading6Char"/>
    <w:rsid w:val="006327BD"/>
    <w:pPr>
      <w:keepNext/>
      <w:keepLines/>
      <w:numPr>
        <w:ilvl w:val="5"/>
        <w:numId w:val="1"/>
      </w:numPr>
      <w:spacing w:before="40" w:after="0"/>
      <w:outlineLvl w:val="5"/>
    </w:pPr>
    <w:rPr>
      <w:color w:val="1E4D78"/>
    </w:rPr>
  </w:style>
  <w:style w:type="paragraph" w:styleId="Heading7">
    <w:name w:val="heading 7"/>
    <w:basedOn w:val="Normal"/>
    <w:next w:val="Normal"/>
    <w:link w:val="Heading7Char"/>
    <w:uiPriority w:val="9"/>
    <w:semiHidden/>
    <w:unhideWhenUsed/>
    <w:qFormat/>
    <w:rsid w:val="006327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27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27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7BD"/>
    <w:rPr>
      <w:rFonts w:ascii="Calibri" w:eastAsia="Calibri" w:hAnsi="Calibri" w:cs="Calibri"/>
      <w:color w:val="2E75B5"/>
      <w:sz w:val="32"/>
      <w:szCs w:val="32"/>
      <w:lang w:eastAsia="es-MX"/>
    </w:rPr>
  </w:style>
  <w:style w:type="character" w:customStyle="1" w:styleId="Heading2Char">
    <w:name w:val="Heading 2 Char"/>
    <w:basedOn w:val="DefaultParagraphFont"/>
    <w:link w:val="Heading2"/>
    <w:rsid w:val="006327BD"/>
    <w:rPr>
      <w:rFonts w:ascii="Calibri" w:eastAsia="Calibri" w:hAnsi="Calibri" w:cs="Calibri"/>
      <w:color w:val="2E75B5"/>
      <w:sz w:val="26"/>
      <w:szCs w:val="26"/>
      <w:u w:val="single"/>
      <w:lang w:eastAsia="es-MX"/>
    </w:rPr>
  </w:style>
  <w:style w:type="character" w:customStyle="1" w:styleId="Heading3Char">
    <w:name w:val="Heading 3 Char"/>
    <w:basedOn w:val="DefaultParagraphFont"/>
    <w:link w:val="Heading3"/>
    <w:rsid w:val="006327BD"/>
    <w:rPr>
      <w:rFonts w:ascii="Calibri" w:eastAsia="Calibri" w:hAnsi="Calibri" w:cs="Calibri"/>
      <w:i/>
      <w:color w:val="1E4D78"/>
      <w:sz w:val="24"/>
      <w:szCs w:val="24"/>
      <w:lang w:eastAsia="es-MX"/>
    </w:rPr>
  </w:style>
  <w:style w:type="character" w:customStyle="1" w:styleId="Heading4Char">
    <w:name w:val="Heading 4 Char"/>
    <w:basedOn w:val="DefaultParagraphFont"/>
    <w:link w:val="Heading4"/>
    <w:rsid w:val="006327BD"/>
    <w:rPr>
      <w:rFonts w:ascii="Calibri" w:eastAsia="Calibri" w:hAnsi="Calibri" w:cs="Calibri"/>
      <w:i/>
      <w:color w:val="2E75B5"/>
      <w:lang w:eastAsia="es-MX"/>
    </w:rPr>
  </w:style>
  <w:style w:type="character" w:customStyle="1" w:styleId="Heading5Char">
    <w:name w:val="Heading 5 Char"/>
    <w:basedOn w:val="DefaultParagraphFont"/>
    <w:link w:val="Heading5"/>
    <w:rsid w:val="006327BD"/>
    <w:rPr>
      <w:rFonts w:ascii="Calibri" w:eastAsia="Calibri" w:hAnsi="Calibri" w:cs="Calibri"/>
      <w:color w:val="2E75B5"/>
      <w:lang w:eastAsia="es-MX"/>
    </w:rPr>
  </w:style>
  <w:style w:type="character" w:customStyle="1" w:styleId="Heading6Char">
    <w:name w:val="Heading 6 Char"/>
    <w:basedOn w:val="DefaultParagraphFont"/>
    <w:link w:val="Heading6"/>
    <w:rsid w:val="006327BD"/>
    <w:rPr>
      <w:rFonts w:ascii="Calibri" w:eastAsia="Calibri" w:hAnsi="Calibri" w:cs="Calibri"/>
      <w:color w:val="1E4D78"/>
      <w:lang w:eastAsia="es-MX"/>
    </w:rPr>
  </w:style>
  <w:style w:type="character" w:customStyle="1" w:styleId="Heading7Char">
    <w:name w:val="Heading 7 Char"/>
    <w:basedOn w:val="DefaultParagraphFont"/>
    <w:link w:val="Heading7"/>
    <w:uiPriority w:val="9"/>
    <w:semiHidden/>
    <w:rsid w:val="006327BD"/>
    <w:rPr>
      <w:rFonts w:asciiTheme="majorHAnsi" w:eastAsiaTheme="majorEastAsia" w:hAnsiTheme="majorHAnsi" w:cstheme="majorBidi"/>
      <w:i/>
      <w:iCs/>
      <w:color w:val="1F3763" w:themeColor="accent1" w:themeShade="7F"/>
      <w:lang w:eastAsia="es-MX"/>
    </w:rPr>
  </w:style>
  <w:style w:type="character" w:customStyle="1" w:styleId="Heading8Char">
    <w:name w:val="Heading 8 Char"/>
    <w:basedOn w:val="DefaultParagraphFont"/>
    <w:link w:val="Heading8"/>
    <w:uiPriority w:val="9"/>
    <w:semiHidden/>
    <w:rsid w:val="006327BD"/>
    <w:rPr>
      <w:rFonts w:asciiTheme="majorHAnsi" w:eastAsiaTheme="majorEastAsia" w:hAnsiTheme="majorHAnsi" w:cstheme="majorBidi"/>
      <w:color w:val="272727" w:themeColor="text1" w:themeTint="D8"/>
      <w:sz w:val="21"/>
      <w:szCs w:val="21"/>
      <w:lang w:eastAsia="es-MX"/>
    </w:rPr>
  </w:style>
  <w:style w:type="character" w:customStyle="1" w:styleId="Heading9Char">
    <w:name w:val="Heading 9 Char"/>
    <w:basedOn w:val="DefaultParagraphFont"/>
    <w:link w:val="Heading9"/>
    <w:uiPriority w:val="9"/>
    <w:semiHidden/>
    <w:rsid w:val="006327BD"/>
    <w:rPr>
      <w:rFonts w:asciiTheme="majorHAnsi" w:eastAsiaTheme="majorEastAsia" w:hAnsiTheme="majorHAnsi" w:cstheme="majorBidi"/>
      <w:i/>
      <w:iCs/>
      <w:color w:val="272727" w:themeColor="text1" w:themeTint="D8"/>
      <w:sz w:val="21"/>
      <w:szCs w:val="21"/>
      <w:lang w:eastAsia="es-MX"/>
    </w:rPr>
  </w:style>
  <w:style w:type="paragraph" w:styleId="ListParagraph">
    <w:name w:val="List Paragraph"/>
    <w:aliases w:val="Bullet List,FooterText,numbered,List Paragraph1,Paragraphe de liste1,Bulletr List Paragraph,列出段落,列出段落1,Use Case List Paragraph,Page Titles,cS List Paragraph,b1,Number_1,new,SGLText List Paragraph,Colorful List - Accent 11"/>
    <w:basedOn w:val="Normal"/>
    <w:link w:val="ListParagraphChar"/>
    <w:uiPriority w:val="34"/>
    <w:qFormat/>
    <w:rsid w:val="006327BD"/>
    <w:pPr>
      <w:ind w:left="720"/>
      <w:contextualSpacing/>
    </w:pPr>
  </w:style>
  <w:style w:type="paragraph" w:styleId="Caption">
    <w:name w:val="caption"/>
    <w:basedOn w:val="Normal"/>
    <w:next w:val="Normal"/>
    <w:uiPriority w:val="35"/>
    <w:unhideWhenUsed/>
    <w:qFormat/>
    <w:rsid w:val="006327BD"/>
    <w:pPr>
      <w:spacing w:after="200" w:line="240" w:lineRule="auto"/>
    </w:pPr>
    <w:rPr>
      <w:rFonts w:asciiTheme="minorHAnsi" w:eastAsiaTheme="minorHAnsi" w:hAnsiTheme="minorHAnsi" w:cstheme="minorBidi"/>
      <w:i/>
      <w:iCs/>
      <w:color w:val="44546A" w:themeColor="text2"/>
      <w:sz w:val="18"/>
      <w:szCs w:val="18"/>
      <w:lang w:val="es-MX" w:eastAsia="en-US"/>
    </w:rPr>
  </w:style>
  <w:style w:type="character" w:customStyle="1" w:styleId="ListParagraphChar">
    <w:name w:val="List Paragraph Char"/>
    <w:aliases w:val="Bullet List Char,FooterText Char,numbered Char,List Paragraph1 Char,Paragraphe de liste1 Char,Bulletr List Paragraph Char,列出段落 Char,列出段落1 Char,Use Case List Paragraph Char,Page Titles Char,cS List Paragraph Char,b1 Char,Number_1 Char"/>
    <w:link w:val="ListParagraph"/>
    <w:uiPriority w:val="34"/>
    <w:rsid w:val="006327BD"/>
    <w:rPr>
      <w:rFonts w:ascii="Calibri" w:eastAsia="Calibri" w:hAnsi="Calibri" w:cs="Calibri"/>
      <w:lang w:eastAsia="es-MX"/>
    </w:rPr>
  </w:style>
  <w:style w:type="paragraph" w:styleId="BalloonText">
    <w:name w:val="Balloon Text"/>
    <w:basedOn w:val="Normal"/>
    <w:link w:val="BalloonTextChar"/>
    <w:uiPriority w:val="99"/>
    <w:semiHidden/>
    <w:unhideWhenUsed/>
    <w:rsid w:val="00632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BD"/>
    <w:rPr>
      <w:rFonts w:ascii="Segoe UI" w:eastAsia="Calibri" w:hAnsi="Segoe UI" w:cs="Segoe UI"/>
      <w:sz w:val="18"/>
      <w:szCs w:val="18"/>
      <w:lang w:eastAsia="es-MX"/>
    </w:rPr>
  </w:style>
  <w:style w:type="paragraph" w:styleId="Header">
    <w:name w:val="header"/>
    <w:basedOn w:val="Normal"/>
    <w:link w:val="HeaderChar"/>
    <w:uiPriority w:val="99"/>
    <w:unhideWhenUsed/>
    <w:rsid w:val="006327B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7BD"/>
    <w:rPr>
      <w:rFonts w:ascii="Calibri" w:eastAsia="Calibri" w:hAnsi="Calibri" w:cs="Calibri"/>
      <w:lang w:eastAsia="es-MX"/>
    </w:rPr>
  </w:style>
  <w:style w:type="paragraph" w:styleId="Footer">
    <w:name w:val="footer"/>
    <w:basedOn w:val="Normal"/>
    <w:link w:val="FooterChar"/>
    <w:uiPriority w:val="99"/>
    <w:unhideWhenUsed/>
    <w:rsid w:val="006327B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7BD"/>
    <w:rPr>
      <w:rFonts w:ascii="Calibri" w:eastAsia="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ortiz</dc:creator>
  <cp:keywords/>
  <dc:description/>
  <cp:lastModifiedBy>edgar ortiz</cp:lastModifiedBy>
  <cp:revision>1</cp:revision>
  <dcterms:created xsi:type="dcterms:W3CDTF">2020-05-04T23:28:00Z</dcterms:created>
  <dcterms:modified xsi:type="dcterms:W3CDTF">2020-05-04T23:35:00Z</dcterms:modified>
</cp:coreProperties>
</file>