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Yu Gothic" w:cs="Yu Gothic" w:eastAsia="Yu Gothic" w:hAnsi="Yu Gothic"/>
          <w:b/>
          <w:bCs/>
          <w:color w:val="1F3864"/>
          <w:sz w:val="52"/>
          <w:szCs w:val="52"/>
        </w:rPr>
        <w:t xml:space="preserve">MepCad(仮称)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1F3864"/>
          <w:sz w:val="32"/>
          <w:szCs w:val="32"/>
        </w:rPr>
        <w:t xml:space="preserve">データ構造設計書(v0.2 — JWW検証結果反映)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図面データモデル / ファイル形式 / JWW・DXF変換方針</w:t>
      </w:r>
    </w:p>
    <w:p>
      <w:pPr>
        <w:spacing w:after="0" w:before="200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2026年8月9日  作成: Claude(発注者レビュー用)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1. 目的と設計方針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本書は、MepCadの図面データモデルとファイル形式、およびJWW/DXF変換の方針を定める。Phase 1以降の実装はこのモデルを土台とする。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実寸主義: 内部座標は常に実寸(mm・倍精度浮動小数)。縮尺は表示・印刷時の属性であり、データには持ち込まない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設備属性を一級市民に: 配管・ダクトは「線+説明」ではなく、用途・サイズ・材質を持つ専用オブジェクトとして保持する。材料集計・傍記連動・将来のAI自動作図はすべてこの上に成り立つ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Undo/Redoを前提とした変更管理: すべての編集はコマンド(可逆操作)として実装する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変換を意識した中間モデル: JWW/DXFとの相互変換で情報が最大限保存されるよう、レイヤ・線種・色の対応を設計段階で定義する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2. 座標系・単位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内部単位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mm(倍精度Double)。角度はラジアン(表示は度)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座標系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右手系・Y軸上向き。原点は図面ごとの任意点(通り芯基準を推奨)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縮尺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図面プロパティ(既定1/50)。表示・印刷・文字/記号の紙面サイズ換算にのみ使用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高さ(Z)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2D CADだがFL+高さを配管・ダクト・機器の属性として保持(アイソメ・拾いで利用)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精度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入力丸め: 1mm(設定で0.1mm可)。内部は丸めず保持</w:t>
            </w:r>
          </w:p>
        </w:tc>
      </w:tr>
    </w:tbl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3. ファイル形式(.mepcad)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MVPは「ZIP圧縮したJSON群」を単一ファイル(.mepcad)として扱う方式を推奨する。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長所</w:t>
            </w:r>
          </w:p>
        </w:tc>
        <w:tc>
          <w:tcPr>
            <w:tcW w:type="dxa" w:w="32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短所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ZIP+JSON(推奨)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実装が単純で検証しやすい。テキストなので差分確認・不具合調査が容易。Claude主導開発と相性が良い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巨大図面で全読込になる(実測で問題化してから対策)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SQLiteコンテナ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部分読込・自動保存・クラッシュ耐性に強い</w:t>
            </w:r>
          </w:p>
        </w:tc>
        <w:tc>
          <w:tcPr>
            <w:tcW w:type="dxa" w:w="32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実装・デバッグの複雑さが増す。v2以降の移行候補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コンテナ構成は以下のとおり。画像・PDF下敷きはファイルとして同梱し、JSONから参照する。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ファイル.mepcad (ZIP)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├─ document.json   … 図面プロパティ(単位・縮尺・用紙・原点)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├─ layers.json     … レイヤ定義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├─ entities.json   … 全エンティティ(図形・設備)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├─ styles.json     … 用途色・線種などのスタイル定義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└─ assets/         … 下敷きPDF・画像(元ファイルを保持)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自動保存はテンポラリへのスナップショット+操作ジャーナルで行い、クラッシュ時は「最後のスナップショット+ジャーナル再生」で復元する。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4. エンティティモデル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4.1 共通属性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Entity {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id: UUID            // 不変。傍記の参照・グループ・Undoで使用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layerId: UUID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style: { color, lineType, lineWeight }   // 各値は "byLayer" | "byUsage" | 個別値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groupId: UUID?      // グループ所属(1階層)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locked: Bool, hidden: Bool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4.2 基本図形(基本作図タブに対応)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タイプ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主データ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Line / Polyline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点列 [(x,y)…]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補助線フラグあり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Circle / Arc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中心・半径・開始/終了角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位置・内容・高さ(紙面mm)・角度・フォント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紙面基準サイズ(縮尺連動)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Image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参照アセット・配置枠・回転・透過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PDF下敷きは頁指定を含む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Measure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計測寸法(2点+寸法線位置)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v1では最小限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4.3 設備エンティティ(本設計の核)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配管は1本の線分ではなく、節点列を持つ「PipeRun」として保持する。これにより経路全体の長さ・サイズ・用途が常に構造として取れるため、材料集計は図面から直接計算でき、傍記も配管への参照(entityId)で追従する。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PipeRun {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usage: "冷温水往" | "冷温水還" | "冷媒" | "ドレン" | "給水" | "給湯" | "排水" | …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nodes: [(x, y, z=FL+高さ)…]      // 経路の節点列(垂直系はz変化で表現)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size: "50A", material: "SGP白", insulation: 保温仕様?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drawMode: 単線 | 複線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fittings: [ { atNode/atRatio, kind: エルボ|チーズ|バルブ|…, symbolId } ]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DuctRun {  // PipeRunと同構造。sizeが W×H(角) or φ(丸)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Equipment {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kind: 空調機|FCU|ポンプ|衛生器具|…, model: 型番?, tag: "AC-1"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outline: 矩形or形状, 接続点: [(位置, 系統)…]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specUrl: URL?        // v2: 機器仕様書PDF参照(初版から欄だけ確保)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Annotation {  // 傍記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target: entityId?    // 対象に追従。削除時は警告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  leader: 点列, text: "50A 冷温水(往)" (自動生成+手修正可)</w:t>
      </w:r>
    </w:p>
    <w:p>
      <w:pPr>
        <w:shd w:fill="F4F4F6" w:val="clear"/>
        <w:spacing w:after="0" w:line="240"/>
        <w:ind w:left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継手・バルブ類を配管の子要素(fittings)として持たせるのは、材料集計で「経路を分断せずに」個数を拾うためである。単独配置の記号はSymbolエンティティとしても置ける。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5. レイヤとスタイル解決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レイヤ: id・名称・表示/非表示・編集可否・既定色・既定線種を持つ。既定レイヤセット(空調配管/衛生配管/ダクト/傍記/下敷き/補助線…)をテンプレートとして用意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色・線種の解決順: 個別指定 &gt; 用途色(byUsage・用途色連動ON時) &gt; レイヤ既定(byLayer)。プロパティパネルの「用途色に連動」はこの切替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用途→色・線種の対応表はstyles.jsonに保持し、環境設定から編集可能(会社の図面標準に合わせられる)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6. Undo/Redo設計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全編集操作をCommand(do/undo可能な差分)として実装。追加=削除、移動=逆移動のように逆操作を機械的に定義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複合操作(ストレッチで複数配管が伸びる等)は1つのCommandGroupにまとめ、1回のUndoで戻る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履歴はメモリ上に無制限(実用上)、ファイルには保存しない(MVP)。自動保存ジャーナルとは別物として扱う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7. JWW/DXF変換マッピング方針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受け渡し実務の第一候補であるJWW(Jw_cad形式)を優先する。JWWはバイナリ形式で、レイヤは16グループ×16レイヤ、文字コードはShift-JISという特徴がある。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JWW → MepCad(読込)</w:t>
            </w:r>
          </w:p>
        </w:tc>
        <w:tc>
          <w:tcPr>
            <w:tcW w:type="dxa" w:w="3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MepCad → JWW(書出)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レイヤ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グループ名+レイヤ名を「G-L」名でMepCadレイヤに展開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MepCadレイヤを空きグループに割付(16×16上限に注意)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線色・線種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ペン番号→色対応表(編集可)で変換</w:t>
            </w:r>
          </w:p>
        </w:tc>
        <w:tc>
          <w:tcPr>
            <w:tcW w:type="dxa" w:w="3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最も近いペン番号に丸め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文字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Shift-JIS→UTF-8。フォントは代替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UTF-8→Shift-JIS(範囲外文字は置換し警告)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円弧・楕円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ネイティブ対応</w:t>
            </w:r>
          </w:p>
        </w:tc>
        <w:tc>
          <w:tcPr>
            <w:tcW w:type="dxa" w:w="3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ネイティブ対応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設備属性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(JWWに概念なし)線+文字として読む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配管・ダクトは線分+傍記文字に展開(属性は失われる旨を保存時に明示)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寸法・ソリッド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図形として読込(編集は限定)</w:t>
            </w:r>
          </w:p>
        </w:tc>
        <w:tc>
          <w:tcPr>
            <w:tcW w:type="dxa" w:w="3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対応図形に展開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重要な原則: JWW書出は「見た目の再現」を目標とし、設備属性の完全な往復(ラウンドトリップ)は目標にしない。属性を保ったやり取りが必要な場合はネイティブ(.mepcad)を使う。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8. JWW読込 技術検証計画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4800"/>
        <w:gridCol w:w="28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合格基準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検証1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実務のサンプルJWWファイルのヘッダ・バージョン・レイヤ構成を解析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バージョン判定とレイヤ一覧の正確な取得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検証2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線分・円弧・文字の座標抽出と描画(既存JWWビューア開発の知見を流用)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元図面と目視一致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検証3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実案件サイズの図面(数千〜数万要素)の読込速度計測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2秒以内で表示(目標)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検証4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書出したJWWをJw_cad実機で開いて確認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エラーなく開け、見た目が一致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8.1 検証結果(2026年8月9日実施)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発注者提供のJWWビューワー(公開アプリ)のv16パーサをNode.js環境に移植し、実案件のサンプルJWW 4ファイルで検証1〜3を実施した。結果は全ファイル合格。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200"/>
        <w:gridCol w:w="3200"/>
        <w:gridCol w:w="1200"/>
        <w:gridCol w:w="1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サイズ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抽出要素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解析時間</w:t>
            </w:r>
          </w:p>
        </w:tc>
        <w:tc>
          <w:tcPr>
            <w:tcW w:type="dxa" w:w="1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縮尺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1階空調設備.jww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7.1MB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線分36,966 / 円弧5,834 / ソリッド11,502 / 文字1,932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431ms</w:t>
            </w:r>
          </w:p>
        </w:tc>
        <w:tc>
          <w:tcPr>
            <w:tcW w:type="dxa" w:w="1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1/70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一階給排水.jww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5.8MB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線分71,377 / 円弧21,513 / ソリッド5,011 / 文字1,522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454ms</w:t>
            </w:r>
          </w:p>
        </w:tc>
        <w:tc>
          <w:tcPr>
            <w:tcW w:type="dxa" w:w="1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1/30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1階衛生施工図.jww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11.1MB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線分53,687 / 円弧5,295 / ソリッド13,360 / 文字2,253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655ms</w:t>
            </w:r>
          </w:p>
        </w:tc>
        <w:tc>
          <w:tcPr>
            <w:tcW w:type="dxa" w:w="1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1/30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1階厨房ダクト.jww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5.7MB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線分64,165 / 円弧17,804 / ソリッド68 / 文字1,793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603ms</w:t>
            </w:r>
          </w:p>
        </w:tc>
        <w:tc>
          <w:tcPr>
            <w:tcW w:type="dxa" w:w="1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1/20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全ファイルがJw_cad ver.7形式(version=700)。ヘッダ判定・バージョン取得・グループ別縮尺の取得に成功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解析時間は全て1秒未満で、目標(2秒以内)を大幅にクリア。SVG描画により通り芯・躯体・ダクト・機器・傍記の再現を目視確認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Shift-JIS文字列のデコードは設備傍記(「フード(A)5150×1400×600H」等)まで正確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8.2 判明した課題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レイヤ表示状態の復元: 4ファイル中1ファイル(一階給排水)のみ成功(233/256レイヤ可視・カレントG15-L5を正確に取得)。他3ファイルはヘッダ内レイヤ状態テーブルの位置推定が外れて取得不能。実害は「開くと全レイヤ表示になる」程度だが、Swift移植時にタイトル文字列長の解釈とバージョン差異を再調査して修正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文字の大きさ・角度・基準点の再現は簡易確認のみ。Phase 1の描画実装時にJw_cad実表示と突き合わせて精査する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検証4(書出したJWWをJw_cad実機で開く確認)は、JWW書出機能の実装後に実施する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8.3 実装への示唆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v16パーサ(JavaScript)をSwift移植の設計図(正)とする。ヘッダ解析・動的クラス登録テーブル・各CDataの読み方・レイヤ状態解釈のロジックをそのまま移す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パーサが出力するスナップ点(端点候補)配列はMepCadのスナップエンジンにそのまま流用できる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数万要素規模でも解析は高速なため、下敷き用途では「開くたびに都度解析」で問題ない(変換キャッシュ不要)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9. 未決事項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複線表現の詳細(配管の複線化ルール・継手の自動描画)は Phase 1で作図仕様として別途定義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ダクトのサイズ表記(W×H/φ)と板厚・工法(ハゼ等)の属性範囲は材料集計の要件と合わせて確定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部材マスタ(配管サイズ系列・材質・記号)の初期データは発注者の優先部材リストを待って作成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DXFの対応バージョン(R12/2000/2018)は受け渡し相手の実態に合わせて決定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2026-08-09T09:54:58.446Z</dcterms:created>
  <dcterms:modified xsi:type="dcterms:W3CDTF">2026-08-09T09:54:58.451Z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