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p14="http://schemas.microsoft.com/office/word/2010/wordprocessingDrawing" xmlns:w14="http://schemas.microsoft.com/office/word/2010/wordml" xmlns:w15="http://schemas.microsoft.com/office/word/2012/wordml" mc:Ignorable="w14 w15 wp14">
  <w:body>
    <w:p>
      <w:pPr>
        <w:bidi/>
        <w:spacing w:after="320" w:before="2400"/>
        <w:jc w:val="center"/>
      </w:pPr>
      <w:r>
        <w:rPr>
          <w:rFonts w:ascii="Arial" w:cs="Arial" w:hAnsi="Arial"/>
          <w:b/>
          <w:bCs/>
          <w:color w:val="1F3A2E"/>
          <w:sz w:val="44"/>
          <w:szCs w:val="44"/>
        </w:rPr>
        <w:t xml:space="preserve">الخطة الرئيسية الموحدة لإصلاح نظام «دفتر ديون / مُثبَت»</w:t>
      </w:r>
    </w:p>
    <w:p>
      <w:pPr>
        <w:bidi/>
        <w:spacing w:after="240"/>
        <w:jc w:val="center"/>
      </w:pPr>
      <w:r>
        <w:rPr>
          <w:rFonts w:ascii="Arial" w:cs="Arial" w:hAnsi="Arial"/>
          <w:color w:val="2E5543"/>
          <w:sz w:val="28"/>
          <w:szCs w:val="28"/>
        </w:rPr>
        <w:t xml:space="preserve">دمج خطط الإصلاح التسع في خطة تنفيذ رئيسية واحدة مع حسم التعارضات</w:t>
      </w:r>
    </w:p>
    <w:p>
      <w:pPr>
        <w:bidi/>
        <w:spacing w:after="1200"/>
        <w:jc w:val="center"/>
      </w:pPr>
      <w:r>
        <w:rPr>
          <w:rFonts w:ascii="Arial" w:cs="Arial" w:hAnsi="Arial"/>
          <w:color w:val="666666"/>
          <w:sz w:val="22"/>
          <w:szCs w:val="22"/>
        </w:rPr>
        <w:t xml:space="preserve">كبير المهندسين المعماريين (Chief_Architect_Integrator) — 2026-08-18</w:t>
      </w:r>
    </w:p>
    <w:p>
      <w:pPr>
        <w:bidi/>
        <w:spacing w:after="200" w:before="400"/>
        <w:jc w:val="right"/>
      </w:pPr>
      <w:r>
        <w:rPr>
          <w:rFonts w:ascii="Arial" w:cs="Arial" w:hAnsi="Arial"/>
          <w:b/>
          <w:bCs/>
          <w:color w:val="1F3A2E"/>
          <w:sz w:val="30"/>
          <w:szCs w:val="30"/>
        </w:rPr>
        <w:t xml:space="preserve">فهرس المحتويات</w:t>
      </w:r>
    </w:p>
    <w:sdt>
      <w:sdtPr>
        <w:alias w:val="فهرس المحتويات"/>
      </w:sdtPr>
      <w:sdtContent>
        <w:p>
          <w:r>
            <w:fldChar w:fldCharType="begin" w:dirty="true"/>
            <w:instrText xml:space="preserve"> TOC \o "1-3" \h \z \u </w:instrText>
            <w:fldChar w:fldCharType="separate"/>
          </w:r>
        </w:p>
        <w:p>
          <w:pPr>
            <w:pStyle w:val="TOC1"/>
            <w:tabs>
              <w:tab w:val="left" w:leader="dot" w:pos="9000"/>
            </w:tabs>
            <w:bidi/>
            <w:ind w:right="0"/>
          </w:pPr>
          <w:r>
            <w:rPr>
              <w:rFonts w:ascii="Arial" w:hAnsi="Arial" w:cs="Arial"/>
              <w:sz w:val="22"/>
            </w:rPr>
            <w:t>الخطة الرئيسية الموحدة لإصلاح نظام «دفتر ديون / مُثبَت»</w:t>
          </w:r>
          <w:r>
            <w:tab/>
          </w:r>
          <w:r>
            <w:t>3</w:t>
          </w:r>
        </w:p>
        <w:p>
          <w:pPr>
            <w:pStyle w:val="TOC2"/>
            <w:tabs>
              <w:tab w:val="left" w:leader="dot" w:pos="9000"/>
            </w:tabs>
            <w:bidi/>
            <w:ind w:right="360"/>
          </w:pPr>
          <w:r>
            <w:rPr>
              <w:rFonts w:ascii="Arial" w:hAnsi="Arial" w:cs="Arial"/>
              <w:sz w:val="22"/>
            </w:rPr>
            <w:t>1. ملخص تنفيذي</w:t>
          </w:r>
          <w:r>
            <w:tab/>
          </w:r>
          <w:r>
            <w:t>5</w:t>
          </w:r>
        </w:p>
        <w:p>
          <w:pPr>
            <w:pStyle w:val="TOC2"/>
            <w:tabs>
              <w:tab w:val="left" w:leader="dot" w:pos="9000"/>
            </w:tabs>
            <w:bidi/>
            <w:ind w:right="360"/>
          </w:pPr>
          <w:r>
            <w:rPr>
              <w:rFonts w:ascii="Arial" w:hAnsi="Arial" w:cs="Arial"/>
              <w:sz w:val="22"/>
            </w:rPr>
            <w:t>2. القرارات الرئيسية المحسومة</w:t>
          </w:r>
          <w:r>
            <w:tab/>
          </w:r>
          <w:r>
            <w:t>7</w:t>
          </w:r>
        </w:p>
        <w:p>
          <w:pPr>
            <w:pStyle w:val="TOC2"/>
            <w:tabs>
              <w:tab w:val="left" w:leader="dot" w:pos="9000"/>
            </w:tabs>
            <w:bidi/>
            <w:ind w:right="360"/>
          </w:pPr>
          <w:r>
            <w:rPr>
              <w:rFonts w:ascii="Arial" w:hAnsi="Arial" w:cs="Arial"/>
              <w:sz w:val="22"/>
            </w:rPr>
            <w:t>3. خريطة المراحل الرئيسية</w:t>
          </w:r>
          <w:r>
            <w:tab/>
          </w:r>
          <w:r>
            <w:t>9</w:t>
          </w:r>
        </w:p>
        <w:p>
          <w:pPr>
            <w:pStyle w:val="TOC3"/>
            <w:tabs>
              <w:tab w:val="left" w:leader="dot" w:pos="9000"/>
            </w:tabs>
            <w:bidi/>
            <w:ind w:right="720"/>
          </w:pPr>
          <w:r>
            <w:rPr>
              <w:rFonts w:ascii="Arial" w:hAnsi="Arial" w:cs="Arial"/>
              <w:sz w:val="22"/>
            </w:rPr>
            <w:t>3.أ فوري — خلال 24 ساعة (~24 خطوة مدمجة، ≈ 5 أيام عمل متوازية)</w:t>
          </w:r>
          <w:r>
            <w:tab/>
          </w:r>
          <w:r>
            <w:t>11</w:t>
          </w:r>
        </w:p>
        <w:p>
          <w:pPr>
            <w:pStyle w:val="TOC3"/>
            <w:tabs>
              <w:tab w:val="left" w:leader="dot" w:pos="9000"/>
            </w:tabs>
            <w:bidi/>
            <w:ind w:right="720"/>
          </w:pPr>
          <w:r>
            <w:rPr>
              <w:rFonts w:ascii="Arial" w:hAnsi="Arial" w:cs="Arial"/>
              <w:sz w:val="22"/>
            </w:rPr>
            <w:t>3.ب مرحلة صفر — يحظر الإطلاق (~68 خطوة، ≈ 60 يوم عمل، 4 أسابيع)</w:t>
          </w:r>
          <w:r>
            <w:tab/>
          </w:r>
          <w:r>
            <w:t>11</w:t>
          </w:r>
        </w:p>
        <w:p>
          <w:pPr>
            <w:pStyle w:val="TOC3"/>
            <w:tabs>
              <w:tab w:val="left" w:leader="dot" w:pos="9000"/>
            </w:tabs>
            <w:bidi/>
            <w:ind w:right="720"/>
          </w:pPr>
          <w:r>
            <w:rPr>
              <w:rFonts w:ascii="Arial" w:hAnsi="Arial" w:cs="Arial"/>
              <w:sz w:val="22"/>
            </w:rPr>
            <w:t>3.ج مرحلة 1 — تجريبي مغلق (~33 خطوة، ≈ 25 يوم عمل)</w:t>
          </w:r>
          <w:r>
            <w:tab/>
          </w:r>
          <w:r>
            <w:t>11</w:t>
          </w:r>
        </w:p>
        <w:p>
          <w:pPr>
            <w:pStyle w:val="TOC3"/>
            <w:tabs>
              <w:tab w:val="left" w:leader="dot" w:pos="9000"/>
            </w:tabs>
            <w:bidi/>
            <w:ind w:right="720"/>
          </w:pPr>
          <w:r>
            <w:rPr>
              <w:rFonts w:ascii="Arial" w:hAnsi="Arial" w:cs="Arial"/>
              <w:sz w:val="22"/>
            </w:rPr>
            <w:t>3.د مرحلة 2 — إطلاق تجاري (~14 خطوة، ≈ 10 أيام + مراقبة)</w:t>
          </w:r>
          <w:r>
            <w:tab/>
          </w:r>
          <w:r>
            <w:t>11</w:t>
          </w:r>
        </w:p>
        <w:p>
          <w:pPr>
            <w:pStyle w:val="TOC2"/>
            <w:tabs>
              <w:tab w:val="left" w:leader="dot" w:pos="9000"/>
            </w:tabs>
            <w:bidi/>
            <w:ind w:right="360"/>
          </w:pPr>
          <w:r>
            <w:rPr>
              <w:rFonts w:ascii="Arial" w:hAnsi="Arial" w:cs="Arial"/>
              <w:sz w:val="22"/>
            </w:rPr>
            <w:t>4. مخطط الاعتماديات بين الخطط</w:t>
          </w:r>
          <w:r>
            <w:tab/>
          </w:r>
          <w:r>
            <w:t>11</w:t>
          </w:r>
        </w:p>
        <w:p>
          <w:pPr>
            <w:pStyle w:val="TOC2"/>
            <w:tabs>
              <w:tab w:val="left" w:leader="dot" w:pos="9000"/>
            </w:tabs>
            <w:bidi/>
            <w:ind w:right="360"/>
          </w:pPr>
          <w:r>
            <w:rPr>
              <w:rFonts w:ascii="Arial" w:hAnsi="Arial" w:cs="Arial"/>
              <w:sz w:val="22"/>
            </w:rPr>
            <w:t>5. الجدول الزمني المقترح (10–12 أسبوعاً)</w:t>
          </w:r>
          <w:r>
            <w:tab/>
          </w:r>
          <w:r>
            <w:t>13</w:t>
          </w:r>
        </w:p>
        <w:p>
          <w:pPr>
            <w:pStyle w:val="TOC2"/>
            <w:tabs>
              <w:tab w:val="left" w:leader="dot" w:pos="9000"/>
            </w:tabs>
            <w:bidi/>
            <w:ind w:right="360"/>
          </w:pPr>
          <w:r>
            <w:rPr>
              <w:rFonts w:ascii="Arial" w:hAnsi="Arial" w:cs="Arial"/>
              <w:sz w:val="22"/>
            </w:rPr>
            <w:t>6. قائمة go/no-go النهائية (مدمجة من 03 §7، 04 §9، 05 تاسعاً، 06 §7، 08 §7، 09 §7)</w:t>
          </w:r>
          <w:r>
            <w:tab/>
          </w:r>
          <w:r>
            <w:t>15</w:t>
          </w:r>
        </w:p>
        <w:p>
          <w:pPr>
            <w:pStyle w:val="TOC3"/>
            <w:tabs>
              <w:tab w:val="left" w:leader="dot" w:pos="9000"/>
            </w:tabs>
            <w:bidi/>
            <w:ind w:right="720"/>
          </w:pPr>
          <w:r>
            <w:rPr>
              <w:rFonts w:ascii="Arial" w:hAnsi="Arial" w:cs="Arial"/>
              <w:sz w:val="22"/>
            </w:rPr>
            <w:t>أ. الأمان والأسرار</w:t>
          </w:r>
          <w:r>
            <w:tab/>
          </w:r>
          <w:r>
            <w:t>17</w:t>
          </w:r>
        </w:p>
        <w:p>
          <w:pPr>
            <w:pStyle w:val="TOC3"/>
            <w:tabs>
              <w:tab w:val="left" w:leader="dot" w:pos="9000"/>
            </w:tabs>
            <w:bidi/>
            <w:ind w:right="720"/>
          </w:pPr>
          <w:r>
            <w:rPr>
              <w:rFonts w:ascii="Arial" w:hAnsi="Arial" w:cs="Arial"/>
              <w:sz w:val="22"/>
            </w:rPr>
            <w:t>ب. المصادقة والهوية</w:t>
          </w:r>
          <w:r>
            <w:tab/>
          </w:r>
          <w:r>
            <w:t>17</w:t>
          </w:r>
        </w:p>
        <w:p>
          <w:pPr>
            <w:pStyle w:val="TOC3"/>
            <w:tabs>
              <w:tab w:val="left" w:leader="dot" w:pos="9000"/>
            </w:tabs>
            <w:bidi/>
            <w:ind w:right="720"/>
          </w:pPr>
          <w:r>
            <w:rPr>
              <w:rFonts w:ascii="Arial" w:hAnsi="Arial" w:cs="Arial"/>
              <w:sz w:val="22"/>
            </w:rPr>
            <w:t>ج. المالية والبيانات</w:t>
          </w:r>
          <w:r>
            <w:tab/>
          </w:r>
          <w:r>
            <w:t>17</w:t>
          </w:r>
        </w:p>
        <w:p>
          <w:pPr>
            <w:pStyle w:val="TOC3"/>
            <w:tabs>
              <w:tab w:val="left" w:leader="dot" w:pos="9000"/>
            </w:tabs>
            <w:bidi/>
            <w:ind w:right="720"/>
          </w:pPr>
          <w:r>
            <w:rPr>
              <w:rFonts w:ascii="Arial" w:hAnsi="Arial" w:cs="Arial"/>
              <w:sz w:val="22"/>
            </w:rPr>
            <w:t>د. المزامنة والموبايل</w:t>
          </w:r>
          <w:r>
            <w:tab/>
          </w:r>
          <w:r>
            <w:t>17</w:t>
          </w:r>
        </w:p>
        <w:p>
          <w:pPr>
            <w:pStyle w:val="TOC3"/>
            <w:tabs>
              <w:tab w:val="left" w:leader="dot" w:pos="9000"/>
            </w:tabs>
            <w:bidi/>
            <w:ind w:right="720"/>
          </w:pPr>
          <w:r>
            <w:rPr>
              <w:rFonts w:ascii="Arial" w:hAnsi="Arial" w:cs="Arial"/>
              <w:sz w:val="22"/>
            </w:rPr>
            <w:t>هـ. البيئات والتشغيل</w:t>
          </w:r>
          <w:r>
            <w:tab/>
          </w:r>
          <w:r>
            <w:t>17</w:t>
          </w:r>
        </w:p>
        <w:p>
          <w:pPr>
            <w:pStyle w:val="TOC3"/>
            <w:tabs>
              <w:tab w:val="left" w:leader="dot" w:pos="9000"/>
            </w:tabs>
            <w:bidi/>
            <w:ind w:right="720"/>
          </w:pPr>
          <w:r>
            <w:rPr>
              <w:rFonts w:ascii="Arial" w:hAnsi="Arial" w:cs="Arial"/>
              <w:sz w:val="22"/>
            </w:rPr>
            <w:t>و. بوابات المراحل</w:t>
          </w:r>
          <w:r>
            <w:tab/>
          </w:r>
          <w:r>
            <w:t>17</w:t>
          </w:r>
        </w:p>
        <w:p>
          <w:pPr>
            <w:pStyle w:val="TOC2"/>
            <w:tabs>
              <w:tab w:val="left" w:leader="dot" w:pos="9000"/>
            </w:tabs>
            <w:bidi/>
            <w:ind w:right="360"/>
          </w:pPr>
          <w:r>
            <w:rPr>
              <w:rFonts w:ascii="Arial" w:hAnsi="Arial" w:cs="Arial"/>
              <w:sz w:val="22"/>
            </w:rPr>
            <w:t>7. فهرس الخطط التفصيلية التسع</w:t>
          </w:r>
          <w:r>
            <w:tab/>
          </w:r>
          <w:r>
            <w:t>17</w:t>
          </w:r>
        </w:p>
        <w:p>
          <w:r>
            <w:fldChar w:fldCharType="end"/>
          </w:r>
        </w:p>
      </w:sdtContent>
    </w:sdt>
    <w:p>
      <w:pPr>
        <w:pageBreakBefore/>
      </w:pPr>
      <w:r>
        <w:rPr>
          <w:rFonts w:ascii="Arial" w:cs="Arial" w:hAnsi="Arial"/>
          <w:sz w:val="24"/>
          <w:szCs w:val="24"/>
        </w:rPr>
        <w:t xml:space="preserve"/>
      </w:r>
    </w:p>
    <w:p>
      <w:pPr>
        <w:pStyle w:val="Heading1"/>
        <w:bidi/>
        <w:spacing w:after="160" w:before="360"/>
        <w:jc w:val="right"/>
      </w:pPr>
      <w:r>
        <w:rPr>
          <w:rFonts w:ascii="Arial" w:cs="Arial" w:hAnsi="Arial"/>
          <w:b/>
          <w:bCs/>
          <w:color w:val="1F3A2E"/>
          <w:sz w:val="32"/>
          <w:szCs w:val="32"/>
        </w:rPr>
        <w:t xml:space="preserve">الخطة الرئيسية الموحدة لإصلاح نظام «دفتر ديون / مُثبَت»</w:t>
      </w:r>
    </w:p>
    <w:p>
      <w:pPr>
        <w:bidi/>
        <w:spacing w:after="120" w:line="300"/>
        <w:jc w:val="both"/>
      </w:pPr>
      <w:r>
        <w:rPr>
          <w:rFonts w:ascii="Arial" w:cs="Arial" w:hAnsi="Arial"/>
          <w:b/>
          <w:bCs/>
          <w:sz w:val="24"/>
          <w:szCs w:val="24"/>
        </w:rPr>
        <w:t xml:space="preserve">المؤلف:</w:t>
      </w:r>
      <w:r>
        <w:rPr>
          <w:rFonts w:ascii="Arial" w:cs="Arial" w:hAnsi="Arial"/>
          <w:sz w:val="24"/>
          <w:szCs w:val="24"/>
        </w:rPr>
        <w:t xml:space="preserve"> كبير المهندسين المعماريين (Chief_Architect_Integrator)</w:t>
      </w:r>
    </w:p>
    <w:p>
      <w:pPr>
        <w:bidi/>
        <w:spacing w:after="120" w:line="300"/>
        <w:jc w:val="both"/>
      </w:pPr>
      <w:r>
        <w:rPr>
          <w:rFonts w:ascii="Arial" w:cs="Arial" w:hAnsi="Arial"/>
          <w:b/>
          <w:bCs/>
          <w:sz w:val="24"/>
          <w:szCs w:val="24"/>
        </w:rPr>
        <w:t xml:space="preserve">التاريخ:</w:t>
      </w:r>
      <w:r>
        <w:rPr>
          <w:rFonts w:ascii="Arial" w:cs="Arial" w:hAnsi="Arial"/>
          <w:sz w:val="24"/>
          <w:szCs w:val="24"/>
        </w:rPr>
        <w:t xml:space="preserve"> 2026-08-18</w:t>
      </w:r>
    </w:p>
    <w:p>
      <w:pPr>
        <w:bidi/>
        <w:spacing w:after="120" w:line="300"/>
        <w:jc w:val="both"/>
      </w:pPr>
      <w:r>
        <w:rPr>
          <w:rFonts w:ascii="Arial" w:cs="Arial" w:hAnsi="Arial"/>
          <w:b/>
          <w:bCs/>
          <w:sz w:val="24"/>
          <w:szCs w:val="24"/>
        </w:rPr>
        <w:t xml:space="preserve">النطاق:</w:t>
      </w:r>
      <w:r>
        <w:rPr>
          <w:rFonts w:ascii="Arial" w:cs="Arial" w:hAnsi="Arial"/>
          <w:sz w:val="24"/>
          <w:szCs w:val="24"/>
        </w:rPr>
        <w:t xml:space="preserve"> دمج خطط الإصلاح التسع في </w:t>
      </w:r>
      <w:r>
        <w:rPr>
          <w:rFonts w:ascii="Consolas" w:cs="Arial" w:hAnsi="Consolas"/>
          <w:sz w:val="20"/>
          <w:szCs w:val="20"/>
        </w:rPr>
        <w:t xml:space="preserve">fix-plan/01..09</w:t>
      </w:r>
      <w:r>
        <w:rPr>
          <w:rFonts w:ascii="Arial" w:cs="Arial" w:hAnsi="Arial"/>
          <w:sz w:val="24"/>
          <w:szCs w:val="24"/>
        </w:rPr>
        <w:t xml:space="preserve"> في خطة تنفيذ رئيسية واحدة، مع حسم كل التعارضات بينها بقرارات موثقة.</w:t>
      </w:r>
    </w:p>
    <w:p>
      <w:pPr>
        <w:bidi/>
        <w:spacing w:after="120" w:line="300"/>
        <w:jc w:val="both"/>
      </w:pPr>
      <w:r>
        <w:rPr>
          <w:rFonts w:ascii="Arial" w:cs="Arial" w:hAnsi="Arial"/>
          <w:b/>
          <w:bCs/>
          <w:sz w:val="24"/>
          <w:szCs w:val="24"/>
        </w:rPr>
        <w:t xml:space="preserve">المرجعية:</w:t>
      </w:r>
      <w:r>
        <w:rPr>
          <w:rFonts w:ascii="Arial" w:cs="Arial" w:hAnsi="Arial"/>
          <w:sz w:val="24"/>
          <w:szCs w:val="24"/>
        </w:rPr>
        <w:t xml:space="preserve"> </w:t>
      </w:r>
      <w:r>
        <w:rPr>
          <w:rFonts w:ascii="Consolas" w:cs="Arial" w:hAnsi="Consolas"/>
          <w:sz w:val="20"/>
          <w:szCs w:val="20"/>
        </w:rPr>
        <w:t xml:space="preserve">final-audit-report.md</w:t>
      </w:r>
      <w:r>
        <w:rPr>
          <w:rFonts w:ascii="Arial" w:cs="Arial" w:hAnsi="Arial"/>
          <w:sz w:val="24"/>
          <w:szCs w:val="24"/>
        </w:rPr>
        <w:t xml:space="preserve"> (287 ملاحظة، 52 حرجة) + تقارير </w:t>
      </w:r>
      <w:r>
        <w:rPr>
          <w:rFonts w:ascii="Consolas" w:cs="Arial" w:hAnsi="Consolas"/>
          <w:sz w:val="20"/>
          <w:szCs w:val="20"/>
        </w:rPr>
        <w:t xml:space="preserve">analysis-reports/</w:t>
      </w:r>
      <w:r>
        <w:rPr>
          <w:rFonts w:ascii="Arial" w:cs="Arial" w:hAnsi="Arial"/>
          <w:sz w:val="24"/>
          <w:szCs w:val="24"/>
        </w:rPr>
        <w:t xml:space="preserve"> + الخطط التسع المقروءة كاملة.</w:t>
      </w:r>
    </w:p>
    <w:p>
      <w:pPr>
        <w:pStyle w:val="Heading2"/>
        <w:bidi/>
        <w:spacing w:after="140" w:before="280"/>
        <w:jc w:val="right"/>
      </w:pPr>
      <w:r>
        <w:rPr>
          <w:rFonts w:ascii="Arial" w:cs="Arial" w:hAnsi="Arial"/>
          <w:b/>
          <w:bCs/>
          <w:color w:val="2E5543"/>
          <w:sz w:val="28"/>
          <w:szCs w:val="28"/>
        </w:rPr>
        <w:t xml:space="preserve">1. ملخص تنفيذي</w:t>
      </w:r>
    </w:p>
    <w:p>
      <w:pPr>
        <w:bidi/>
        <w:spacing w:after="120" w:line="300"/>
        <w:jc w:val="both"/>
      </w:pPr>
      <w:r>
        <w:rPr>
          <w:rFonts w:ascii="Arial" w:cs="Arial" w:hAnsi="Arial"/>
          <w:b/>
          <w:bCs/>
          <w:sz w:val="24"/>
          <w:szCs w:val="24"/>
        </w:rPr>
        <w:t xml:space="preserve">الهدف:</w:t>
      </w:r>
      <w:r>
        <w:rPr>
          <w:rFonts w:ascii="Arial" w:cs="Arial" w:hAnsi="Arial"/>
          <w:sz w:val="24"/>
          <w:szCs w:val="24"/>
        </w:rPr>
        <w:t xml:space="preserve"> نقل النظام من حالته الراهنة (مصادقة مكسورة أمنياً، عقد RPC منكسر بالكامل، ترحيل 0012 مشلول، مزامنة أوفلاين فاشلة صامتاً، 19 ميزة وهمية/معطلة، صفر CI) إلى إطلاق تجاري آمن عبر ثلاث بوابات: مرحلة صفر (يحظر الإطلاق) → تجريبي مغلق (5–10 محلات) → إطلاق تجاري.</w:t>
      </w:r>
    </w:p>
    <w:p>
      <w:pPr>
        <w:bidi/>
        <w:spacing w:after="120" w:line="300"/>
        <w:jc w:val="both"/>
      </w:pPr>
      <w:r>
        <w:rPr>
          <w:rFonts w:ascii="Arial" w:cs="Arial" w:hAnsi="Arial"/>
          <w:b/>
          <w:bCs/>
          <w:sz w:val="24"/>
          <w:szCs w:val="24"/>
        </w:rPr>
        <w:t xml:space="preserve">الحجم الإجمالي:</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المقياس</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القيمة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الخطوات الخام عبر الخطط التسع</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199 خطوة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بعد الدمج وإزالة التكرار وإسقاط مسار OTP المخصص</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~140 خطوة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فوري (24 ساعة)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~24 خطوة مدمجة — جهد ≈ 5 أيام عمل (تتوازى)</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مرحلة صفر (يحظر الإطلاق)</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~68 خطوة مدمجة — جهد ≈ 60 يوم عمل → </w:t>
            </w:r>
            <w:r>
              <w:rPr>
                <w:rFonts w:ascii="Arial" w:cs="Arial" w:hAnsi="Arial"/>
                <w:b/>
                <w:bCs/>
                <w:sz w:val="21"/>
                <w:szCs w:val="21"/>
              </w:rPr>
              <w:t xml:space="preserve">4 أسابيع</w:t>
            </w:r>
            <w:r>
              <w:rPr>
                <w:rFonts w:ascii="Arial" w:cs="Arial" w:hAnsi="Arial"/>
                <w:sz w:val="21"/>
                <w:szCs w:val="21"/>
              </w:rPr>
              <w:t xml:space="preserve"> بثلاثة مسارات متوازية (باكند/موبايل/بنية تحتية)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مرحلة 1 (تجريبي مغلق)</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~33 خطوة — جهد ≈ 25 يوم عمل → 3–4 أسابيع تشغيل تجريبي</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مرحلة 2 (إطلاق تجاري)</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~14 خطوة — جهد ≈ 10 أيام + فترة مراقبة 2–4 أسابيع</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المدة المتوقعة الإجمالية</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10–12 أسبوعاً</w:t>
            </w:r>
            <w:r>
              <w:rPr>
                <w:rFonts w:ascii="Arial" w:cs="Arial" w:hAnsi="Arial"/>
                <w:sz w:val="21"/>
                <w:szCs w:val="21"/>
              </w:rPr>
              <w:t xml:space="preserve"> بفريق 3–4 مهندسين</w:t>
            </w:r>
          </w:p>
        </w:tc>
      </w:tr>
    </w:tbl>
    <w:p>
      <w:pPr>
        <w:bidi/>
        <w:spacing w:after="120"/>
      </w:pPr>
      <w:r>
        <w:rPr>
          <w:rFonts w:ascii="Arial" w:cs="Arial" w:hAnsi="Arial"/>
          <w:sz w:val="24"/>
          <w:szCs w:val="24"/>
        </w:rPr>
        <w:t xml:space="preserve"/>
      </w:r>
    </w:p>
    <w:p>
      <w:pPr>
        <w:bidi/>
        <w:spacing w:after="120" w:line="300"/>
        <w:jc w:val="both"/>
      </w:pPr>
      <w:r>
        <w:rPr>
          <w:rFonts w:ascii="Arial" w:cs="Arial" w:hAnsi="Arial"/>
          <w:b/>
          <w:bCs/>
          <w:sz w:val="24"/>
          <w:szCs w:val="24"/>
        </w:rPr>
        <w:t xml:space="preserve">الحكم:</w:t>
      </w:r>
      <w:r>
        <w:rPr>
          <w:rFonts w:ascii="Arial" w:cs="Arial" w:hAnsi="Arial"/>
          <w:sz w:val="24"/>
          <w:szCs w:val="24"/>
        </w:rPr>
        <w:t xml:space="preserve"> الإطلاق التجاري الفوري مستحيل؛ لكن المسار أدناه يفتح «شرايين» النظام (عقد RPC + مصادقة حقيقية) خلال الأسبوع الأول، ويصل إلى تجريبي مغلق آمن خلال 4–5 أسابيع، وإلى إطلاق تجاري محكم خلال 10–12 أسبوعاً. أي انحراف عن بوابات go/no-go في قسم 6 = No-Go.</w:t>
      </w:r>
    </w:p>
    <w:p>
      <w:pPr>
        <w:pStyle w:val="Heading2"/>
        <w:bidi/>
        <w:spacing w:after="140" w:before="280"/>
        <w:jc w:val="right"/>
      </w:pPr>
      <w:r>
        <w:rPr>
          <w:rFonts w:ascii="Arial" w:cs="Arial" w:hAnsi="Arial"/>
          <w:b/>
          <w:bCs/>
          <w:color w:val="2E5543"/>
          <w:sz w:val="28"/>
          <w:szCs w:val="28"/>
        </w:rPr>
        <w:t xml:space="preserve">2. القرارات الرئيسية المحسومة</w:t>
      </w:r>
    </w:p>
    <w:p>
      <w:pPr>
        <w:bidi/>
        <w:spacing w:after="120" w:line="300"/>
        <w:jc w:val="both"/>
      </w:pPr>
      <w:r>
        <w:rPr>
          <w:rFonts w:ascii="Arial" w:cs="Arial" w:hAnsi="Arial"/>
          <w:sz w:val="24"/>
          <w:szCs w:val="24"/>
        </w:rPr>
        <w:t xml:space="preserve">القرارات 1–5 هي </w:t>
      </w:r>
      <w:r>
        <w:rPr>
          <w:rFonts w:ascii="Arial" w:cs="Arial" w:hAnsi="Arial"/>
          <w:b/>
          <w:bCs/>
          <w:sz w:val="24"/>
          <w:szCs w:val="24"/>
        </w:rPr>
        <w:t xml:space="preserve">قراراتي أنا ككبير معماريين لحسم التعارضات بين الخطط</w:t>
      </w:r>
      <w:r>
        <w:rPr>
          <w:rFonts w:ascii="Arial" w:cs="Arial" w:hAnsi="Arial"/>
          <w:sz w:val="24"/>
          <w:szCs w:val="24"/>
        </w:rPr>
        <w:t xml:space="preserve"> (موثقة صراحة). الباقي قرارات حسمها المخططون المتخصصون وأعتمدها هنا كمرجع ملزم.</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القرار</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الخيار المعتمد</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المبرر</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الخطة المرجعية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1</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تعدد العملات (حسم تعارض 01 مقابل 02/05/06)</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تعايش مرحلي:</w:t>
            </w:r>
            <w:r>
              <w:rPr>
                <w:rFonts w:ascii="Arial" w:cs="Arial" w:hAnsi="Arial"/>
                <w:sz w:val="21"/>
                <w:szCs w:val="21"/>
              </w:rPr>
              <w:t xml:space="preserve"> تنفيذ إعادة تصميم خطة 01 كاملة (الترحيل البديل 0013: </w:t>
            </w:r>
            <w:r>
              <w:rPr>
                <w:rFonts w:ascii="Consolas" w:cs="Arial" w:hAnsi="Consolas"/>
                <w:sz w:val="20"/>
                <w:szCs w:val="20"/>
              </w:rPr>
              <w:t xml:space="preserve">additional_currencies</w:t>
            </w:r>
            <w:r>
              <w:rPr>
                <w:rFonts w:ascii="Arial" w:cs="Arial" w:hAnsi="Arial"/>
                <w:sz w:val="21"/>
                <w:szCs w:val="21"/>
              </w:rPr>
              <w:t xml:space="preserve">، تريجر الأرصدة المصحح، عملة اليومية، views مجمعة بالعملة) </w:t>
            </w:r>
            <w:r>
              <w:rPr>
                <w:rFonts w:ascii="Arial" w:cs="Arial" w:hAnsi="Arial"/>
                <w:b/>
                <w:bCs/>
                <w:sz w:val="21"/>
                <w:szCs w:val="21"/>
              </w:rPr>
              <w:t xml:space="preserve">كقدرة خاملة في مرحلة صفر</w:t>
            </w:r>
            <w:r>
              <w:rPr>
                <w:rFonts w:ascii="Arial" w:cs="Arial" w:hAnsi="Arial"/>
                <w:sz w:val="21"/>
                <w:szCs w:val="21"/>
              </w:rPr>
              <w:t xml:space="preserve"> — الافتراضي </w:t>
            </w:r>
            <w:r>
              <w:rPr>
                <w:rFonts w:ascii="Consolas" w:cs="Arial" w:hAnsi="Consolas"/>
                <w:sz w:val="20"/>
                <w:szCs w:val="20"/>
              </w:rPr>
              <w:t xml:space="preserve">additional_currencies='{}'</w:t>
            </w:r>
            <w:r>
              <w:rPr>
                <w:rFonts w:ascii="Arial" w:cs="Arial" w:hAnsi="Arial"/>
                <w:sz w:val="21"/>
                <w:szCs w:val="21"/>
              </w:rPr>
              <w:t xml:space="preserve"> يجعل السلوك مطابقاً تماماً لعملة واحدة. واجهة الموبايل تبقى </w:t>
            </w:r>
            <w:r>
              <w:rPr>
                <w:rFonts w:ascii="Arial" w:cs="Arial" w:hAnsi="Arial"/>
                <w:b/>
                <w:bCs/>
                <w:sz w:val="21"/>
                <w:szCs w:val="21"/>
              </w:rPr>
              <w:t xml:space="preserve">مقفلة على عملة المحل</w:t>
            </w:r>
            <w:r>
              <w:rPr>
                <w:rFonts w:ascii="Arial" w:cs="Arial" w:hAnsi="Arial"/>
                <w:sz w:val="21"/>
                <w:szCs w:val="21"/>
              </w:rPr>
              <w:t xml:space="preserve"> (قرار 02 §1.2-هـ و06-D3) والعميل </w:t>
            </w:r>
            <w:r>
              <w:rPr>
                <w:rFonts w:ascii="Arial" w:cs="Arial" w:hAnsi="Arial"/>
                <w:b/>
                <w:bCs/>
                <w:sz w:val="21"/>
                <w:szCs w:val="21"/>
              </w:rPr>
              <w:t xml:space="preserve">لا يرسل `p_currency_code`</w:t>
            </w:r>
            <w:r>
              <w:rPr>
                <w:rFonts w:ascii="Arial" w:cs="Arial" w:hAnsi="Arial"/>
                <w:sz w:val="21"/>
                <w:szCs w:val="21"/>
              </w:rPr>
              <w:t xml:space="preserve"> في v1 (الباكند يقبله كمعامل اختياري افتراضي null — تغيير additive آمن وفق قواعد versioning في 02 §4). التفعيل الفعلي: متاجر مختارة في مرحلة 1 (خطوة 01-17)، والتقارير متعددة العملات بأسعار صرف في مرحلة 2 (01-20).</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يستوعب الخطتين بلا تناقض: 01 تبني البنية الصحيحة مرة واحدة (تفادي إعادة عمل مضاعفة)، و02/05/06 يحصلون على سلوك عملة واحدة فعلي عند الإطلاق لأن القائمة المسموحة فارغة افتراضياً والمنتقي مقفل. البديل (تنفيذ 02 حرفياً بإبقاء الأعمدة الخمسة فقط) كان سيرمي تصميم 01 المحاسبي الكامل ويعيد كسر العقد عند تفعيل الميزة لاحقاً.</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01 (التصميم) + 02 §1.2-هـ وخطوة 15 + 06-D3 (قفل الواجهة) — </w:t>
            </w:r>
            <w:r>
              <w:rPr>
                <w:rFonts w:ascii="Arial" w:cs="Arial" w:hAnsi="Arial"/>
                <w:b/>
                <w:bCs/>
                <w:sz w:val="21"/>
                <w:szCs w:val="21"/>
              </w:rPr>
              <w:t xml:space="preserve">قرار كبير المعماريين</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2</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مصير الترحيل 0012 المكسور (حسم تعارض 01 مقابل 02/06)</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حذف الملف + ترحيل بديل جديد بكتلة تنظيف idempotent</w:t>
            </w:r>
            <w:r>
              <w:rPr>
                <w:rFonts w:ascii="Arial" w:cs="Arial" w:hAnsi="Arial"/>
                <w:sz w:val="21"/>
                <w:szCs w:val="21"/>
              </w:rPr>
              <w:t xml:space="preserve"> (نهج 01)، لا «إعادة الكتابة في المكان» (نهج 02 خطوة 6 و06-B2). يُسبق بخطوات التحقق الفورية الثلاث (سيناريوهات أ/ب/ج لكل بيئة) والإسقاط الطارئ للتريجر المكسور حيث وُجد.</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01 يغطي السيناريوهات الثلاثة كلها (غير منشور/جزئي/مسجل) بينما نهج «الكتابة في المكان» يفترض سيناريو واحداً ويكسر أي بيئة جزئية؛ وكتلة التنظيف idempotent تحصّن الخطة بلا كلفة إضافية.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01 قسم 2 — </w:t>
            </w:r>
            <w:r>
              <w:rPr>
                <w:rFonts w:ascii="Arial" w:cs="Arial" w:hAnsi="Arial"/>
                <w:b/>
                <w:bCs/>
                <w:sz w:val="21"/>
                <w:szCs w:val="21"/>
              </w:rPr>
              <w:t xml:space="preserve">قرار كبير المعماريين</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3</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مسار OTP (حسم تعارض 03 مقابل 04)</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Twilio Verify (قناة WhatsApp) عبر Supabase Phone Auth الأصلي</w:t>
            </w:r>
            <w:r>
              <w:rPr>
                <w:rFonts w:ascii="Arial" w:cs="Arial" w:hAnsi="Arial"/>
                <w:sz w:val="21"/>
                <w:szCs w:val="21"/>
              </w:rPr>
              <w:t xml:space="preserve"> (خيار 04-أ): </w:t>
            </w:r>
            <w:r>
              <w:rPr>
                <w:rFonts w:ascii="Consolas" w:cs="Arial" w:hAnsi="Consolas"/>
                <w:sz w:val="20"/>
                <w:szCs w:val="20"/>
              </w:rPr>
              <w:t xml:space="preserve">signInWithOtp</w:t>
            </w:r>
            <w:r>
              <w:rPr>
                <w:rFonts w:ascii="Arial" w:cs="Arial" w:hAnsi="Arial"/>
                <w:sz w:val="21"/>
                <w:szCs w:val="21"/>
              </w:rPr>
              <w:t xml:space="preserve">/</w:t>
            </w:r>
            <w:r>
              <w:rPr>
                <w:rFonts w:ascii="Consolas" w:cs="Arial" w:hAnsi="Consolas"/>
                <w:sz w:val="20"/>
                <w:szCs w:val="20"/>
              </w:rPr>
              <w:t xml:space="preserve">verifyOTP</w:t>
            </w:r>
            <w:r>
              <w:rPr>
                <w:rFonts w:ascii="Arial" w:cs="Arial" w:hAnsi="Arial"/>
                <w:sz w:val="21"/>
                <w:szCs w:val="21"/>
              </w:rPr>
              <w:t xml:space="preserve"> أصليان، جلسات PKCE حقيقية، </w:t>
            </w:r>
            <w:r>
              <w:rPr>
                <w:rFonts w:ascii="Consolas" w:cs="Arial" w:hAnsi="Consolas"/>
                <w:sz w:val="20"/>
                <w:szCs w:val="20"/>
              </w:rPr>
              <w:t xml:space="preserve">phone_confirmed_at</w:t>
            </w:r>
            <w:r>
              <w:rPr>
                <w:rFonts w:ascii="Arial" w:cs="Arial" w:hAnsi="Arial"/>
                <w:sz w:val="21"/>
                <w:szCs w:val="21"/>
              </w:rPr>
              <w:t xml:space="preserve"> يُضبط من Supabase. </w:t>
            </w:r>
            <w:r>
              <w:rPr>
                <w:rFonts w:ascii="Arial" w:cs="Arial" w:hAnsi="Arial"/>
                <w:b/>
                <w:bCs/>
                <w:sz w:val="21"/>
                <w:szCs w:val="21"/>
              </w:rPr>
              <w:t xml:space="preserve">يُلغى مسار OTP المخصص بالكامل</w:t>
            </w:r>
            <w:r>
              <w:rPr>
                <w:rFonts w:ascii="Arial" w:cs="Arial" w:hAnsi="Arial"/>
                <w:sz w:val="21"/>
                <w:szCs w:val="21"/>
              </w:rPr>
              <w:t xml:space="preserve"> (03 §2: جدول </w:t>
            </w:r>
            <w:r>
              <w:rPr>
                <w:rFonts w:ascii="Consolas" w:cs="Arial" w:hAnsi="Consolas"/>
                <w:sz w:val="20"/>
                <w:szCs w:val="20"/>
              </w:rPr>
              <w:t xml:space="preserve">otp_challenges</w:t>
            </w:r>
            <w:r>
              <w:rPr>
                <w:rFonts w:ascii="Arial" w:cs="Arial" w:hAnsi="Arial"/>
                <w:sz w:val="21"/>
                <w:szCs w:val="21"/>
              </w:rPr>
              <w:t xml:space="preserve"> و</w:t>
            </w:r>
            <w:r>
              <w:rPr>
                <w:rFonts w:ascii="Consolas" w:cs="Arial" w:hAnsi="Consolas"/>
                <w:sz w:val="20"/>
                <w:szCs w:val="20"/>
              </w:rPr>
              <w:t xml:space="preserve">phoneProofToken</w:t>
            </w:r>
            <w:r>
              <w:rPr>
                <w:rFonts w:ascii="Arial" w:cs="Arial" w:hAnsi="Arial"/>
                <w:sz w:val="21"/>
                <w:szCs w:val="21"/>
              </w:rPr>
              <w:t xml:space="preserve"> ودالة </w:t>
            </w:r>
            <w:r>
              <w:rPr>
                <w:rFonts w:ascii="Consolas" w:cs="Arial" w:hAnsi="Consolas"/>
                <w:sz w:val="20"/>
                <w:szCs w:val="20"/>
              </w:rPr>
              <w:t xml:space="preserve">verify-whatsapp-otp</w:t>
            </w:r>
            <w:r>
              <w:rPr>
                <w:rFonts w:ascii="Arial" w:cs="Arial" w:hAnsi="Arial"/>
                <w:sz w:val="21"/>
                <w:szCs w:val="21"/>
              </w:rPr>
              <w:t xml:space="preserve"> — لا تُبنى)، ويُحذف </w:t>
            </w:r>
            <w:r>
              <w:rPr>
                <w:rFonts w:ascii="Consolas" w:cs="Arial" w:hAnsi="Consolas"/>
                <w:sz w:val="20"/>
                <w:szCs w:val="20"/>
              </w:rPr>
              <w:t xml:space="preserve">whatsapp_otp_service.dart</w:t>
            </w:r>
            <w:r>
              <w:rPr>
                <w:rFonts w:ascii="Arial" w:cs="Arial" w:hAnsi="Arial"/>
                <w:sz w:val="21"/>
                <w:szCs w:val="21"/>
              </w:rPr>
              <w:t xml:space="preserve"> ودالة </w:t>
            </w:r>
            <w:r>
              <w:rPr>
                <w:rFonts w:ascii="Consolas" w:cs="Arial" w:hAnsi="Consolas"/>
                <w:sz w:val="20"/>
                <w:szCs w:val="20"/>
              </w:rPr>
              <w:t xml:space="preserve">send-whatsapp-otp</w:t>
            </w:r>
            <w:r>
              <w:rPr>
                <w:rFonts w:ascii="Arial" w:cs="Arial" w:hAnsi="Arial"/>
                <w:sz w:val="21"/>
                <w:szCs w:val="21"/>
              </w:rPr>
              <w:t xml:space="preserve"> وأسرار OpenWA نهائياً بعد التحول. تصميم 03 المخصص يُؤرشف كخطة طوارئ موثقة فقط إن فشل اعتماد قالب Meta.</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الجلسات الأصلية تجعل RLS يعمل فوراً وتلغي مسؤولية سكّ جلسات مخصصة الأمنية الدائمة؛ </w:t>
            </w:r>
            <w:r>
              <w:rPr>
                <w:rFonts w:ascii="Consolas" w:cs="Arial" w:hAnsi="Consolas"/>
                <w:sz w:val="20"/>
                <w:szCs w:val="20"/>
              </w:rPr>
              <w:t xml:space="preserve">bootstrap-user-contact</w:t>
            </w:r>
            <w:r>
              <w:rPr>
                <w:rFonts w:ascii="Arial" w:cs="Arial" w:hAnsi="Arial"/>
                <w:sz w:val="21"/>
                <w:szCs w:val="21"/>
              </w:rPr>
              <w:t xml:space="preserve"> يشترط هاتفاً موثقاً من Supabase أصلاً؛ </w:t>
            </w:r>
            <w:r>
              <w:rPr>
                <w:rFonts w:ascii="Consolas" w:cs="Arial" w:hAnsi="Consolas"/>
                <w:sz w:val="20"/>
                <w:szCs w:val="20"/>
              </w:rPr>
              <w:t xml:space="preserve">config.toml:59-61</w:t>
            </w:r>
            <w:r>
              <w:rPr>
                <w:rFonts w:ascii="Arial" w:cs="Arial" w:hAnsi="Arial"/>
                <w:sz w:val="21"/>
                <w:szCs w:val="21"/>
              </w:rPr>
              <w:t xml:space="preserve"> مصمم لهذا المسار؛ وخطة 09-D2 مستقلة وتؤيد مزوداً رسمياً. أجزاء خطة 03 غير المرتبطة بـ OTP (تدوير الأسرار، IDOR، تخويل الرفع، rate limiting، CORS) تبقى معتمدة كاملة.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04 قرار 1 (+09-D2 تأييداً) — </w:t>
            </w:r>
            <w:r>
              <w:rPr>
                <w:rFonts w:ascii="Arial" w:cs="Arial" w:hAnsi="Arial"/>
                <w:b/>
                <w:bCs/>
                <w:sz w:val="21"/>
                <w:szCs w:val="21"/>
              </w:rPr>
              <w:t xml:space="preserve">قرار كبير المعماريين</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4</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إضافة العميل (حسم تعارض 02 مقابل 06)</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Edge Function `customer-directory`</w:t>
            </w:r>
            <w:r>
              <w:rPr>
                <w:rFonts w:ascii="Arial" w:cs="Arial" w:hAnsi="Arial"/>
                <w:sz w:val="21"/>
                <w:szCs w:val="21"/>
              </w:rPr>
              <w:t xml:space="preserve"> (خيار 06-D4) هي المسار الوحيد. </w:t>
            </w:r>
            <w:r>
              <w:rPr>
                <w:rFonts w:ascii="Arial" w:cs="Arial" w:hAnsi="Arial"/>
                <w:b/>
                <w:bCs/>
                <w:sz w:val="21"/>
                <w:szCs w:val="21"/>
              </w:rPr>
              <w:t xml:space="preserve">لا تُبنى</w:t>
            </w:r>
            <w:r>
              <w:rPr>
                <w:rFonts w:ascii="Arial" w:cs="Arial" w:hAnsi="Arial"/>
                <w:sz w:val="21"/>
                <w:szCs w:val="21"/>
              </w:rPr>
              <w:t xml:space="preserve"> دالة </w:t>
            </w:r>
            <w:r>
              <w:rPr>
                <w:rFonts w:ascii="Consolas" w:cs="Arial" w:hAnsi="Consolas"/>
                <w:sz w:val="20"/>
                <w:szCs w:val="20"/>
              </w:rPr>
              <w:t xml:space="preserve">create_business_customer</w:t>
            </w:r>
            <w:r>
              <w:rPr>
                <w:rFonts w:ascii="Arial" w:cs="Arial" w:hAnsi="Arial"/>
                <w:sz w:val="21"/>
                <w:szCs w:val="21"/>
              </w:rPr>
              <w:t xml:space="preserve"> الجديدة (02 §3 — تُسقط خطوة 02-9). تُحفظ من 02/05 آليات الطابور وتسوية المعرّفات (</w:t>
            </w:r>
            <w:r>
              <w:rPr>
                <w:rFonts w:ascii="Consolas" w:cs="Arial" w:hAnsi="Consolas"/>
                <w:sz w:val="20"/>
                <w:szCs w:val="20"/>
              </w:rPr>
              <w:t xml:space="preserve">local_id_map</w:t>
            </w:r>
            <w:r>
              <w:rPr>
                <w:rFonts w:ascii="Arial" w:cs="Arial" w:hAnsi="Arial"/>
                <w:sz w:val="21"/>
                <w:szCs w:val="21"/>
              </w:rPr>
              <w:t xml:space="preserve">، </w:t>
            </w:r>
            <w:r>
              <w:rPr>
                <w:rFonts w:ascii="Consolas" w:cs="Arial" w:hAnsi="Consolas"/>
                <w:sz w:val="20"/>
                <w:szCs w:val="20"/>
              </w:rPr>
              <w:t xml:space="preserve">depends_on_client_request_id</w:t>
            </w:r>
            <w:r>
              <w:rPr>
                <w:rFonts w:ascii="Arial" w:cs="Arial" w:hAnsi="Arial"/>
                <w:sz w:val="21"/>
                <w:szCs w:val="21"/>
              </w:rPr>
              <w:t xml:space="preserve">) لكن الأمر المؤجل أوفلاين يصبح استدعاء </w:t>
            </w:r>
            <w:r>
              <w:rPr>
                <w:rFonts w:ascii="Consolas" w:cs="Arial" w:hAnsi="Consolas"/>
                <w:sz w:val="20"/>
                <w:szCs w:val="20"/>
              </w:rPr>
              <w:t xml:space="preserve">customer-directory</w:t>
            </w:r>
            <w:r>
              <w:rPr>
                <w:rFonts w:ascii="Arial" w:cs="Arial" w:hAnsi="Arial"/>
                <w:sz w:val="21"/>
                <w:szCs w:val="21"/>
              </w:rPr>
              <w:t xml:space="preserve"> عبر </w:t>
            </w:r>
            <w:r>
              <w:rPr>
                <w:rFonts w:ascii="Consolas" w:cs="Arial" w:hAnsi="Consolas"/>
                <w:sz w:val="20"/>
                <w:szCs w:val="20"/>
              </w:rPr>
              <w:t xml:space="preserve">EdgeGateway</w:t>
            </w:r>
            <w:r>
              <w:rPr>
                <w:rFonts w:ascii="Arial" w:cs="Arial" w:hAnsi="Arial"/>
                <w:sz w:val="21"/>
                <w:szCs w:val="21"/>
              </w:rPr>
              <w:t xml:space="preserve"> عند عودة الاتصال (نمط 06-5.6 </w:t>
            </w:r>
            <w:r>
              <w:rPr>
                <w:rFonts w:ascii="Consolas" w:cs="Arial" w:hAnsi="Consolas"/>
                <w:sz w:val="20"/>
                <w:szCs w:val="20"/>
              </w:rPr>
              <w:t xml:space="preserve">pending_directory</w:t>
            </w:r>
            <w:r>
              <w:rPr>
                <w:rFonts w:ascii="Arial" w:cs="Arial" w:hAnsi="Arial"/>
                <w:sz w:val="21"/>
                <w:szCs w:val="21"/>
              </w:rPr>
              <w:t xml:space="preserve">).</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customer-directory</w:t>
            </w:r>
            <w:r>
              <w:rPr>
                <w:rFonts w:ascii="Arial" w:cs="Arial" w:hAnsi="Arial"/>
                <w:sz w:val="21"/>
                <w:szCs w:val="21"/>
              </w:rPr>
              <w:t xml:space="preserve"> تحل سلسلة C-5 كاملة ذرّياً (تطبيع E164، بحث hash، إنشاء </w:t>
            </w:r>
            <w:r>
              <w:rPr>
                <w:rFonts w:ascii="Consolas" w:cs="Arial" w:hAnsi="Consolas"/>
                <w:sz w:val="20"/>
                <w:szCs w:val="20"/>
              </w:rPr>
              <w:t xml:space="preserve">customers</w:t>
            </w:r>
            <w:r>
              <w:rPr>
                <w:rFonts w:ascii="Arial" w:cs="Arial" w:hAnsi="Arial"/>
                <w:sz w:val="21"/>
                <w:szCs w:val="21"/>
              </w:rPr>
              <w:t xml:space="preserve">، تشفير الهاتف في </w:t>
            </w:r>
            <w:r>
              <w:rPr>
                <w:rFonts w:ascii="Consolas" w:cs="Arial" w:hAnsi="Consolas"/>
                <w:sz w:val="20"/>
                <w:szCs w:val="20"/>
              </w:rPr>
              <w:t xml:space="preserve">private.customer_contacts</w:t>
            </w:r>
            <w:r>
              <w:rPr>
                <w:rFonts w:ascii="Arial" w:cs="Arial" w:hAnsi="Arial"/>
                <w:sz w:val="21"/>
                <w:szCs w:val="21"/>
              </w:rPr>
              <w:t xml:space="preserve">، ربط العلاقة، طلب ربط اختياري) بينما RPC المباشر كان سيفشل أصلاً لأن العميل لا يملك </w:t>
            </w:r>
            <w:r>
              <w:rPr>
                <w:rFonts w:ascii="Consolas" w:cs="Arial" w:hAnsi="Consolas"/>
                <w:sz w:val="20"/>
                <w:szCs w:val="20"/>
              </w:rPr>
              <w:t xml:space="preserve">customer_id</w:t>
            </w:r>
            <w:r>
              <w:rPr>
                <w:rFonts w:ascii="Arial" w:cs="Arial" w:hAnsi="Arial"/>
                <w:sz w:val="21"/>
                <w:szCs w:val="21"/>
              </w:rPr>
              <w:t xml:space="preserve">، وكان سيترك الهاتف (PII الجوهرية لميزة الربط) بلا مسار تشفير.</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06-D4 وخطوة 5.6 (+02 §3.4 للطابور والتسوية) — </w:t>
            </w:r>
            <w:r>
              <w:rPr>
                <w:rFonts w:ascii="Arial" w:cs="Arial" w:hAnsi="Arial"/>
                <w:b/>
                <w:bCs/>
                <w:sz w:val="21"/>
                <w:szCs w:val="21"/>
              </w:rPr>
              <w:t xml:space="preserve">قرار كبير المعماريين</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5</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ترقيم الترحيلات الجديدة (حسم تضارب أرقام 0013 بين 01/02/03/07/09)</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تسلسل موحد استرشادي يُثبَّت عند التنفيذ: </w:t>
            </w:r>
            <w:r>
              <w:rPr>
                <w:rFonts w:ascii="Consolas" w:cs="Arial" w:hAnsi="Consolas"/>
                <w:sz w:val="20"/>
                <w:szCs w:val="20"/>
              </w:rPr>
              <w:t xml:space="preserve">0013</w:t>
            </w:r>
            <w:r>
              <w:rPr>
                <w:rFonts w:ascii="Arial" w:cs="Arial" w:hAnsi="Arial"/>
                <w:sz w:val="21"/>
                <w:szCs w:val="21"/>
              </w:rPr>
              <w:t xml:space="preserve"> = multi_currency_redo + توحيد عقد RPC (مدمج من 01+02) · </w:t>
            </w:r>
            <w:r>
              <w:rPr>
                <w:rFonts w:ascii="Consolas" w:cs="Arial" w:hAnsi="Consolas"/>
                <w:sz w:val="20"/>
                <w:szCs w:val="20"/>
              </w:rPr>
              <w:t xml:space="preserve">0014</w:t>
            </w:r>
            <w:r>
              <w:rPr>
                <w:rFonts w:ascii="Arial" w:cs="Arial" w:hAnsi="Arial"/>
                <w:sz w:val="21"/>
                <w:szCs w:val="21"/>
              </w:rPr>
              <w:t xml:space="preserve"> = الأقفال المالية والإيصالات (07 S1–S6, S8) · </w:t>
            </w:r>
            <w:r>
              <w:rPr>
                <w:rFonts w:ascii="Consolas" w:cs="Arial" w:hAnsi="Consolas"/>
                <w:sz w:val="20"/>
                <w:szCs w:val="20"/>
              </w:rPr>
              <w:t xml:space="preserve">0015</w:t>
            </w:r>
            <w:r>
              <w:rPr>
                <w:rFonts w:ascii="Arial" w:cs="Arial" w:hAnsi="Arial"/>
                <w:sz w:val="21"/>
                <w:szCs w:val="21"/>
              </w:rPr>
              <w:t xml:space="preserve"> = اتساق الكشوفات (07 S7) · </w:t>
            </w:r>
            <w:r>
              <w:rPr>
                <w:rFonts w:ascii="Consolas" w:cs="Arial" w:hAnsi="Consolas"/>
                <w:sz w:val="20"/>
                <w:szCs w:val="20"/>
              </w:rPr>
              <w:t xml:space="preserve">0016</w:t>
            </w:r>
            <w:r>
              <w:rPr>
                <w:rFonts w:ascii="Arial" w:cs="Arial" w:hAnsi="Arial"/>
                <w:sz w:val="21"/>
                <w:szCs w:val="21"/>
              </w:rPr>
              <w:t xml:space="preserve"> = تسوية AR (07 S9) · </w:t>
            </w:r>
            <w:r>
              <w:rPr>
                <w:rFonts w:ascii="Consolas" w:cs="Arial" w:hAnsi="Consolas"/>
                <w:sz w:val="20"/>
                <w:szCs w:val="20"/>
              </w:rPr>
              <w:t xml:space="preserve">0017</w:t>
            </w:r>
            <w:r>
              <w:rPr>
                <w:rFonts w:ascii="Arial" w:cs="Arial" w:hAnsi="Arial"/>
                <w:sz w:val="21"/>
                <w:szCs w:val="21"/>
              </w:rPr>
              <w:t xml:space="preserve"> = إصلاحات Storage (03-4.3) · </w:t>
            </w:r>
            <w:r>
              <w:rPr>
                <w:rFonts w:ascii="Consolas" w:cs="Arial" w:hAnsi="Consolas"/>
                <w:sz w:val="20"/>
                <w:szCs w:val="20"/>
              </w:rPr>
              <w:t xml:space="preserve">0018</w:t>
            </w:r>
            <w:r>
              <w:rPr>
                <w:rFonts w:ascii="Arial" w:cs="Arial" w:hAnsi="Arial"/>
                <w:sz w:val="21"/>
                <w:szCs w:val="21"/>
              </w:rPr>
              <w:t xml:space="preserve"> = </w:t>
            </w:r>
            <w:r>
              <w:rPr>
                <w:rFonts w:ascii="Consolas" w:cs="Arial" w:hAnsi="Consolas"/>
                <w:sz w:val="20"/>
                <w:szCs w:val="20"/>
              </w:rPr>
              <w:t xml:space="preserve">profiles.user_type</w:t>
            </w:r>
            <w:r>
              <w:rPr>
                <w:rFonts w:ascii="Arial" w:cs="Arial" w:hAnsi="Arial"/>
                <w:sz w:val="21"/>
                <w:szCs w:val="21"/>
              </w:rPr>
              <w:t xml:space="preserve"> (04-1.2) · </w:t>
            </w:r>
            <w:r>
              <w:rPr>
                <w:rFonts w:ascii="Consolas" w:cs="Arial" w:hAnsi="Consolas"/>
                <w:sz w:val="20"/>
                <w:szCs w:val="20"/>
              </w:rPr>
              <w:t xml:space="preserve">0019</w:t>
            </w:r>
            <w:r>
              <w:rPr>
                <w:rFonts w:ascii="Arial" w:cs="Arial" w:hAnsi="Arial"/>
                <w:sz w:val="21"/>
                <w:szCs w:val="21"/>
              </w:rPr>
              <w:t xml:space="preserve"> = جدولة العمال (09-19). ترحيل OTP (03-2.1) </w:t>
            </w:r>
            <w:r>
              <w:rPr>
                <w:rFonts w:ascii="Arial" w:cs="Arial" w:hAnsi="Arial"/>
                <w:b/>
                <w:bCs/>
                <w:sz w:val="21"/>
                <w:szCs w:val="21"/>
              </w:rPr>
              <w:t xml:space="preserve">أُسقط</w:t>
            </w:r>
            <w:r>
              <w:rPr>
                <w:rFonts w:ascii="Arial" w:cs="Arial" w:hAnsi="Arial"/>
                <w:sz w:val="21"/>
                <w:szCs w:val="21"/>
              </w:rPr>
              <w:t xml:space="preserve"> مع القرار 3.</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خمس خطط حجزت الرقم 0013؛ بلا تسلسل موحد ستتصادم الترحيلات عند الدمج. الترتيب يحترم الاعتماديات: العقد قبل الأقفال (S6 يضيف معاملات للدوال نفسها) قبل الجدولة.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دمج 01/02/07/03/04/09 — </w:t>
            </w:r>
            <w:r>
              <w:rPr>
                <w:rFonts w:ascii="Arial" w:cs="Arial" w:hAnsi="Arial"/>
                <w:b/>
                <w:bCs/>
                <w:sz w:val="21"/>
                <w:szCs w:val="21"/>
              </w:rPr>
              <w:t xml:space="preserve">قرار كبير المعماريين</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6</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عقد RPC الموحد v1</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جدول 02 §1.1 (16 دالة) هو المرجع الملزم الوحيد؛ توسيع </w:t>
            </w:r>
            <w:r>
              <w:rPr>
                <w:rFonts w:ascii="Consolas" w:cs="Arial" w:hAnsi="Consolas"/>
                <w:sz w:val="20"/>
                <w:szCs w:val="20"/>
              </w:rPr>
              <w:t xml:space="preserve">create_ledger_entry</w:t>
            </w:r>
            <w:r>
              <w:rPr>
                <w:rFonts w:ascii="Arial" w:cs="Arial" w:hAnsi="Arial"/>
                <w:sz w:val="21"/>
                <w:szCs w:val="21"/>
              </w:rPr>
              <w:t xml:space="preserve"> خلفياً بمعاملات افتراضية (تصنيف/سداد/مرفق) مع اشتقاق العملة من المحل؛ تصحيح العميل للأسماء الأربعة </w:t>
            </w:r>
            <w:r>
              <w:rPr>
                <w:rFonts w:ascii="Consolas" w:cs="Arial" w:hAnsi="Consolas"/>
                <w:sz w:val="20"/>
                <w:szCs w:val="20"/>
              </w:rPr>
              <w:t xml:space="preserve">command_*</w:t>
            </w:r>
            <w:r>
              <w:rPr>
                <w:rFonts w:ascii="Arial" w:cs="Arial" w:hAnsi="Arial"/>
                <w:sz w:val="21"/>
                <w:szCs w:val="21"/>
              </w:rPr>
              <w:t xml:space="preserve"> بلا wrappers خلفية.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الدوال العامة موجودة وممنوحة ومختبرة؛ التوسيع additive لا يكسر أحداً؛ wrappers تضاعف سطح API.</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02 §1 (+01 §3.5 للتوقيع الموسع)</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7</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إصلاح حل النزاع الجزئي على قيود الخصم</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المالك الوحيد: خطة 07 خطوة S2 (تفريع </w:t>
            </w:r>
            <w:r>
              <w:rPr>
                <w:rFonts w:ascii="Consolas" w:cs="Arial" w:hAnsi="Consolas"/>
                <w:sz w:val="20"/>
                <w:szCs w:val="20"/>
              </w:rPr>
              <w:t xml:space="preserve">discount</w:t>
            </w:r>
            <w:r>
              <w:rPr>
                <w:rFonts w:ascii="Arial" w:cs="Arial" w:hAnsi="Arial"/>
                <w:sz w:val="21"/>
                <w:szCs w:val="21"/>
              </w:rPr>
              <w:t xml:space="preserve"> إلى </w:t>
            </w:r>
            <w:r>
              <w:rPr>
                <w:rFonts w:ascii="Consolas" w:cs="Arial" w:hAnsi="Consolas"/>
                <w:sz w:val="20"/>
                <w:szCs w:val="20"/>
              </w:rPr>
              <w:t xml:space="preserve">command_apply_customer_discount</w:t>
            </w:r>
            <w:r>
              <w:rPr>
                <w:rFonts w:ascii="Arial" w:cs="Arial" w:hAnsi="Arial"/>
                <w:sz w:val="21"/>
                <w:szCs w:val="21"/>
              </w:rPr>
              <w:t xml:space="preserve">). خطوة 02-8 تشير إليها فقط ولا تملكها.</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منع ازدواجية التنفيذ على نفس الدالة </w:t>
            </w:r>
            <w:r>
              <w:rPr>
                <w:rFonts w:ascii="Consolas" w:cs="Arial" w:hAnsi="Consolas"/>
                <w:sz w:val="20"/>
                <w:szCs w:val="20"/>
              </w:rPr>
              <w:t xml:space="preserve">command_resolve_dispute</w:t>
            </w:r>
            <w:r>
              <w:rPr>
                <w:rFonts w:ascii="Arial" w:cs="Arial" w:hAnsi="Arial"/>
                <w:sz w:val="21"/>
                <w:szCs w:val="21"/>
              </w:rPr>
              <w:t xml:space="preserve">.</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07-S2 (+02 خطوة 8 إحالة)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8</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idempotency الشاملة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تعميم </w:t>
            </w:r>
            <w:r>
              <w:rPr>
                <w:rFonts w:ascii="Consolas" w:cs="Arial" w:hAnsi="Consolas"/>
                <w:sz w:val="20"/>
                <w:szCs w:val="20"/>
              </w:rPr>
              <w:t xml:space="preserve">command_receipts</w:t>
            </w:r>
            <w:r>
              <w:rPr>
                <w:rFonts w:ascii="Arial" w:cs="Arial" w:hAnsi="Arial"/>
                <w:sz w:val="21"/>
                <w:szCs w:val="21"/>
              </w:rPr>
              <w:t xml:space="preserve"> على الأوامر الثمانية في </w:t>
            </w:r>
            <w:r>
              <w:rPr>
                <w:rFonts w:ascii="Arial" w:cs="Arial" w:hAnsi="Arial"/>
                <w:b/>
                <w:bCs/>
                <w:sz w:val="21"/>
                <w:szCs w:val="21"/>
              </w:rPr>
              <w:t xml:space="preserve">مرحلة صفر</w:t>
            </w:r>
            <w:r>
              <w:rPr>
                <w:rFonts w:ascii="Arial" w:cs="Arial" w:hAnsi="Arial"/>
                <w:sz w:val="21"/>
                <w:szCs w:val="21"/>
              </w:rPr>
              <w:t xml:space="preserve"> (07-S6) — يستوعب ويقدّم خطوة 02-16 (idempotency النزاعين) التي كانت مؤجلة لمرحلة 1.</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طابور الأوفلاين يعيد إرسال أوامر النزاع؛ تأجيل الإيصالات يفتح نافذة تكرار رسائل/حلول أثناء التجريبي.</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07-S6 (يستوعب 02-16)</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9</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نمط القفل الموحد</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ترتيب أقفال ثابت (idempotency استشاري ← صف </w:t>
            </w:r>
            <w:r>
              <w:rPr>
                <w:rFonts w:ascii="Consolas" w:cs="Arial" w:hAnsi="Consolas"/>
                <w:sz w:val="20"/>
                <w:szCs w:val="20"/>
              </w:rPr>
              <w:t xml:space="preserve">business_customers</w:t>
            </w:r>
            <w:r>
              <w:rPr>
                <w:rFonts w:ascii="Arial" w:cs="Arial" w:hAnsi="Arial"/>
                <w:sz w:val="21"/>
                <w:szCs w:val="21"/>
              </w:rPr>
              <w:t xml:space="preserve"> ← القيد ← قفل النزاع) في كل الأوامر المالية.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يمنع تسابق «سداد+عكس» = رصيد سالب، وdeadlock بين الدوال المركبة.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07-D1</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10</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سياسة «الدفع الأكبر من الرصيد»</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السماح افتراضياً</w:t>
            </w:r>
            <w:r>
              <w:rPr>
                <w:rFonts w:ascii="Arial" w:cs="Arial" w:hAnsi="Arial"/>
                <w:sz w:val="21"/>
                <w:szCs w:val="21"/>
              </w:rPr>
              <w:t xml:space="preserve"> (رصيد دائن «له مبلغ») مع مفتاح لكل محل </w:t>
            </w:r>
            <w:r>
              <w:rPr>
                <w:rFonts w:ascii="Consolas" w:cs="Arial" w:hAnsi="Consolas"/>
                <w:sz w:val="20"/>
                <w:szCs w:val="20"/>
              </w:rPr>
              <w:t xml:space="preserve">allow_customer_credit_balance</w:t>
            </w:r>
            <w:r>
              <w:rPr>
                <w:rFonts w:ascii="Arial" w:cs="Arial" w:hAnsi="Arial"/>
                <w:sz w:val="21"/>
                <w:szCs w:val="21"/>
              </w:rPr>
              <w:t xml:space="preserve">؛ العكس يخضع لنفس المفتاح؛ تحديث </w:t>
            </w:r>
            <w:r>
              <w:rPr>
                <w:rFonts w:ascii="Consolas" w:cs="Arial" w:hAnsi="Consolas"/>
                <w:sz w:val="20"/>
                <w:szCs w:val="20"/>
              </w:rPr>
              <w:t xml:space="preserve">First-version.md</w:t>
            </w:r>
            <w:r>
              <w:rPr>
                <w:rFonts w:ascii="Arial" w:cs="Arial" w:hAnsi="Arial"/>
                <w:sz w:val="21"/>
                <w:szCs w:val="21"/>
              </w:rPr>
              <w:t xml:space="preserve"> المتناقض.</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التنفيذ والاختبار والوثائق الحديثة كلها على السماح؛ السيناريو التجاري (سلفة) حقيقي.</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07-D4 + 09-24</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11</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مصدر الحقيقة للرصيد</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ledger_entries</w:t>
            </w:r>
            <w:r>
              <w:rPr>
                <w:rFonts w:ascii="Arial" w:cs="Arial" w:hAnsi="Arial"/>
                <w:sz w:val="21"/>
                <w:szCs w:val="21"/>
              </w:rPr>
              <w:t xml:space="preserve"> تشغيلياً + الدفتر العام مرآة محاسبية + تسوية آلية يومية تكشف الانحراف خلال 24 ساعة.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الأبعاد التشغيلية (استحقاق/تأكيد/نزاع) لا توجد في GL؛ الذرّية مضمونة بالتريجر.</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07-D3</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12</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بيئات العمل</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محلي (CLI) + مشروعان سحابيان </w:t>
            </w:r>
            <w:r>
              <w:rPr>
                <w:rFonts w:ascii="Consolas" w:cs="Arial" w:hAnsi="Consolas"/>
                <w:sz w:val="20"/>
                <w:szCs w:val="20"/>
              </w:rPr>
              <w:t xml:space="preserve">staging</w:t>
            </w:r>
            <w:r>
              <w:rPr>
                <w:rFonts w:ascii="Arial" w:cs="Arial" w:hAnsi="Arial"/>
                <w:sz w:val="21"/>
                <w:szCs w:val="21"/>
              </w:rPr>
              <w:t xml:space="preserve">/</w:t>
            </w:r>
            <w:r>
              <w:rPr>
                <w:rFonts w:ascii="Consolas" w:cs="Arial" w:hAnsi="Consolas"/>
                <w:sz w:val="20"/>
                <w:szCs w:val="20"/>
              </w:rPr>
              <w:t xml:space="preserve">prod</w:t>
            </w:r>
            <w:r>
              <w:rPr>
                <w:rFonts w:ascii="Arial" w:cs="Arial" w:hAnsi="Arial"/>
                <w:sz w:val="21"/>
                <w:szCs w:val="21"/>
              </w:rPr>
              <w:t xml:space="preserve"> فقط؛ حقن الإعداد عبر </w:t>
            </w:r>
            <w:r>
              <w:rPr>
                <w:rFonts w:ascii="Consolas" w:cs="Arial" w:hAnsi="Consolas"/>
                <w:sz w:val="20"/>
                <w:szCs w:val="20"/>
              </w:rPr>
              <w:t xml:space="preserve">--dart-define</w:t>
            </w:r>
            <w:r>
              <w:rPr>
                <w:rFonts w:ascii="Arial" w:cs="Arial" w:hAnsi="Arial"/>
                <w:sz w:val="21"/>
                <w:szCs w:val="21"/>
              </w:rPr>
              <w:t xml:space="preserve"> و</w:t>
            </w:r>
            <w:r>
              <w:rPr>
                <w:rFonts w:ascii="Consolas" w:cs="Arial" w:hAnsi="Consolas"/>
                <w:sz w:val="20"/>
                <w:szCs w:val="20"/>
              </w:rPr>
              <w:t xml:space="preserve">APP_ENV</w:t>
            </w:r>
            <w:r>
              <w:rPr>
                <w:rFonts w:ascii="Arial" w:cs="Arial" w:hAnsi="Arial"/>
                <w:sz w:val="21"/>
                <w:szCs w:val="21"/>
              </w:rPr>
              <w:t xml:space="preserve">؛ حذف </w:t>
            </w:r>
            <w:r>
              <w:rPr>
                <w:rFonts w:ascii="Consolas" w:cs="Arial" w:hAnsi="Consolas"/>
                <w:sz w:val="20"/>
                <w:szCs w:val="20"/>
              </w:rPr>
              <w:t xml:space="preserve">offline_mock_mode</w:t>
            </w:r>
            <w:r>
              <w:rPr>
                <w:rFonts w:ascii="Arial" w:cs="Arial" w:hAnsi="Arial"/>
                <w:sz w:val="21"/>
                <w:szCs w:val="21"/>
              </w:rPr>
              <w:t xml:space="preserve"> وأي تبديل خادم من داخل التطبيق.</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عزل بيانات حقيقية بأقل كلفة؛ منع اتصال بناء الإنتاج بـ localhost.</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09-D1 + 04 §6</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13</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ترحيل المستخدمين التجريبيين</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مسح كامل (Clean Slate)</w:t>
            </w:r>
            <w:r>
              <w:rPr>
                <w:rFonts w:ascii="Arial" w:cs="Arial" w:hAnsi="Arial"/>
                <w:sz w:val="21"/>
                <w:szCs w:val="21"/>
              </w:rPr>
              <w:t xml:space="preserve"> + مسح SQLite/SharedPreferences عند أول تشغيل للبناء الجديد.</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لا بيانات مالية مزامنة تُفقد (المزامنة لم تنجح قط)؛ إصلاح هويات مفبركة أخطر من إعادة تسجيلها.</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04 §7</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14</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عربية PDF</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البقاء على pdf-lib + تضمين خط عربي TTF عبر fontkit + reshaping/bidi + تخطيط RTL.</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يحافظ سلسلة التوقيع والتحقق العام (SHA-256 + </w:t>
            </w:r>
            <w:r>
              <w:rPr>
                <w:rFonts w:ascii="Consolas" w:cs="Arial" w:hAnsi="Consolas"/>
                <w:sz w:val="20"/>
                <w:szCs w:val="20"/>
              </w:rPr>
              <w:t xml:space="preserve">verify-statement</w:t>
            </w:r>
            <w:r>
              <w:rPr>
                <w:rFonts w:ascii="Arial" w:cs="Arial" w:hAnsi="Arial"/>
                <w:sz w:val="21"/>
                <w:szCs w:val="21"/>
              </w:rPr>
              <w:t xml:space="preserve">) بلا تبعية خارجية.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09-D7</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15</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جدولة العمال</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pg_cron</w:t>
            </w:r>
            <w:r>
              <w:rPr>
                <w:rFonts w:ascii="Arial" w:cs="Arial" w:hAnsi="Arial"/>
                <w:sz w:val="21"/>
                <w:szCs w:val="21"/>
              </w:rPr>
              <w:t xml:space="preserve"> + </w:t>
            </w:r>
            <w:r>
              <w:rPr>
                <w:rFonts w:ascii="Consolas" w:cs="Arial" w:hAnsi="Consolas"/>
                <w:sz w:val="20"/>
                <w:szCs w:val="20"/>
              </w:rPr>
              <w:t xml:space="preserve">pg_net</w:t>
            </w:r>
            <w:r>
              <w:rPr>
                <w:rFonts w:ascii="Arial" w:cs="Arial" w:hAnsi="Arial"/>
                <w:sz w:val="21"/>
                <w:szCs w:val="21"/>
              </w:rPr>
              <w:t xml:space="preserve"> بسر </w:t>
            </w:r>
            <w:r>
              <w:rPr>
                <w:rFonts w:ascii="Consolas" w:cs="Arial" w:hAnsi="Consolas"/>
                <w:sz w:val="20"/>
                <w:szCs w:val="20"/>
              </w:rPr>
              <w:t xml:space="preserve">WORKER_SECRET</w:t>
            </w:r>
            <w:r>
              <w:rPr>
                <w:rFonts w:ascii="Arial" w:cs="Arial" w:hAnsi="Arial"/>
                <w:sz w:val="21"/>
                <w:szCs w:val="21"/>
              </w:rPr>
              <w:t xml:space="preserve"> في Vault لاستدعاء العاملين كل دقيقة/5 دقائق.</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البنية مثبتة ومعطلة؛ البديل (GitHub Actions cron) خارج infra-as-code.</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09-D5</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16</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المراقبة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Sentry (Flutter + Deno) + Healthchecks لنبض العمال + فحص سلامة أرصدة يومي.</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تغطية واحدة للطرفين؛ مطلوبة صراحة في وثيقة المنتج.</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09-D6</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17</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versioning العقد</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تطور additive فقط؛ التغيير الكاسر بدالة </w:t>
            </w:r>
            <w:r>
              <w:rPr>
                <w:rFonts w:ascii="Consolas" w:cs="Arial" w:hAnsi="Consolas"/>
                <w:sz w:val="20"/>
                <w:szCs w:val="20"/>
              </w:rPr>
              <w:t xml:space="preserve">_v2</w:t>
            </w:r>
            <w:r>
              <w:rPr>
                <w:rFonts w:ascii="Arial" w:cs="Arial" w:hAnsi="Arial"/>
                <w:sz w:val="21"/>
                <w:szCs w:val="21"/>
              </w:rPr>
              <w:t xml:space="preserve"> مع نافذة دعم دورتين؛ سجل عقد مولّد آلياً + بوابة CI للمانيفست.</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PostgREST يطابق بالأسماء والمعاملات الافتراضية اختيارية — additive مجاني وآمن.</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02 §4</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18</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حل تعارضات المزامنة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Server-wins مطلق للقيود والأرصدة؛ LWW بـ </w:t>
            </w:r>
            <w:r>
              <w:rPr>
                <w:rFonts w:ascii="Consolas" w:cs="Arial" w:hAnsi="Consolas"/>
                <w:sz w:val="20"/>
                <w:szCs w:val="20"/>
              </w:rPr>
              <w:t xml:space="preserve">updated_at</w:t>
            </w:r>
            <w:r>
              <w:rPr>
                <w:rFonts w:ascii="Arial" w:cs="Arial" w:hAnsi="Arial"/>
                <w:sz w:val="21"/>
                <w:szCs w:val="21"/>
              </w:rPr>
              <w:t xml:space="preserve"> للحقول الوصفية فقط مع حماية </w:t>
            </w:r>
            <w:r>
              <w:rPr>
                <w:rFonts w:ascii="Consolas" w:cs="Arial" w:hAnsi="Consolas"/>
                <w:sz w:val="20"/>
                <w:szCs w:val="20"/>
              </w:rPr>
              <w:t xml:space="preserve">pending</w:t>
            </w:r>
            <w:r>
              <w:rPr>
                <w:rFonts w:ascii="Arial" w:cs="Arial" w:hAnsi="Arial"/>
                <w:sz w:val="21"/>
                <w:szCs w:val="21"/>
              </w:rPr>
              <w:t xml:space="preserve">؛ dead-letter بعد 8 محاولات بلا حذف صامت.</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منتج مالي: السيرفر مصدر الحقيقة المحاسبية؛ الفقدان الصامت كارثة ثقة.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05 رابعاً/ثالثاً</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19</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مرفقات القيود</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خط أنابيب «بعد المزامنة»: حفظ محلي بـ </w:t>
            </w:r>
            <w:r>
              <w:rPr>
                <w:rFonts w:ascii="Consolas" w:cs="Arial" w:hAnsi="Consolas"/>
                <w:sz w:val="20"/>
                <w:szCs w:val="20"/>
              </w:rPr>
              <w:t xml:space="preserve">client_request_id</w:t>
            </w:r>
            <w:r>
              <w:rPr>
                <w:rFonts w:ascii="Arial" w:cs="Arial" w:hAnsi="Arial"/>
                <w:sz w:val="21"/>
                <w:szCs w:val="21"/>
              </w:rPr>
              <w:t xml:space="preserve"> ثم رفع عبر </w:t>
            </w:r>
            <w:r>
              <w:rPr>
                <w:rFonts w:ascii="Consolas" w:cs="Arial" w:hAnsi="Consolas"/>
                <w:sz w:val="20"/>
                <w:szCs w:val="20"/>
              </w:rPr>
              <w:t xml:space="preserve">signed-document-upload</w:t>
            </w:r>
            <w:r>
              <w:rPr>
                <w:rFonts w:ascii="Arial" w:cs="Arial" w:hAnsi="Arial"/>
                <w:sz w:val="21"/>
                <w:szCs w:val="21"/>
              </w:rPr>
              <w:t xml:space="preserve"> بعد معرفة </w:t>
            </w:r>
            <w:r>
              <w:rPr>
                <w:rFonts w:ascii="Consolas" w:cs="Arial" w:hAnsi="Consolas"/>
                <w:sz w:val="20"/>
                <w:szCs w:val="20"/>
              </w:rPr>
              <w:t xml:space="preserve">entry_id</w:t>
            </w:r>
            <w:r>
              <w:rPr>
                <w:rFonts w:ascii="Arial" w:cs="Arial" w:hAnsi="Arial"/>
                <w:sz w:val="21"/>
                <w:szCs w:val="21"/>
              </w:rPr>
              <w:t xml:space="preserve"> الخادمي؛ </w:t>
            </w:r>
            <w:r>
              <w:rPr>
                <w:rFonts w:ascii="Consolas" w:cs="Arial" w:hAnsi="Consolas"/>
                <w:sz w:val="20"/>
                <w:szCs w:val="20"/>
              </w:rPr>
              <w:t xml:space="preserve">p_attachment_path</w:t>
            </w:r>
            <w:r>
              <w:rPr>
                <w:rFonts w:ascii="Arial" w:cs="Arial" w:hAnsi="Arial"/>
                <w:sz w:val="21"/>
                <w:szCs w:val="21"/>
              </w:rPr>
              <w:t xml:space="preserve"> يُسقط من الحمولة (يُقبل </w:t>
            </w:r>
            <w:r>
              <w:rPr>
                <w:rFonts w:ascii="Consolas" w:cs="Arial" w:hAnsi="Consolas"/>
                <w:sz w:val="20"/>
                <w:szCs w:val="20"/>
              </w:rPr>
              <w:t xml:space="preserve">p_attachment_url</w:t>
            </w:r>
            <w:r>
              <w:rPr>
                <w:rFonts w:ascii="Arial" w:cs="Arial" w:hAnsi="Arial"/>
                <w:sz w:val="21"/>
                <w:szCs w:val="21"/>
              </w:rPr>
              <w:t xml:space="preserve"> مؤقتاً null).</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الرفع يشترط كياناً خلفياً موجوداً؛ القيد أوفلاين-أول لا معرف خادمي له عند الإنشاء.</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06-D5 (+02 §1.2-أ)</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20</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اختبارات RLS السلبية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ملفات pgTAP جديدة مخصصة (010–014) بقالب «مستأجران A/B + sanity إيجابي»؛ كل خلية Denied في rls-matrix تتحول لاختبار قبل الإطلاق.</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في نظام مالي متعدد المستأجرين «ماذا يُمنع» يسبق «ماذا يعمل».</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08 قرار 1 و§3</w:t>
            </w:r>
          </w:p>
        </w:tc>
      </w:tr>
    </w:tbl>
    <w:p>
      <w:pPr>
        <w:bidi/>
        <w:spacing w:after="120"/>
      </w:pPr>
      <w:r>
        <w:rPr>
          <w:rFonts w:ascii="Arial" w:cs="Arial" w:hAnsi="Arial"/>
          <w:sz w:val="24"/>
          <w:szCs w:val="24"/>
        </w:rPr>
        <w:t xml:space="preserve"/>
      </w:r>
    </w:p>
    <w:p>
      <w:pPr>
        <w:pStyle w:val="Heading2"/>
        <w:bidi/>
        <w:spacing w:after="140" w:before="280"/>
        <w:jc w:val="right"/>
      </w:pPr>
      <w:r>
        <w:rPr>
          <w:rFonts w:ascii="Arial" w:cs="Arial" w:hAnsi="Arial"/>
          <w:b/>
          <w:bCs/>
          <w:color w:val="2E5543"/>
          <w:sz w:val="28"/>
          <w:szCs w:val="28"/>
        </w:rPr>
        <w:t xml:space="preserve">3. خريطة المراحل الرئيسية</w:t>
      </w:r>
    </w:p>
    <w:p>
      <w:pPr>
        <w:pStyle w:val="Heading3"/>
        <w:bidi/>
        <w:spacing w:after="120" w:before="220"/>
        <w:jc w:val="right"/>
      </w:pPr>
      <w:r>
        <w:rPr>
          <w:rFonts w:ascii="Arial" w:cs="Arial" w:hAnsi="Arial"/>
          <w:b/>
          <w:bCs/>
          <w:color w:val="3E6B54"/>
          <w:sz w:val="25"/>
          <w:szCs w:val="25"/>
        </w:rPr>
        <w:t xml:space="preserve">3.أ فوري — خلال 24 ساعة (~24 خطوة مدمجة، ≈ 5 أيام عمل متوازية)</w:t>
      </w:r>
    </w:p>
    <w:p>
      <w:pPr>
        <w:bidi/>
        <w:spacing w:after="120" w:line="300"/>
        <w:jc w:val="both"/>
      </w:pPr>
      <w:r>
        <w:rPr>
          <w:rFonts w:ascii="Arial" w:cs="Arial" w:hAnsi="Arial"/>
          <w:b/>
          <w:bCs/>
          <w:sz w:val="24"/>
          <w:szCs w:val="24"/>
        </w:rPr>
        <w:t xml:space="preserve">المسار الأمني (احتواء):</w:t>
      </w:r>
    </w:p>
    <w:p>
      <w:pPr>
        <w:bidi/>
        <w:spacing w:after="120" w:line="300"/>
        <w:ind w:right="431"/>
        <w:jc w:val="both"/>
      </w:pPr>
      <w:r>
        <w:rPr>
          <w:rFonts w:ascii="Arial" w:cs="Arial" w:hAnsi="Arial"/>
          <w:sz w:val="24"/>
          <w:szCs w:val="24"/>
        </w:rPr>
        <w:t xml:space="preserve">1. إبطال مفتاح OpenWA المسرَّب لدى المزود + فحص سجلات 90 يوماً + تسجيل المفتاح الجديد في </w:t>
      </w:r>
      <w:r>
        <w:rPr>
          <w:rFonts w:ascii="Consolas" w:cs="Arial" w:hAnsi="Consolas"/>
          <w:sz w:val="20"/>
          <w:szCs w:val="20"/>
        </w:rPr>
        <w:t xml:space="preserve">supabase secrets</w:t>
      </w:r>
      <w:r>
        <w:rPr>
          <w:rFonts w:ascii="Arial" w:cs="Arial" w:hAnsi="Arial"/>
          <w:sz w:val="24"/>
          <w:szCs w:val="24"/>
        </w:rPr>
        <w:t xml:space="preserve"> (03-1.1 = 04-0.4 = 09-7).</w:t>
      </w:r>
    </w:p>
    <w:p>
      <w:pPr>
        <w:bidi/>
        <w:spacing w:after="120" w:line="300"/>
        <w:ind w:right="431"/>
        <w:jc w:val="both"/>
      </w:pPr>
      <w:r>
        <w:rPr>
          <w:rFonts w:ascii="Arial" w:cs="Arial" w:hAnsi="Arial"/>
          <w:sz w:val="24"/>
          <w:szCs w:val="24"/>
        </w:rPr>
        <w:t xml:space="preserve">2. إزالة القيم الافتراضية من </w:t>
      </w:r>
      <w:r>
        <w:rPr>
          <w:rFonts w:ascii="Consolas" w:cs="Arial" w:hAnsi="Consolas"/>
          <w:sz w:val="20"/>
          <w:szCs w:val="20"/>
        </w:rPr>
        <w:t xml:space="preserve">send-whatsapp-otp</w:t>
      </w:r>
      <w:r>
        <w:rPr>
          <w:rFonts w:ascii="Arial" w:cs="Arial" w:hAnsi="Arial"/>
          <w:sz w:val="24"/>
          <w:szCs w:val="24"/>
        </w:rPr>
        <w:t xml:space="preserve"> والفشل الصريح (03-1.2).</w:t>
      </w:r>
    </w:p>
    <w:p>
      <w:pPr>
        <w:bidi/>
        <w:spacing w:after="120" w:line="300"/>
        <w:ind w:right="431"/>
        <w:jc w:val="both"/>
      </w:pPr>
      <w:r>
        <w:rPr>
          <w:rFonts w:ascii="Arial" w:cs="Arial" w:hAnsi="Arial"/>
          <w:sz w:val="24"/>
          <w:szCs w:val="24"/>
        </w:rPr>
        <w:t xml:space="preserve">3. تنظيف تاريخ git بـ </w:t>
      </w:r>
      <w:r>
        <w:rPr>
          <w:rFonts w:ascii="Consolas" w:cs="Arial" w:hAnsi="Consolas"/>
          <w:sz w:val="20"/>
          <w:szCs w:val="20"/>
        </w:rPr>
        <w:t xml:space="preserve">git filter-repo</w:t>
      </w:r>
      <w:r>
        <w:rPr>
          <w:rFonts w:ascii="Arial" w:cs="Arial" w:hAnsi="Arial"/>
          <w:sz w:val="24"/>
          <w:szCs w:val="24"/>
        </w:rPr>
        <w:t xml:space="preserve"> + فحص </w:t>
      </w:r>
      <w:r>
        <w:rPr>
          <w:rFonts w:ascii="Consolas" w:cs="Arial" w:hAnsi="Consolas"/>
          <w:sz w:val="20"/>
          <w:szCs w:val="20"/>
        </w:rPr>
        <w:t xml:space="preserve">gitleaks</w:t>
      </w:r>
      <w:r>
        <w:rPr>
          <w:rFonts w:ascii="Arial" w:cs="Arial" w:hAnsi="Arial"/>
          <w:sz w:val="24"/>
          <w:szCs w:val="24"/>
        </w:rPr>
        <w:t xml:space="preserve"> كامل التاريخ (03-1.3 = 09-8 جزئياً).</w:t>
      </w:r>
    </w:p>
    <w:p>
      <w:pPr>
        <w:bidi/>
        <w:spacing w:after="120" w:line="300"/>
        <w:ind w:right="431"/>
        <w:jc w:val="both"/>
      </w:pPr>
      <w:r>
        <w:rPr>
          <w:rFonts w:ascii="Arial" w:cs="Arial" w:hAnsi="Arial"/>
          <w:sz w:val="24"/>
          <w:szCs w:val="24"/>
        </w:rPr>
        <w:t xml:space="preserve">4. تفعيل </w:t>
      </w:r>
      <w:r>
        <w:rPr>
          <w:rFonts w:ascii="Consolas" w:cs="Arial" w:hAnsi="Consolas"/>
          <w:sz w:val="20"/>
          <w:szCs w:val="20"/>
        </w:rPr>
        <w:t xml:space="preserve">gitleaks</w:t>
      </w:r>
      <w:r>
        <w:rPr>
          <w:rFonts w:ascii="Arial" w:cs="Arial" w:hAnsi="Arial"/>
          <w:sz w:val="24"/>
          <w:szCs w:val="24"/>
        </w:rPr>
        <w:t xml:space="preserve"> في CI وpre-commit مع قاعدة نمط </w:t>
      </w:r>
      <w:r>
        <w:rPr>
          <w:rFonts w:ascii="Consolas" w:cs="Arial" w:hAnsi="Consolas"/>
          <w:sz w:val="20"/>
          <w:szCs w:val="20"/>
        </w:rPr>
        <w:t xml:space="preserve">owa_k1_</w:t>
      </w:r>
      <w:r>
        <w:rPr>
          <w:rFonts w:ascii="Arial" w:cs="Arial" w:hAnsi="Arial"/>
          <w:sz w:val="24"/>
          <w:szCs w:val="24"/>
        </w:rPr>
        <w:t xml:space="preserve"> (03-1.4 = 08-2 = 09-10).</w:t>
      </w:r>
    </w:p>
    <w:p>
      <w:pPr>
        <w:bidi/>
        <w:spacing w:after="120" w:line="300"/>
        <w:ind w:right="431"/>
        <w:jc w:val="both"/>
      </w:pPr>
      <w:r>
        <w:rPr>
          <w:rFonts w:ascii="Arial" w:cs="Arial" w:hAnsi="Arial"/>
          <w:sz w:val="24"/>
          <w:szCs w:val="24"/>
        </w:rPr>
        <w:t xml:space="preserve">5. جرد الأسرار الشامل واعتماد سجل أسرار موقّع (09-8).</w:t>
      </w:r>
    </w:p>
    <w:p>
      <w:pPr>
        <w:bidi/>
        <w:spacing w:after="120" w:line="300"/>
        <w:ind w:right="431"/>
        <w:jc w:val="both"/>
      </w:pPr>
      <w:r>
        <w:rPr>
          <w:rFonts w:ascii="Arial" w:cs="Arial" w:hAnsi="Arial"/>
          <w:sz w:val="24"/>
          <w:szCs w:val="24"/>
        </w:rPr>
        <w:t xml:space="preserve">6. رقعة ساخنة: حذف قبول </w:t>
      </w:r>
      <w:r>
        <w:rPr>
          <w:rFonts w:ascii="Consolas" w:cs="Arial" w:hAnsi="Consolas"/>
          <w:sz w:val="20"/>
          <w:szCs w:val="20"/>
        </w:rPr>
        <w:t xml:space="preserve">123456</w:t>
      </w:r>
      <w:r>
        <w:rPr>
          <w:rFonts w:ascii="Arial" w:cs="Arial" w:hAnsi="Arial"/>
          <w:sz w:val="24"/>
          <w:szCs w:val="24"/>
        </w:rPr>
        <w:t xml:space="preserve">/</w:t>
      </w:r>
      <w:r>
        <w:rPr>
          <w:rFonts w:ascii="Consolas" w:cs="Arial" w:hAnsi="Consolas"/>
          <w:sz w:val="20"/>
          <w:szCs w:val="20"/>
        </w:rPr>
        <w:t xml:space="preserve">000000</w:t>
      </w:r>
      <w:r>
        <w:rPr>
          <w:rFonts w:ascii="Arial" w:cs="Arial" w:hAnsi="Arial"/>
          <w:sz w:val="24"/>
          <w:szCs w:val="24"/>
        </w:rPr>
        <w:t xml:space="preserve"> و</w:t>
      </w:r>
      <w:r>
        <w:rPr>
          <w:rFonts w:ascii="Consolas" w:cs="Arial" w:hAnsi="Consolas"/>
          <w:sz w:val="20"/>
          <w:szCs w:val="20"/>
        </w:rPr>
        <w:t xml:space="preserve">mockOtpCode</w:t>
      </w:r>
      <w:r>
        <w:rPr>
          <w:rFonts w:ascii="Arial" w:cs="Arial" w:hAnsi="Arial"/>
          <w:sz w:val="24"/>
          <w:szCs w:val="24"/>
        </w:rPr>
        <w:t xml:space="preserve"> (04-0.1).</w:t>
      </w:r>
    </w:p>
    <w:p>
      <w:pPr>
        <w:bidi/>
        <w:spacing w:after="120" w:line="300"/>
        <w:ind w:right="431"/>
        <w:jc w:val="both"/>
      </w:pPr>
      <w:r>
        <w:rPr>
          <w:rFonts w:ascii="Arial" w:cs="Arial" w:hAnsi="Arial"/>
          <w:sz w:val="24"/>
          <w:szCs w:val="24"/>
        </w:rPr>
        <w:t xml:space="preserve">7. تعطيل fallback الكاش في </w:t>
      </w:r>
      <w:r>
        <w:rPr>
          <w:rFonts w:ascii="Consolas" w:cs="Arial" w:hAnsi="Consolas"/>
          <w:sz w:val="20"/>
          <w:szCs w:val="20"/>
        </w:rPr>
        <w:t xml:space="preserve">loginWithPassword</w:t>
      </w:r>
      <w:r>
        <w:rPr>
          <w:rFonts w:ascii="Arial" w:cs="Arial" w:hAnsi="Arial"/>
          <w:sz w:val="24"/>
          <w:szCs w:val="24"/>
        </w:rPr>
        <w:t xml:space="preserve"> (04-0.2).</w:t>
      </w:r>
    </w:p>
    <w:p>
      <w:pPr>
        <w:bidi/>
        <w:spacing w:after="120" w:line="300"/>
        <w:ind w:right="431"/>
        <w:jc w:val="both"/>
      </w:pPr>
      <w:r>
        <w:rPr>
          <w:rFonts w:ascii="Arial" w:cs="Arial" w:hAnsi="Arial"/>
          <w:sz w:val="24"/>
          <w:szCs w:val="24"/>
        </w:rPr>
        <w:t xml:space="preserve">8. تعطيل </w:t>
      </w:r>
      <w:r>
        <w:rPr>
          <w:rFonts w:ascii="Consolas" w:cs="Arial" w:hAnsi="Consolas"/>
          <w:sz w:val="20"/>
          <w:szCs w:val="20"/>
        </w:rPr>
        <w:t xml:space="preserve">_checkExistingSession</w:t>
      </w:r>
      <w:r>
        <w:rPr>
          <w:rFonts w:ascii="Arial" w:cs="Arial" w:hAnsi="Arial"/>
          <w:sz w:val="24"/>
          <w:szCs w:val="24"/>
        </w:rPr>
        <w:t xml:space="preserve"> المعتمد على SharedPreferences (04-0.3).</w:t>
      </w:r>
    </w:p>
    <w:p>
      <w:pPr>
        <w:bidi/>
        <w:spacing w:after="120" w:line="300"/>
        <w:jc w:val="both"/>
      </w:pPr>
      <w:r>
        <w:rPr>
          <w:rFonts w:ascii="Arial" w:cs="Arial" w:hAnsi="Arial"/>
          <w:b/>
          <w:bCs/>
          <w:sz w:val="24"/>
          <w:szCs w:val="24"/>
        </w:rPr>
        <w:t xml:space="preserve">مسار قاعدة البيانات (احتواء):</w:t>
      </w:r>
    </w:p>
    <w:p>
      <w:pPr>
        <w:bidi/>
        <w:spacing w:after="120" w:line="300"/>
        <w:ind w:right="431"/>
        <w:jc w:val="both"/>
      </w:pPr>
      <w:r>
        <w:rPr>
          <w:rFonts w:ascii="Arial" w:cs="Arial" w:hAnsi="Arial"/>
          <w:sz w:val="24"/>
          <w:szCs w:val="24"/>
        </w:rPr>
        <w:t xml:space="preserve">9. تنفيذ استعلامات التحقق الثلاثة في كل بيئة وتوثيق سيناريو كل منها (01-1).</w:t>
      </w:r>
    </w:p>
    <w:p>
      <w:pPr>
        <w:bidi/>
        <w:spacing w:after="120" w:line="300"/>
        <w:ind w:right="431"/>
        <w:jc w:val="both"/>
      </w:pPr>
      <w:r>
        <w:rPr>
          <w:rFonts w:ascii="Arial" w:cs="Arial" w:hAnsi="Arial"/>
          <w:sz w:val="24"/>
          <w:szCs w:val="24"/>
        </w:rPr>
        <w:t xml:space="preserve">10. إسقاط طارئ للتريجر المكسور </w:t>
      </w:r>
      <w:r>
        <w:rPr>
          <w:rFonts w:ascii="Consolas" w:cs="Arial" w:hAnsi="Consolas"/>
          <w:sz w:val="20"/>
          <w:szCs w:val="20"/>
        </w:rPr>
        <w:t xml:space="preserve">trg_ledger_entry_currency_balance</w:t>
      </w:r>
      <w:r>
        <w:rPr>
          <w:rFonts w:ascii="Arial" w:cs="Arial" w:hAnsi="Arial"/>
          <w:sz w:val="24"/>
          <w:szCs w:val="24"/>
        </w:rPr>
        <w:t xml:space="preserve"> حيث وُجد (01-2).</w:t>
      </w:r>
    </w:p>
    <w:p>
      <w:pPr>
        <w:bidi/>
        <w:spacing w:after="120" w:line="300"/>
        <w:ind w:right="431"/>
        <w:jc w:val="both"/>
      </w:pPr>
      <w:r>
        <w:rPr>
          <w:rFonts w:ascii="Arial" w:cs="Arial" w:hAnsi="Arial"/>
          <w:sz w:val="24"/>
          <w:szCs w:val="24"/>
        </w:rPr>
        <w:t xml:space="preserve">11. حذف ملف 0012 من الفرع الرئيسي (أو تجميده موثقاً في السيناريو ج) (01-3).</w:t>
      </w:r>
    </w:p>
    <w:p>
      <w:pPr>
        <w:bidi/>
        <w:spacing w:after="120" w:line="300"/>
        <w:ind w:right="431"/>
        <w:jc w:val="both"/>
      </w:pPr>
      <w:r>
        <w:rPr>
          <w:rFonts w:ascii="Arial" w:cs="Arial" w:hAnsi="Arial"/>
          <w:sz w:val="24"/>
          <w:szCs w:val="24"/>
        </w:rPr>
        <w:t xml:space="preserve">12. توقيع ADR قرار تعدد العملات المرحلي (القرار 1 أعلاه) من مالك المنتج والهندسة (01-4 معدّلة بالقرار 1).</w:t>
      </w:r>
    </w:p>
    <w:p>
      <w:pPr>
        <w:bidi/>
        <w:spacing w:after="120" w:line="300"/>
        <w:ind w:right="431"/>
        <w:jc w:val="both"/>
      </w:pPr>
      <w:r>
        <w:rPr>
          <w:rFonts w:ascii="Arial" w:cs="Arial" w:hAnsi="Arial"/>
          <w:sz w:val="24"/>
          <w:szCs w:val="24"/>
        </w:rPr>
        <w:t xml:space="preserve">13. حسم السياسات المعلقة توثيقياً: الدفع الزائد، voided، مصدر الحقيقة (07-S3 = 09-24 جزئياً).</w:t>
      </w:r>
    </w:p>
    <w:p>
      <w:pPr>
        <w:bidi/>
        <w:spacing w:after="120" w:line="300"/>
        <w:ind w:right="431"/>
        <w:jc w:val="both"/>
      </w:pPr>
      <w:r>
        <w:rPr>
          <w:rFonts w:ascii="Arial" w:cs="Arial" w:hAnsi="Arial"/>
          <w:sz w:val="24"/>
          <w:szCs w:val="24"/>
        </w:rPr>
        <w:t xml:space="preserve">14. اقتطاع وصف القيد اليومي عند 500 حرف (07-S4).</w:t>
      </w:r>
    </w:p>
    <w:p>
      <w:pPr>
        <w:bidi/>
        <w:spacing w:after="120" w:line="300"/>
        <w:ind w:right="431"/>
        <w:jc w:val="both"/>
      </w:pPr>
      <w:r>
        <w:rPr>
          <w:rFonts w:ascii="Arial" w:cs="Arial" w:hAnsi="Arial"/>
          <w:sz w:val="24"/>
          <w:szCs w:val="24"/>
        </w:rPr>
        <w:t xml:space="preserve">15. تصحيح ادعاءات الوثائق الخاطئة فور الأثر (</w:t>
      </w:r>
      <w:r>
        <w:rPr>
          <w:rFonts w:ascii="Consolas" w:cs="Arial" w:hAnsi="Consolas"/>
          <w:sz w:val="20"/>
          <w:szCs w:val="20"/>
        </w:rPr>
        <w:t xml:space="preserve">generate-statement</w:t>
      </w:r>
      <w:r>
        <w:rPr>
          <w:rFonts w:ascii="Arial" w:cs="Arial" w:hAnsi="Arial"/>
          <w:sz w:val="24"/>
          <w:szCs w:val="24"/>
        </w:rPr>
        <w:t xml:space="preserve">/</w:t>
      </w:r>
      <w:r>
        <w:rPr>
          <w:rFonts w:ascii="Consolas" w:cs="Arial" w:hAnsi="Consolas"/>
          <w:sz w:val="20"/>
          <w:szCs w:val="20"/>
        </w:rPr>
        <w:t xml:space="preserve">process-automation-rules</w:t>
      </w:r>
      <w:r>
        <w:rPr>
          <w:rFonts w:ascii="Arial" w:cs="Arial" w:hAnsi="Arial"/>
          <w:sz w:val="24"/>
          <w:szCs w:val="24"/>
        </w:rPr>
        <w:t xml:space="preserve">) (09-21).</w:t>
      </w:r>
    </w:p>
    <w:p>
      <w:pPr>
        <w:bidi/>
        <w:spacing w:after="120" w:line="300"/>
        <w:jc w:val="both"/>
      </w:pPr>
      <w:r>
        <w:rPr>
          <w:rFonts w:ascii="Arial" w:cs="Arial" w:hAnsi="Arial"/>
          <w:b/>
          <w:bCs/>
          <w:sz w:val="24"/>
          <w:szCs w:val="24"/>
        </w:rPr>
        <w:t xml:space="preserve">مسار العميل (فتح عقد RPC — بلا اعتمادية خلفية):</w:t>
      </w:r>
    </w:p>
    <w:p>
      <w:pPr>
        <w:bidi/>
        <w:spacing w:after="120" w:line="300"/>
        <w:ind w:right="431"/>
        <w:jc w:val="both"/>
      </w:pPr>
      <w:r>
        <w:rPr>
          <w:rFonts w:ascii="Arial" w:cs="Arial" w:hAnsi="Arial"/>
          <w:sz w:val="24"/>
          <w:szCs w:val="24"/>
        </w:rPr>
        <w:t xml:space="preserve">16. تصحيح معامل العكس </w:t>
      </w:r>
      <w:r>
        <w:rPr>
          <w:rFonts w:ascii="Consolas" w:cs="Arial" w:hAnsi="Consolas"/>
          <w:sz w:val="20"/>
          <w:szCs w:val="20"/>
        </w:rPr>
        <w:t xml:space="preserve">p_original_entry_id</w:t>
      </w:r>
      <w:r>
        <w:rPr>
          <w:rFonts w:ascii="Arial" w:cs="Arial" w:hAnsi="Arial"/>
          <w:sz w:val="24"/>
          <w:szCs w:val="24"/>
        </w:rPr>
        <w:t xml:space="preserve"> → </w:t>
      </w:r>
      <w:r>
        <w:rPr>
          <w:rFonts w:ascii="Consolas" w:cs="Arial" w:hAnsi="Consolas"/>
          <w:sz w:val="20"/>
          <w:szCs w:val="20"/>
        </w:rPr>
        <w:t xml:space="preserve">p_entry_id</w:t>
      </w:r>
      <w:r>
        <w:rPr>
          <w:rFonts w:ascii="Arial" w:cs="Arial" w:hAnsi="Arial"/>
          <w:sz w:val="24"/>
          <w:szCs w:val="24"/>
        </w:rPr>
        <w:t xml:space="preserve"> (02-1 = 05-1 جزئياً = 06-3.8 جزئياً).</w:t>
      </w:r>
    </w:p>
    <w:p>
      <w:pPr>
        <w:bidi/>
        <w:spacing w:after="120" w:line="300"/>
        <w:ind w:right="431"/>
        <w:jc w:val="both"/>
      </w:pPr>
      <w:r>
        <w:rPr>
          <w:rFonts w:ascii="Arial" w:cs="Arial" w:hAnsi="Arial"/>
          <w:sz w:val="24"/>
          <w:szCs w:val="24"/>
        </w:rPr>
        <w:t xml:space="preserve">17. حذف </w:t>
      </w:r>
      <w:r>
        <w:rPr>
          <w:rFonts w:ascii="Consolas" w:cs="Arial" w:hAnsi="Consolas"/>
          <w:sz w:val="20"/>
          <w:szCs w:val="20"/>
        </w:rPr>
        <w:t xml:space="preserve">p_currency_code</w:t>
      </w:r>
      <w:r>
        <w:rPr>
          <w:rFonts w:ascii="Arial" w:cs="Arial" w:hAnsi="Arial"/>
          <w:sz w:val="24"/>
          <w:szCs w:val="24"/>
        </w:rPr>
        <w:t xml:space="preserve"> من حمولة الخصم (02-2 = 06-3.8).</w:t>
      </w:r>
    </w:p>
    <w:p>
      <w:pPr>
        <w:bidi/>
        <w:spacing w:after="120" w:line="300"/>
        <w:ind w:right="431"/>
        <w:jc w:val="both"/>
      </w:pPr>
      <w:r>
        <w:rPr>
          <w:rFonts w:ascii="Arial" w:cs="Arial" w:hAnsi="Arial"/>
          <w:sz w:val="24"/>
          <w:szCs w:val="24"/>
        </w:rPr>
        <w:t xml:space="preserve">18. تصحيح الاستدعاءات الأربعة </w:t>
      </w:r>
      <w:r>
        <w:rPr>
          <w:rFonts w:ascii="Consolas" w:cs="Arial" w:hAnsi="Consolas"/>
          <w:sz w:val="20"/>
          <w:szCs w:val="20"/>
        </w:rPr>
        <w:t xml:space="preserve">command_*</w:t>
      </w:r>
      <w:r>
        <w:rPr>
          <w:rFonts w:ascii="Arial" w:cs="Arial" w:hAnsi="Arial"/>
          <w:sz w:val="24"/>
          <w:szCs w:val="24"/>
        </w:rPr>
        <w:t xml:space="preserve"> → الأسماء العامة (</w:t>
      </w:r>
      <w:r>
        <w:rPr>
          <w:rFonts w:ascii="Consolas" w:cs="Arial" w:hAnsi="Consolas"/>
          <w:sz w:val="20"/>
          <w:szCs w:val="20"/>
        </w:rPr>
        <w:t xml:space="preserve">add_dispute_message</w:t>
      </w:r>
      <w:r>
        <w:rPr>
          <w:rFonts w:ascii="Arial" w:cs="Arial" w:hAnsi="Arial"/>
          <w:sz w:val="24"/>
          <w:szCs w:val="24"/>
        </w:rPr>
        <w:t xml:space="preserve">، </w:t>
      </w:r>
      <w:r>
        <w:rPr>
          <w:rFonts w:ascii="Consolas" w:cs="Arial" w:hAnsi="Consolas"/>
          <w:sz w:val="20"/>
          <w:szCs w:val="20"/>
        </w:rPr>
        <w:t xml:space="preserve">resolve_dispute</w:t>
      </w:r>
      <w:r>
        <w:rPr>
          <w:rFonts w:ascii="Arial" w:cs="Arial" w:hAnsi="Arial"/>
          <w:sz w:val="24"/>
          <w:szCs w:val="24"/>
        </w:rPr>
        <w:t xml:space="preserve">+</w:t>
      </w:r>
      <w:r>
        <w:rPr>
          <w:rFonts w:ascii="Consolas" w:cs="Arial" w:hAnsi="Consolas"/>
          <w:sz w:val="20"/>
          <w:szCs w:val="20"/>
        </w:rPr>
        <w:t xml:space="preserve">p_resolution_note</w:t>
      </w:r>
      <w:r>
        <w:rPr>
          <w:rFonts w:ascii="Arial" w:cs="Arial" w:hAnsi="Arial"/>
          <w:sz w:val="24"/>
          <w:szCs w:val="24"/>
        </w:rPr>
        <w:t xml:space="preserve">، </w:t>
      </w:r>
      <w:r>
        <w:rPr>
          <w:rFonts w:ascii="Consolas" w:cs="Arial" w:hAnsi="Consolas"/>
          <w:sz w:val="20"/>
          <w:szCs w:val="20"/>
        </w:rPr>
        <w:t xml:space="preserve">invite_business_member</w:t>
      </w:r>
      <w:r>
        <w:rPr>
          <w:rFonts w:ascii="Arial" w:cs="Arial" w:hAnsi="Arial"/>
          <w:sz w:val="24"/>
          <w:szCs w:val="24"/>
        </w:rPr>
        <w:t xml:space="preserve">+</w:t>
      </w:r>
      <w:r>
        <w:rPr>
          <w:rFonts w:ascii="Consolas" w:cs="Arial" w:hAnsi="Consolas"/>
          <w:sz w:val="20"/>
          <w:szCs w:val="20"/>
        </w:rPr>
        <w:t xml:space="preserve">p_target_user_id</w:t>
      </w:r>
      <w:r>
        <w:rPr>
          <w:rFonts w:ascii="Arial" w:cs="Arial" w:hAnsi="Arial"/>
          <w:sz w:val="24"/>
          <w:szCs w:val="24"/>
        </w:rPr>
        <w:t xml:space="preserve">، </w:t>
      </w:r>
      <w:r>
        <w:rPr>
          <w:rFonts w:ascii="Consolas" w:cs="Arial" w:hAnsi="Consolas"/>
          <w:sz w:val="20"/>
          <w:szCs w:val="20"/>
        </w:rPr>
        <w:t xml:space="preserve">create_statement</w:t>
      </w:r>
      <w:r>
        <w:rPr>
          <w:rFonts w:ascii="Arial" w:cs="Arial" w:hAnsi="Arial"/>
          <w:sz w:val="24"/>
          <w:szCs w:val="24"/>
        </w:rPr>
        <w:t xml:space="preserve">+</w:t>
      </w:r>
      <w:r>
        <w:rPr>
          <w:rFonts w:ascii="Consolas" w:cs="Arial" w:hAnsi="Consolas"/>
          <w:sz w:val="20"/>
          <w:szCs w:val="20"/>
        </w:rPr>
        <w:t xml:space="preserve">business_customer</w:t>
      </w:r>
      <w:r>
        <w:rPr>
          <w:rFonts w:ascii="Arial" w:cs="Arial" w:hAnsi="Arial"/>
          <w:sz w:val="24"/>
          <w:szCs w:val="24"/>
        </w:rPr>
        <w:t xml:space="preserve">) (02-3 = 06-3.1/3.2/3.6/3.7).</w:t>
      </w:r>
    </w:p>
    <w:p>
      <w:pPr>
        <w:bidi/>
        <w:spacing w:after="120" w:line="300"/>
        <w:ind w:right="431"/>
        <w:jc w:val="both"/>
      </w:pPr>
      <w:r>
        <w:rPr>
          <w:rFonts w:ascii="Arial" w:cs="Arial" w:hAnsi="Arial"/>
          <w:sz w:val="24"/>
          <w:szCs w:val="24"/>
        </w:rPr>
        <w:t xml:space="preserve">19. تمركز أسماء RPC في </w:t>
      </w:r>
      <w:r>
        <w:rPr>
          <w:rFonts w:ascii="Consolas" w:cs="Arial" w:hAnsi="Consolas"/>
          <w:sz w:val="20"/>
          <w:szCs w:val="20"/>
        </w:rPr>
        <w:t xml:space="preserve">RpcContract</w:t>
      </w:r>
      <w:r>
        <w:rPr>
          <w:rFonts w:ascii="Arial" w:cs="Arial" w:hAnsi="Arial"/>
          <w:sz w:val="24"/>
          <w:szCs w:val="24"/>
        </w:rPr>
        <w:t xml:space="preserve"> + lint يمنع </w:t>
      </w:r>
      <w:r>
        <w:rPr>
          <w:rFonts w:ascii="Consolas" w:cs="Arial" w:hAnsi="Consolas"/>
          <w:sz w:val="20"/>
          <w:szCs w:val="20"/>
        </w:rPr>
        <w:t xml:space="preserve">rpc('</w:t>
      </w:r>
      <w:r>
        <w:rPr>
          <w:rFonts w:ascii="Arial" w:cs="Arial" w:hAnsi="Arial"/>
          <w:sz w:val="24"/>
          <w:szCs w:val="24"/>
        </w:rPr>
        <w:t xml:space="preserve"> الحرفي (02-4).</w:t>
      </w:r>
    </w:p>
    <w:p>
      <w:pPr>
        <w:bidi/>
        <w:spacing w:after="120" w:line="300"/>
        <w:ind w:right="431"/>
        <w:jc w:val="both"/>
      </w:pPr>
      <w:r>
        <w:rPr>
          <w:rFonts w:ascii="Arial" w:cs="Arial" w:hAnsi="Arial"/>
          <w:sz w:val="24"/>
          <w:szCs w:val="24"/>
        </w:rPr>
        <w:t xml:space="preserve">20. اختبار حمولات Dart الذهبي (02-5 = 08-MOB-U05).</w:t>
      </w:r>
    </w:p>
    <w:p>
      <w:pPr>
        <w:bidi/>
        <w:spacing w:after="120" w:line="300"/>
        <w:ind w:right="431"/>
        <w:jc w:val="both"/>
      </w:pPr>
      <w:r>
        <w:rPr>
          <w:rFonts w:ascii="Arial" w:cs="Arial" w:hAnsi="Arial"/>
          <w:sz w:val="24"/>
          <w:szCs w:val="24"/>
        </w:rPr>
        <w:t xml:space="preserve">21. إصلاح الاستعلامات المكسورة: تضمين النزاعات (06-3.3)، محادثة النزاع </w:t>
      </w:r>
      <w:r>
        <w:rPr>
          <w:rFonts w:ascii="Consolas" w:cs="Arial" w:hAnsi="Consolas"/>
          <w:sz w:val="20"/>
          <w:szCs w:val="20"/>
        </w:rPr>
        <w:t xml:space="preserve">sender_user_id</w:t>
      </w:r>
      <w:r>
        <w:rPr>
          <w:rFonts w:ascii="Arial" w:cs="Arial" w:hAnsi="Arial"/>
          <w:sz w:val="24"/>
          <w:szCs w:val="24"/>
        </w:rPr>
        <w:t xml:space="preserve"> (06-3.4)، قائمة الفريق بالأعمدة الفعلية (06-3.5).</w:t>
      </w:r>
    </w:p>
    <w:p>
      <w:pPr>
        <w:bidi/>
        <w:spacing w:after="120" w:line="300"/>
        <w:ind w:right="431"/>
        <w:jc w:val="both"/>
      </w:pPr>
      <w:r>
        <w:rPr>
          <w:rFonts w:ascii="Arial" w:cs="Arial" w:hAnsi="Arial"/>
          <w:sz w:val="24"/>
          <w:szCs w:val="24"/>
        </w:rPr>
        <w:t xml:space="preserve">22. طبقة أخطاء موحدة </w:t>
      </w:r>
      <w:r>
        <w:rPr>
          <w:rFonts w:ascii="Consolas" w:cs="Arial" w:hAnsi="Consolas"/>
          <w:sz w:val="20"/>
          <w:szCs w:val="20"/>
        </w:rPr>
        <w:t xml:space="preserve">ApiException</w:t>
      </w:r>
      <w:r>
        <w:rPr>
          <w:rFonts w:ascii="Arial" w:cs="Arial" w:hAnsi="Arial"/>
          <w:sz w:val="24"/>
          <w:szCs w:val="24"/>
        </w:rPr>
        <w:t xml:space="preserve"> — ممنوع </w:t>
      </w:r>
      <w:r>
        <w:rPr>
          <w:rFonts w:ascii="Consolas" w:cs="Arial" w:hAnsi="Consolas"/>
          <w:sz w:val="20"/>
          <w:szCs w:val="20"/>
        </w:rPr>
        <w:t xml:space="preserve">return false</w:t>
      </w:r>
      <w:r>
        <w:rPr>
          <w:rFonts w:ascii="Arial" w:cs="Arial" w:hAnsi="Arial"/>
          <w:sz w:val="24"/>
          <w:szCs w:val="24"/>
        </w:rPr>
        <w:t xml:space="preserve"> الصامت (06-3.9 = 05 سابعاً جزئياً).</w:t>
      </w:r>
    </w:p>
    <w:p>
      <w:pPr>
        <w:bidi/>
        <w:spacing w:after="120" w:line="300"/>
        <w:ind w:right="431"/>
        <w:jc w:val="both"/>
      </w:pPr>
      <w:r>
        <w:rPr>
          <w:rFonts w:ascii="Arial" w:cs="Arial" w:hAnsi="Arial"/>
          <w:sz w:val="24"/>
          <w:szCs w:val="24"/>
        </w:rPr>
        <w:t xml:space="preserve">23. حارس signOut ضد فقدان الطابور (05-4 = 04-1.9 مبكراً).</w:t>
      </w:r>
    </w:p>
    <w:p>
      <w:pPr>
        <w:bidi/>
        <w:spacing w:after="120" w:line="300"/>
        <w:ind w:right="431"/>
        <w:jc w:val="both"/>
      </w:pPr>
      <w:r>
        <w:rPr>
          <w:rFonts w:ascii="Arial" w:cs="Arial" w:hAnsi="Arial"/>
          <w:sz w:val="24"/>
          <w:szCs w:val="24"/>
        </w:rPr>
        <w:t xml:space="preserve">24. بوابة CI الأولى: workflow بمراحل secrets + lint + pgTAP الحالية + </w:t>
      </w:r>
      <w:r>
        <w:rPr>
          <w:rFonts w:ascii="Consolas" w:cs="Arial" w:hAnsi="Consolas"/>
          <w:sz w:val="20"/>
          <w:szCs w:val="20"/>
        </w:rPr>
        <w:t xml:space="preserve">flutter analyze/test</w:t>
      </w:r>
      <w:r>
        <w:rPr>
          <w:rFonts w:ascii="Arial" w:cs="Arial" w:hAnsi="Arial"/>
          <w:sz w:val="24"/>
          <w:szCs w:val="24"/>
        </w:rPr>
        <w:t xml:space="preserve"> + </w:t>
      </w:r>
      <w:r>
        <w:rPr>
          <w:rFonts w:ascii="Arial" w:cs="Arial" w:hAnsi="Arial"/>
          <w:b/>
          <w:bCs/>
          <w:sz w:val="24"/>
          <w:szCs w:val="24"/>
        </w:rPr>
        <w:t xml:space="preserve">`supabase db reset` من الصفر</w:t>
      </w:r>
      <w:r>
        <w:rPr>
          <w:rFonts w:ascii="Arial" w:cs="Arial" w:hAnsi="Arial"/>
          <w:sz w:val="24"/>
          <w:szCs w:val="24"/>
        </w:rPr>
        <w:t xml:space="preserve"> (يكشف X-1 ويوثقه) (08-1 + 08-3).</w:t>
      </w:r>
    </w:p>
    <w:p>
      <w:pPr>
        <w:shd w:fill="F4F1EA" w:val="clear"/>
        <w:bidi/>
        <w:spacing w:after="120" w:line="300"/>
        <w:ind w:right="576"/>
        <w:jc w:val="both"/>
      </w:pPr>
      <w:r>
        <w:rPr>
          <w:rFonts w:ascii="Arial" w:cs="Arial" w:hAnsi="Arial"/>
          <w:b/>
          <w:bCs/>
          <w:i/>
          <w:iCs/>
          <w:color w:val="555555"/>
          <w:sz w:val="24"/>
          <w:szCs w:val="24"/>
        </w:rPr>
        <w:t xml:space="preserve">ملاحظة حاكمة:</w:t>
      </w:r>
      <w:r>
        <w:rPr>
          <w:rFonts w:ascii="Arial" w:cs="Arial" w:hAnsi="Arial"/>
          <w:i/>
          <w:iCs/>
          <w:color w:val="555555"/>
          <w:sz w:val="24"/>
          <w:szCs w:val="24"/>
        </w:rPr>
        <w:t xml:space="preserve"> خطوة CI (24) ستكون حمراء حتى اكتمال بند 11 (حذف 0012) — هذا متوقع وموثق كدليل انحدار X-1.</w:t>
      </w:r>
    </w:p>
    <w:p>
      <w:pPr>
        <w:pStyle w:val="Heading3"/>
        <w:bidi/>
        <w:spacing w:after="120" w:before="220"/>
        <w:jc w:val="right"/>
      </w:pPr>
      <w:r>
        <w:rPr>
          <w:rFonts w:ascii="Arial" w:cs="Arial" w:hAnsi="Arial"/>
          <w:b/>
          <w:bCs/>
          <w:color w:val="3E6B54"/>
          <w:sz w:val="25"/>
          <w:szCs w:val="25"/>
        </w:rPr>
        <w:t xml:space="preserve">3.ب مرحلة صفر — يحظر الإطلاق (~68 خطوة، ≈ 60 يوم عمل، 4 أسابيع)</w:t>
      </w:r>
    </w:p>
    <w:p>
      <w:pPr>
        <w:bidi/>
        <w:spacing w:after="120" w:line="300"/>
        <w:jc w:val="both"/>
      </w:pPr>
      <w:r>
        <w:rPr>
          <w:rFonts w:ascii="Arial" w:cs="Arial" w:hAnsi="Arial"/>
          <w:b/>
          <w:bCs/>
          <w:sz w:val="24"/>
          <w:szCs w:val="24"/>
        </w:rPr>
        <w:t xml:space="preserve">الترتيب الحاكم بالاعتماديات المتبادلة:</w:t>
      </w:r>
      <w:r>
        <w:rPr>
          <w:rFonts w:ascii="Arial" w:cs="Arial" w:hAnsi="Arial"/>
          <w:sz w:val="24"/>
          <w:szCs w:val="24"/>
        </w:rPr>
        <w:t xml:space="preserve"> عقد RPC (الترحيل 0013) ← المزامنة ← ربط الميزات · المصادقة ← كل اختبارات E2E · الأقفال المالية S1 ← S2/S5/S6/S7 · أسرار البيئات ← جدولة العمال ← نبض المراقبة.</w:t>
      </w:r>
    </w:p>
    <w:p>
      <w:pPr>
        <w:bidi/>
        <w:spacing w:after="120" w:line="300"/>
        <w:jc w:val="both"/>
      </w:pPr>
      <w:r>
        <w:rPr>
          <w:rFonts w:ascii="Arial" w:cs="Arial" w:hAnsi="Arial"/>
          <w:b/>
          <w:bCs/>
          <w:sz w:val="24"/>
          <w:szCs w:val="24"/>
        </w:rPr>
        <w:t xml:space="preserve">المسار 1 — قاعدة البيانات والعقد (الأسبوع 1):</w:t>
      </w:r>
    </w:p>
    <w:p>
      <w:pPr>
        <w:bidi/>
        <w:spacing w:after="120" w:line="300"/>
        <w:ind w:right="431"/>
        <w:jc w:val="both"/>
      </w:pPr>
      <w:r>
        <w:rPr>
          <w:rFonts w:ascii="Arial" w:cs="Arial" w:hAnsi="Arial"/>
          <w:sz w:val="24"/>
          <w:szCs w:val="24"/>
        </w:rPr>
        <w:t xml:space="preserve">1. الترحيل البديل </w:t>
      </w:r>
      <w:r>
        <w:rPr>
          <w:rFonts w:ascii="Consolas" w:cs="Arial" w:hAnsi="Consolas"/>
          <w:sz w:val="20"/>
          <w:szCs w:val="20"/>
        </w:rPr>
        <w:t xml:space="preserve">0013</w:t>
      </w:r>
      <w:r>
        <w:rPr>
          <w:rFonts w:ascii="Arial" w:cs="Arial" w:hAnsi="Arial"/>
          <w:sz w:val="24"/>
          <w:szCs w:val="24"/>
        </w:rPr>
        <w:t xml:space="preserve">: كتلة تنظيف idempotent + </w:t>
      </w:r>
      <w:r>
        <w:rPr>
          <w:rFonts w:ascii="Consolas" w:cs="Arial" w:hAnsi="Consolas"/>
          <w:sz w:val="20"/>
          <w:szCs w:val="20"/>
        </w:rPr>
        <w:t xml:space="preserve">additional_currencies</w:t>
      </w:r>
      <w:r>
        <w:rPr>
          <w:rFonts w:ascii="Arial" w:cs="Arial" w:hAnsi="Arial"/>
          <w:sz w:val="24"/>
          <w:szCs w:val="24"/>
        </w:rPr>
        <w:t xml:space="preserve"> + </w:t>
      </w:r>
      <w:r>
        <w:rPr>
          <w:rFonts w:ascii="Consolas" w:cs="Arial" w:hAnsi="Consolas"/>
          <w:sz w:val="20"/>
          <w:szCs w:val="20"/>
        </w:rPr>
        <w:t xml:space="preserve">business_allows_currency</w:t>
      </w:r>
      <w:r>
        <w:rPr>
          <w:rFonts w:ascii="Arial" w:cs="Arial" w:hAnsi="Arial"/>
          <w:sz w:val="24"/>
          <w:szCs w:val="24"/>
        </w:rPr>
        <w:t xml:space="preserve"> (01-5) + enums التصنيف/السداد (01-6) + جدول </w:t>
      </w:r>
      <w:r>
        <w:rPr>
          <w:rFonts w:ascii="Consolas" w:cs="Arial" w:hAnsi="Consolas"/>
          <w:sz w:val="20"/>
          <w:szCs w:val="20"/>
        </w:rPr>
        <w:t xml:space="preserve">customer_currency_balances</w:t>
      </w:r>
      <w:r>
        <w:rPr>
          <w:rFonts w:ascii="Arial" w:cs="Arial" w:hAnsi="Arial"/>
          <w:sz w:val="24"/>
          <w:szCs w:val="24"/>
        </w:rPr>
        <w:t xml:space="preserve"> المصحح وRLS (01-7) + تريجر الأرصدة debit/credit وbackfill (01-8).</w:t>
      </w:r>
    </w:p>
    <w:p>
      <w:pPr>
        <w:bidi/>
        <w:spacing w:after="120" w:line="300"/>
        <w:ind w:right="431"/>
        <w:jc w:val="both"/>
      </w:pPr>
      <w:r>
        <w:rPr>
          <w:rFonts w:ascii="Arial" w:cs="Arial" w:hAnsi="Arial"/>
          <w:sz w:val="24"/>
          <w:szCs w:val="24"/>
        </w:rPr>
        <w:t xml:space="preserve">2. توحيد مسار إنشاء القيود: توسيع </w:t>
      </w:r>
      <w:r>
        <w:rPr>
          <w:rFonts w:ascii="Consolas" w:cs="Arial" w:hAnsi="Consolas"/>
          <w:sz w:val="20"/>
          <w:szCs w:val="20"/>
        </w:rPr>
        <w:t xml:space="preserve">private.command_create_ledger_entry</w:t>
      </w:r>
      <w:r>
        <w:rPr>
          <w:rFonts w:ascii="Arial" w:cs="Arial" w:hAnsi="Arial"/>
          <w:sz w:val="24"/>
          <w:szCs w:val="24"/>
        </w:rPr>
        <w:t xml:space="preserve"> وإعادة نشر </w:t>
      </w:r>
      <w:r>
        <w:rPr>
          <w:rFonts w:ascii="Consolas" w:cs="Arial" w:hAnsi="Consolas"/>
          <w:sz w:val="20"/>
          <w:szCs w:val="20"/>
        </w:rPr>
        <w:t xml:space="preserve">public.create_ledger_entry</w:t>
      </w:r>
      <w:r>
        <w:rPr>
          <w:rFonts w:ascii="Arial" w:cs="Arial" w:hAnsi="Arial"/>
          <w:sz w:val="24"/>
          <w:szCs w:val="24"/>
        </w:rPr>
        <w:t xml:space="preserve"> بالتوقيع الكامل (01-9 = 02-7 مدمجتان) + توسيع </w:t>
      </w:r>
      <w:r>
        <w:rPr>
          <w:rFonts w:ascii="Consolas" w:cs="Arial" w:hAnsi="Consolas"/>
          <w:sz w:val="20"/>
          <w:szCs w:val="20"/>
        </w:rPr>
        <w:t xml:space="preserve">apply_customer_discount</w:t>
      </w:r>
      <w:r>
        <w:rPr>
          <w:rFonts w:ascii="Arial" w:cs="Arial" w:hAnsi="Arial"/>
          <w:sz w:val="24"/>
          <w:szCs w:val="24"/>
        </w:rPr>
        <w:t xml:space="preserve"> بعملة اختيارية (01-10 = 05-2).</w:t>
      </w:r>
    </w:p>
    <w:p>
      <w:pPr>
        <w:bidi/>
        <w:spacing w:after="120" w:line="300"/>
        <w:ind w:right="431"/>
        <w:jc w:val="both"/>
      </w:pPr>
      <w:r>
        <w:rPr>
          <w:rFonts w:ascii="Arial" w:cs="Arial" w:hAnsi="Arial"/>
          <w:sz w:val="24"/>
          <w:szCs w:val="24"/>
        </w:rPr>
        <w:t xml:space="preserve">3. تعديل </w:t>
      </w:r>
      <w:r>
        <w:rPr>
          <w:rFonts w:ascii="Consolas" w:cs="Arial" w:hAnsi="Consolas"/>
          <w:sz w:val="20"/>
          <w:szCs w:val="20"/>
        </w:rPr>
        <w:t xml:space="preserve">validate_ledger_entry_insert</w:t>
      </w:r>
      <w:r>
        <w:rPr>
          <w:rFonts w:ascii="Arial" w:cs="Arial" w:hAnsi="Arial"/>
          <w:sz w:val="24"/>
          <w:szCs w:val="24"/>
        </w:rPr>
        <w:t xml:space="preserve"> لعضوية القائمة المسموحة (01-11) + عملة طبقة القيد المزدوج وميزان المراجعة بالعملة (01-12) + إصلاح الـ views الثلاثة و</w:t>
      </w:r>
      <w:r>
        <w:rPr>
          <w:rFonts w:ascii="Consolas" w:cs="Arial" w:hAnsi="Consolas"/>
          <w:sz w:val="20"/>
          <w:szCs w:val="20"/>
        </w:rPr>
        <w:t xml:space="preserve">command_generate_statement</w:t>
      </w:r>
      <w:r>
        <w:rPr>
          <w:rFonts w:ascii="Arial" w:cs="Arial" w:hAnsi="Arial"/>
          <w:sz w:val="24"/>
          <w:szCs w:val="24"/>
        </w:rPr>
        <w:t xml:space="preserve"> بالفلترة بالعملة (01-13) + دالة المصالحة (01-14).</w:t>
      </w:r>
    </w:p>
    <w:p>
      <w:pPr>
        <w:bidi/>
        <w:spacing w:after="120" w:line="300"/>
        <w:ind w:right="431"/>
        <w:jc w:val="both"/>
      </w:pPr>
      <w:r>
        <w:rPr>
          <w:rFonts w:ascii="Arial" w:cs="Arial" w:hAnsi="Arial"/>
          <w:sz w:val="24"/>
          <w:szCs w:val="24"/>
        </w:rPr>
        <w:t xml:space="preserve">4. اختبارات pgTAP تعدد العملات (01-15) + إعادة توليد </w:t>
      </w:r>
      <w:r>
        <w:rPr>
          <w:rFonts w:ascii="Consolas" w:cs="Arial" w:hAnsi="Consolas"/>
          <w:sz w:val="20"/>
          <w:szCs w:val="20"/>
        </w:rPr>
        <w:t xml:space="preserve">full_schema.sql</w:t>
      </w:r>
      <w:r>
        <w:rPr>
          <w:rFonts w:ascii="Arial" w:cs="Arial" w:hAnsi="Arial"/>
          <w:sz w:val="24"/>
          <w:szCs w:val="24"/>
        </w:rPr>
        <w:t xml:space="preserve"> (01-16).</w:t>
      </w:r>
    </w:p>
    <w:p>
      <w:pPr>
        <w:bidi/>
        <w:spacing w:after="120" w:line="300"/>
        <w:ind w:right="431"/>
        <w:jc w:val="both"/>
      </w:pPr>
      <w:r>
        <w:rPr>
          <w:rFonts w:ascii="Arial" w:cs="Arial" w:hAnsi="Arial"/>
          <w:sz w:val="24"/>
          <w:szCs w:val="24"/>
        </w:rPr>
        <w:t xml:space="preserve">5. الأقفال المالية: S1 عكس آمن (فوري فعلياً) → S2 خصم النزاع → S5 تأكيد/نزاع → S6 إيصالات الأوامر الثمانية → S8 حسم </w:t>
      </w:r>
      <w:r>
        <w:rPr>
          <w:rFonts w:ascii="Consolas" w:cs="Arial" w:hAnsi="Consolas"/>
          <w:sz w:val="20"/>
          <w:szCs w:val="20"/>
        </w:rPr>
        <w:t xml:space="preserve">voided</w:t>
      </w:r>
      <w:r>
        <w:rPr>
          <w:rFonts w:ascii="Arial" w:cs="Arial" w:hAnsi="Arial"/>
          <w:sz w:val="24"/>
          <w:szCs w:val="24"/>
        </w:rPr>
        <w:t xml:space="preserve"> → S7 كشف متسق بقفل وidempotency → S9 عرض تسوية AR.</w:t>
      </w:r>
    </w:p>
    <w:p>
      <w:pPr>
        <w:bidi/>
        <w:spacing w:after="120" w:line="300"/>
        <w:ind w:right="431"/>
        <w:jc w:val="both"/>
      </w:pPr>
      <w:r>
        <w:rPr>
          <w:rFonts w:ascii="Arial" w:cs="Arial" w:hAnsi="Arial"/>
          <w:sz w:val="24"/>
          <w:szCs w:val="24"/>
        </w:rPr>
        <w:t xml:space="preserve">6. حزما الاختبارات: pgTAP سلبية RLS (08-4/5/6)، الثوابت المالية وسياسة الدفع الزائد (08-7)، pgTAP العقد 16 دالة (02-12)، بيان العقد + بوابة CI للمانيفست (02-13)، اختبار التكامل الدخاني الشامل بالحمولات الحرفية (02-14)، pgTAP السلامة المالية (07-S10) وحزام التزامن C1–C6 (07-S11).</w:t>
      </w:r>
    </w:p>
    <w:p>
      <w:pPr>
        <w:bidi/>
        <w:spacing w:after="120" w:line="300"/>
        <w:jc w:val="both"/>
      </w:pPr>
      <w:r>
        <w:rPr>
          <w:rFonts w:ascii="Arial" w:cs="Arial" w:hAnsi="Arial"/>
          <w:b/>
          <w:bCs/>
          <w:sz w:val="24"/>
          <w:szCs w:val="24"/>
        </w:rPr>
        <w:t xml:space="preserve">المسار 2 — الأمان والمصادقة (الأسبوعان 1–2):</w:t>
      </w:r>
    </w:p>
    <w:p>
      <w:pPr>
        <w:bidi/>
        <w:spacing w:after="120" w:line="300"/>
        <w:ind w:right="431"/>
        <w:jc w:val="both"/>
      </w:pPr>
      <w:r>
        <w:rPr>
          <w:rFonts w:ascii="Arial" w:cs="Arial" w:hAnsi="Arial"/>
          <w:sz w:val="24"/>
          <w:szCs w:val="24"/>
        </w:rPr>
        <w:t xml:space="preserve">7. إصلاح IDOR في </w:t>
      </w:r>
      <w:r>
        <w:rPr>
          <w:rFonts w:ascii="Consolas" w:cs="Arial" w:hAnsi="Consolas"/>
          <w:sz w:val="20"/>
          <w:szCs w:val="20"/>
        </w:rPr>
        <w:t xml:space="preserve">generate-statement</w:t>
      </w:r>
      <w:r>
        <w:rPr>
          <w:rFonts w:ascii="Arial" w:cs="Arial" w:hAnsi="Arial"/>
          <w:sz w:val="24"/>
          <w:szCs w:val="24"/>
        </w:rPr>
        <w:t xml:space="preserve"> (03-3.1) + فصل رمز التحقق عن مسار الملف (03-3.2).</w:t>
      </w:r>
    </w:p>
    <w:p>
      <w:pPr>
        <w:bidi/>
        <w:spacing w:after="120" w:line="300"/>
        <w:ind w:right="431"/>
        <w:jc w:val="both"/>
      </w:pPr>
      <w:r>
        <w:rPr>
          <w:rFonts w:ascii="Arial" w:cs="Arial" w:hAnsi="Arial"/>
          <w:sz w:val="24"/>
          <w:szCs w:val="24"/>
        </w:rPr>
        <w:t xml:space="preserve">8. تخويل رفع الملفات بدور كتابة عبر RPC (03-4.1) + magic bytes (03-4.2) + حذف SVG من الباقة العامة (03-4.3) + تحقق sha256 (03-4.4).</w:t>
      </w:r>
    </w:p>
    <w:p>
      <w:pPr>
        <w:bidi/>
        <w:spacing w:after="120" w:line="300"/>
        <w:ind w:right="431"/>
        <w:jc w:val="both"/>
      </w:pPr>
      <w:r>
        <w:rPr>
          <w:rFonts w:ascii="Arial" w:cs="Arial" w:hAnsi="Arial"/>
          <w:sz w:val="24"/>
          <w:szCs w:val="24"/>
        </w:rPr>
        <w:t xml:space="preserve">9. rate limiting بـ IP غير قابل للتزوير + حد لكل رمز + رفع إنتروبيا الرموز (03-5.1) + CORS فشل مغلق (03-5.2) + توحيد الحدود (03-5.3).</w:t>
      </w:r>
    </w:p>
    <w:p>
      <w:pPr>
        <w:bidi/>
        <w:spacing w:after="120" w:line="300"/>
        <w:ind w:right="431"/>
        <w:jc w:val="both"/>
      </w:pPr>
      <w:r>
        <w:rPr>
          <w:rFonts w:ascii="Arial" w:cs="Arial" w:hAnsi="Arial"/>
          <w:sz w:val="24"/>
          <w:szCs w:val="24"/>
        </w:rPr>
        <w:t xml:space="preserve">10. مصادقة Twilio Verify: إنشاء الخدمة واعتماد قالب Meta وضبط </w:t>
      </w:r>
      <w:r>
        <w:rPr>
          <w:rFonts w:ascii="Consolas" w:cs="Arial" w:hAnsi="Consolas"/>
          <w:sz w:val="20"/>
          <w:szCs w:val="20"/>
        </w:rPr>
        <w:t xml:space="preserve">[auth.sms]</w:t>
      </w:r>
      <w:r>
        <w:rPr>
          <w:rFonts w:ascii="Arial" w:cs="Arial" w:hAnsi="Arial"/>
          <w:sz w:val="24"/>
          <w:szCs w:val="24"/>
        </w:rPr>
        <w:t xml:space="preserve"> (04-1.1 — </w:t>
      </w:r>
      <w:r>
        <w:rPr>
          <w:rFonts w:ascii="Arial" w:cs="Arial" w:hAnsi="Arial"/>
          <w:b/>
          <w:bCs/>
          <w:sz w:val="24"/>
          <w:szCs w:val="24"/>
        </w:rPr>
        <w:t xml:space="preserve">تبدأ فوراً لأن اعتماد Meta على المسار الحرج</w:t>
      </w:r>
      <w:r>
        <w:rPr>
          <w:rFonts w:ascii="Arial" w:cs="Arial" w:hAnsi="Arial"/>
          <w:sz w:val="24"/>
          <w:szCs w:val="24"/>
        </w:rPr>
        <w:t xml:space="preserve">) + عمود </w:t>
      </w:r>
      <w:r>
        <w:rPr>
          <w:rFonts w:ascii="Consolas" w:cs="Arial" w:hAnsi="Consolas"/>
          <w:sz w:val="20"/>
          <w:szCs w:val="20"/>
        </w:rPr>
        <w:t xml:space="preserve">profiles.user_type</w:t>
      </w:r>
      <w:r>
        <w:rPr>
          <w:rFonts w:ascii="Arial" w:cs="Arial" w:hAnsi="Arial"/>
          <w:sz w:val="24"/>
          <w:szCs w:val="24"/>
        </w:rPr>
        <w:t xml:space="preserve"> والتريجر (04-1.2) + إعادة كتابة الإعداد </w:t>
      </w:r>
      <w:r>
        <w:rPr>
          <w:rFonts w:ascii="Consolas" w:cs="Arial" w:hAnsi="Consolas"/>
          <w:sz w:val="20"/>
          <w:szCs w:val="20"/>
        </w:rPr>
        <w:t xml:space="preserve">fromEnvironment</w:t>
      </w:r>
      <w:r>
        <w:rPr>
          <w:rFonts w:ascii="Arial" w:cs="Arial" w:hAnsi="Arial"/>
          <w:sz w:val="24"/>
          <w:szCs w:val="24"/>
        </w:rPr>
        <w:t xml:space="preserve"> (04-1.3 = 09-3) + إعادة كتابة </w:t>
      </w:r>
      <w:r>
        <w:rPr>
          <w:rFonts w:ascii="Consolas" w:cs="Arial" w:hAnsi="Consolas"/>
          <w:sz w:val="20"/>
          <w:szCs w:val="20"/>
        </w:rPr>
        <w:t xml:space="preserve">auth_controller</w:t>
      </w:r>
      <w:r>
        <w:rPr>
          <w:rFonts w:ascii="Arial" w:cs="Arial" w:hAnsi="Arial"/>
          <w:sz w:val="24"/>
          <w:szCs w:val="24"/>
        </w:rPr>
        <w:t xml:space="preserve"> كاملة (04-1.4) + حذف </w:t>
      </w:r>
      <w:r>
        <w:rPr>
          <w:rFonts w:ascii="Consolas" w:cs="Arial" w:hAnsi="Consolas"/>
          <w:sz w:val="20"/>
          <w:szCs w:val="20"/>
        </w:rPr>
        <w:t xml:space="preserve">whatsapp_otp_service.dart</w:t>
      </w:r>
      <w:r>
        <w:rPr>
          <w:rFonts w:ascii="Arial" w:cs="Arial" w:hAnsi="Arial"/>
          <w:sz w:val="24"/>
          <w:szCs w:val="24"/>
        </w:rPr>
        <w:t xml:space="preserve"> (04-1.5) + الشاشات الأربع وشاشة إعادة التعيين (04-1.6) + استدعاء </w:t>
      </w:r>
      <w:r>
        <w:rPr>
          <w:rFonts w:ascii="Consolas" w:cs="Arial" w:hAnsi="Consolas"/>
          <w:sz w:val="20"/>
          <w:szCs w:val="20"/>
        </w:rPr>
        <w:t xml:space="preserve">bootstrap-user-contact</w:t>
      </w:r>
      <w:r>
        <w:rPr>
          <w:rFonts w:ascii="Arial" w:cs="Arial" w:hAnsi="Arial"/>
          <w:sz w:val="24"/>
          <w:szCs w:val="24"/>
        </w:rPr>
        <w:t xml:space="preserve"> (04-1.7) + حذف/تعطيل </w:t>
      </w:r>
      <w:r>
        <w:rPr>
          <w:rFonts w:ascii="Consolas" w:cs="Arial" w:hAnsi="Consolas"/>
          <w:sz w:val="20"/>
          <w:szCs w:val="20"/>
        </w:rPr>
        <w:t xml:space="preserve">send-whatsapp-otp</w:t>
      </w:r>
      <w:r>
        <w:rPr>
          <w:rFonts w:ascii="Arial" w:cs="Arial" w:hAnsi="Arial"/>
          <w:sz w:val="24"/>
          <w:szCs w:val="24"/>
        </w:rPr>
        <w:t xml:space="preserve"> وأسرار OpenWA (04-1.8) + حوار الخروج (04-1.9) + مسح المستخدمين التجريبيين (04-1.10) + اختبارات auth (04-1.11).</w:t>
      </w:r>
    </w:p>
    <w:p>
      <w:pPr>
        <w:bidi/>
        <w:spacing w:after="120" w:line="300"/>
        <w:jc w:val="both"/>
      </w:pPr>
      <w:r>
        <w:rPr>
          <w:rFonts w:ascii="Arial" w:cs="Arial" w:hAnsi="Arial"/>
          <w:b/>
          <w:bCs/>
          <w:sz w:val="24"/>
          <w:szCs w:val="24"/>
        </w:rPr>
        <w:t xml:space="preserve">المسار 3 — المزامنة والميزات (الأسبوعان 2–4):</w:t>
      </w:r>
    </w:p>
    <w:p>
      <w:pPr>
        <w:bidi/>
        <w:spacing w:after="120" w:line="300"/>
        <w:ind w:right="431"/>
        <w:jc w:val="both"/>
      </w:pPr>
      <w:r>
        <w:rPr>
          <w:rFonts w:ascii="Arial" w:cs="Arial" w:hAnsi="Arial"/>
          <w:sz w:val="24"/>
          <w:szCs w:val="24"/>
        </w:rPr>
        <w:t xml:space="preserve">11. إعادة بناء مخطط الطابور DB v3 (05-6) → تصنيف الأخطاء dead-letter (05-3) → إضافة العميل عبر </w:t>
      </w:r>
      <w:r>
        <w:rPr>
          <w:rFonts w:ascii="Consolas" w:cs="Arial" w:hAnsi="Consolas"/>
          <w:sz w:val="20"/>
          <w:szCs w:val="20"/>
        </w:rPr>
        <w:t xml:space="preserve">customer-directory</w:t>
      </w:r>
      <w:r>
        <w:rPr>
          <w:rFonts w:ascii="Arial" w:cs="Arial" w:hAnsi="Arial"/>
          <w:sz w:val="24"/>
          <w:szCs w:val="24"/>
        </w:rPr>
        <w:t xml:space="preserve"> مع الطابور وتسوية المعرّفات (06-5.6 = 02-10 معدّلة بالقرار 4) → الاعتماديات بين الأوامر (05-7) → سحب القيود وأرصدة العملات (05-8) → حماية pending من الكتابة الفوقية (05-9) → إصلاح الرصيد المحلي للعكس والعملة (05-10) → واجهة حالة المزامنة وشاشة dead-letter (05-11) → اختبارات تكامل e2e لكل أمر (05-12).</w:t>
      </w:r>
    </w:p>
    <w:p>
      <w:pPr>
        <w:bidi/>
        <w:spacing w:after="120" w:line="300"/>
        <w:ind w:right="431"/>
        <w:jc w:val="both"/>
      </w:pPr>
      <w:r>
        <w:rPr>
          <w:rFonts w:ascii="Arial" w:cs="Arial" w:hAnsi="Arial"/>
          <w:sz w:val="24"/>
          <w:szCs w:val="24"/>
        </w:rPr>
        <w:t xml:space="preserve">12. ربط الميزات: </w:t>
      </w:r>
      <w:r>
        <w:rPr>
          <w:rFonts w:ascii="Consolas" w:cs="Arial" w:hAnsi="Consolas"/>
          <w:sz w:val="20"/>
          <w:szCs w:val="20"/>
        </w:rPr>
        <w:t xml:space="preserve">EdgeGateway</w:t>
      </w:r>
      <w:r>
        <w:rPr>
          <w:rFonts w:ascii="Arial" w:cs="Arial" w:hAnsi="Arial"/>
          <w:sz w:val="24"/>
          <w:szCs w:val="24"/>
        </w:rPr>
        <w:t xml:space="preserve"> (06-5.1) + </w:t>
      </w:r>
      <w:r>
        <w:rPr>
          <w:rFonts w:ascii="Consolas" w:cs="Arial" w:hAnsi="Consolas"/>
          <w:sz w:val="20"/>
          <w:szCs w:val="20"/>
        </w:rPr>
        <w:t xml:space="preserve">enqueueMutation</w:t>
      </w:r>
      <w:r>
        <w:rPr>
          <w:rFonts w:ascii="Arial" w:cs="Arial" w:hAnsi="Arial"/>
          <w:sz w:val="24"/>
          <w:szCs w:val="24"/>
        </w:rPr>
        <w:t xml:space="preserve"> العامة (06-5.2) + PDF الكشف وعرضه (06-5.4) + شاشة العميل الحقيقية: الملخص (06-4.1)، البطاقات (06-4.2)، طلبات الربط والرد (06-4.3)، تأكيد القيود (06-4.4) + قفل منتقي العملة (02-15 = 06-D3) + View أسماء الفريق B-1 (اعتمادية باكند من 06).</w:t>
      </w:r>
    </w:p>
    <w:p>
      <w:pPr>
        <w:bidi/>
        <w:spacing w:after="120" w:line="300"/>
        <w:ind w:right="431"/>
        <w:jc w:val="both"/>
      </w:pPr>
      <w:r>
        <w:rPr>
          <w:rFonts w:ascii="Arial" w:cs="Arial" w:hAnsi="Arial"/>
          <w:sz w:val="24"/>
          <w:szCs w:val="24"/>
        </w:rPr>
        <w:t xml:space="preserve">13. البنية التحتية: مشروعا staging/prod (09-1) + </w:t>
      </w:r>
      <w:r>
        <w:rPr>
          <w:rFonts w:ascii="Consolas" w:cs="Arial" w:hAnsi="Consolas"/>
          <w:sz w:val="20"/>
          <w:szCs w:val="20"/>
        </w:rPr>
        <w:t xml:space="preserve">config.toml</w:t>
      </w:r>
      <w:r>
        <w:rPr>
          <w:rFonts w:ascii="Arial" w:cs="Arial" w:hAnsi="Arial"/>
          <w:sz w:val="24"/>
          <w:szCs w:val="24"/>
        </w:rPr>
        <w:t xml:space="preserve"> لكل بيئة (09-2) + تنظيف عناوين LAN من العميل (09-3) + خط نشر الترحيلات staging آلي/prod يدوي (09-4) + أسرار البيئات المنفصلة (09-9) + PITR وخطة Pro (09-12) + Sentry موبايل ودوال (09-16/17) + جدولة العمال pg_cron (09-19) + نبض العمال (09-18) + توقيت تذكيرات الأتمتة بتوقيت النشاط (09-20) + توثيق مصير 012 وحسم </w:t>
      </w:r>
      <w:r>
        <w:rPr>
          <w:rFonts w:ascii="Consolas" w:cs="Arial" w:hAnsi="Consolas"/>
          <w:sz w:val="20"/>
          <w:szCs w:val="20"/>
        </w:rPr>
        <w:t xml:space="preserve">cleanup-expired-data</w:t>
      </w:r>
      <w:r>
        <w:rPr>
          <w:rFonts w:ascii="Arial" w:cs="Arial" w:hAnsi="Arial"/>
          <w:sz w:val="24"/>
          <w:szCs w:val="24"/>
        </w:rPr>
        <w:t xml:space="preserve"> (09-22) + عربية PDF (09-25).</w:t>
      </w:r>
    </w:p>
    <w:p>
      <w:pPr>
        <w:bidi/>
        <w:spacing w:after="120" w:line="300"/>
        <w:ind w:right="431"/>
        <w:jc w:val="both"/>
      </w:pPr>
      <w:r>
        <w:rPr>
          <w:rFonts w:ascii="Arial" w:cs="Arial" w:hAnsi="Arial"/>
          <w:sz w:val="24"/>
          <w:szCs w:val="24"/>
        </w:rPr>
        <w:t xml:space="preserve">14. اختبارات الدوال: إعادة هيكلة </w:t>
      </w:r>
      <w:r>
        <w:rPr>
          <w:rFonts w:ascii="Consolas" w:cs="Arial" w:hAnsi="Consolas"/>
          <w:sz w:val="20"/>
          <w:szCs w:val="20"/>
        </w:rPr>
        <w:t xml:space="preserve">_shared</w:t>
      </w:r>
      <w:r>
        <w:rPr>
          <w:rFonts w:ascii="Arial" w:cs="Arial" w:hAnsi="Arial"/>
          <w:sz w:val="24"/>
          <w:szCs w:val="24"/>
        </w:rPr>
        <w:t xml:space="preserve"> (08-8) + وحدات Deno (08-9) + تكامل الدوال الحرجة بما فيه انحدار IDOR أحمر-ثم-أخضر (08-10) + حقن اعتماديات الموبايل (08-11) + وحدات الطابور والمزامنة (08-12) + عقد RPC المنحدِر X-3 (08-13).</w:t>
      </w:r>
    </w:p>
    <w:p>
      <w:pPr>
        <w:pStyle w:val="Heading3"/>
        <w:bidi/>
        <w:spacing w:after="120" w:before="220"/>
        <w:jc w:val="right"/>
      </w:pPr>
      <w:r>
        <w:rPr>
          <w:rFonts w:ascii="Arial" w:cs="Arial" w:hAnsi="Arial"/>
          <w:b/>
          <w:bCs/>
          <w:color w:val="3E6B54"/>
          <w:sz w:val="25"/>
          <w:szCs w:val="25"/>
        </w:rPr>
        <w:t xml:space="preserve">3.ج مرحلة 1 — تجريبي مغلق (~33 خطوة، ≈ 25 يوم عمل)</w:t>
      </w:r>
    </w:p>
    <w:p>
      <w:pPr>
        <w:pStyle w:val="ListParagraph"/>
        <w:numPr>
          <w:ilvl w:val="0"/>
          <w:numId w:val="1"/>
        </w:numPr>
        <w:bidi/>
        <w:spacing w:after="120" w:line="300"/>
        <w:ind w:right="431"/>
        <w:jc w:val="both"/>
      </w:pPr>
      <w:r>
        <w:rPr>
          <w:rFonts w:ascii="Arial" w:cs="Arial" w:hAnsi="Arial"/>
          <w:b/>
          <w:bCs/>
          <w:sz w:val="24"/>
          <w:szCs w:val="24"/>
        </w:rPr>
        <w:t xml:space="preserve">تفعيل تعدد العملات تدريجياً</w:t>
      </w:r>
      <w:r>
        <w:rPr>
          <w:rFonts w:ascii="Arial" w:cs="Arial" w:hAnsi="Arial"/>
          <w:sz w:val="24"/>
          <w:szCs w:val="24"/>
        </w:rPr>
        <w:t xml:space="preserve"> لمتاجر مختارة + سحب أرصدة العملات في المزامنة (01-17) + نقل المرفقات إلى منظومة </w:t>
      </w:r>
      <w:r>
        <w:rPr>
          <w:rFonts w:ascii="Consolas" w:cs="Arial" w:hAnsi="Consolas"/>
          <w:sz w:val="20"/>
          <w:szCs w:val="20"/>
        </w:rPr>
        <w:t xml:space="preserve">files</w:t>
      </w:r>
      <w:r>
        <w:rPr>
          <w:rFonts w:ascii="Arial" w:cs="Arial" w:hAnsi="Arial"/>
          <w:sz w:val="24"/>
          <w:szCs w:val="24"/>
        </w:rPr>
        <w:t xml:space="preserve"> (01-18).</w:t>
      </w:r>
    </w:p>
    <w:p>
      <w:pPr>
        <w:pStyle w:val="ListParagraph"/>
        <w:numPr>
          <w:ilvl w:val="0"/>
          <w:numId w:val="1"/>
        </w:numPr>
        <w:bidi/>
        <w:spacing w:after="120" w:line="300"/>
        <w:ind w:right="431"/>
        <w:jc w:val="both"/>
      </w:pPr>
      <w:r>
        <w:rPr>
          <w:rFonts w:ascii="Arial" w:cs="Arial" w:hAnsi="Arial"/>
          <w:b/>
          <w:bCs/>
          <w:sz w:val="24"/>
          <w:szCs w:val="24"/>
        </w:rPr>
        <w:t xml:space="preserve">العقد:</w:t>
      </w:r>
      <w:r>
        <w:rPr>
          <w:rFonts w:ascii="Arial" w:cs="Arial" w:hAnsi="Arial"/>
          <w:sz w:val="24"/>
          <w:szCs w:val="24"/>
        </w:rPr>
        <w:t xml:space="preserve"> الدعوة بالهاتف </w:t>
      </w:r>
      <w:r>
        <w:rPr>
          <w:rFonts w:ascii="Consolas" w:cs="Arial" w:hAnsi="Consolas"/>
          <w:sz w:val="20"/>
          <w:szCs w:val="20"/>
        </w:rPr>
        <w:t xml:space="preserve">p_phone</w:t>
      </w:r>
      <w:r>
        <w:rPr>
          <w:rFonts w:ascii="Arial" w:cs="Arial" w:hAnsi="Arial"/>
          <w:sz w:val="24"/>
          <w:szCs w:val="24"/>
        </w:rPr>
        <w:t xml:space="preserve"> (02-18 = 06-B3/D6) + تثبيت versioning (02-19) + هجرة العميل للتوقيع الموسع (06-D2 مرحلة 1).</w:t>
      </w:r>
    </w:p>
    <w:p>
      <w:pPr>
        <w:pStyle w:val="ListParagraph"/>
        <w:numPr>
          <w:ilvl w:val="0"/>
          <w:numId w:val="1"/>
        </w:numPr>
        <w:bidi/>
        <w:spacing w:after="120" w:line="300"/>
        <w:ind w:right="431"/>
        <w:jc w:val="both"/>
      </w:pPr>
      <w:r>
        <w:rPr>
          <w:rFonts w:ascii="Arial" w:cs="Arial" w:hAnsi="Arial"/>
          <w:b/>
          <w:bCs/>
          <w:sz w:val="24"/>
          <w:szCs w:val="24"/>
        </w:rPr>
        <w:t xml:space="preserve">الأمان:</w:t>
      </w:r>
      <w:r>
        <w:rPr>
          <w:rFonts w:ascii="Arial" w:cs="Arial" w:hAnsi="Arial"/>
          <w:sz w:val="24"/>
          <w:szCs w:val="24"/>
        </w:rPr>
        <w:t xml:space="preserve"> مقارنة ثابتة الزمن، توحيد </w:t>
      </w:r>
      <w:r>
        <w:rPr>
          <w:rFonts w:ascii="Consolas" w:cs="Arial" w:hAnsi="Consolas"/>
          <w:sz w:val="20"/>
          <w:szCs w:val="20"/>
        </w:rPr>
        <w:t xml:space="preserve">PHONE_KEY_VERSION</w:t>
      </w:r>
      <w:r>
        <w:rPr>
          <w:rFonts w:ascii="Arial" w:cs="Arial" w:hAnsi="Arial"/>
          <w:sz w:val="24"/>
          <w:szCs w:val="24"/>
        </w:rPr>
        <w:t xml:space="preserve">، whitelist الأخطاء، تشديد </w:t>
      </w:r>
      <w:r>
        <w:rPr>
          <w:rFonts w:ascii="Consolas" w:cs="Arial" w:hAnsi="Consolas"/>
          <w:sz w:val="20"/>
          <w:szCs w:val="20"/>
        </w:rPr>
        <w:t xml:space="preserve">customer-directory</w:t>
      </w:r>
      <w:r>
        <w:rPr>
          <w:rFonts w:ascii="Arial" w:cs="Arial" w:hAnsi="Arial"/>
          <w:sz w:val="24"/>
          <w:szCs w:val="24"/>
        </w:rPr>
        <w:t xml:space="preserve">، pgTAP سلبية شاملة (03-6.1–6.5).</w:t>
      </w:r>
    </w:p>
    <w:p>
      <w:pPr>
        <w:pStyle w:val="ListParagraph"/>
        <w:numPr>
          <w:ilvl w:val="0"/>
          <w:numId w:val="1"/>
        </w:numPr>
        <w:bidi/>
        <w:spacing w:after="120" w:line="300"/>
        <w:ind w:right="431"/>
        <w:jc w:val="both"/>
      </w:pPr>
      <w:r>
        <w:rPr>
          <w:rFonts w:ascii="Arial" w:cs="Arial" w:hAnsi="Arial"/>
          <w:b/>
          <w:bCs/>
          <w:sz w:val="24"/>
          <w:szCs w:val="24"/>
        </w:rPr>
        <w:t xml:space="preserve">المصادقة:</w:t>
      </w:r>
      <w:r>
        <w:rPr>
          <w:rFonts w:ascii="Arial" w:cs="Arial" w:hAnsi="Arial"/>
          <w:sz w:val="24"/>
          <w:szCs w:val="24"/>
        </w:rPr>
        <w:t xml:space="preserve"> شاشة إعداد المحل الأولى + </w:t>
      </w:r>
      <w:r>
        <w:rPr>
          <w:rFonts w:ascii="Consolas" w:cs="Arial" w:hAnsi="Consolas"/>
          <w:sz w:val="20"/>
          <w:szCs w:val="20"/>
        </w:rPr>
        <w:t xml:space="preserve">create_business</w:t>
      </w:r>
      <w:r>
        <w:rPr>
          <w:rFonts w:ascii="Arial" w:cs="Arial" w:hAnsi="Arial"/>
          <w:sz w:val="24"/>
          <w:szCs w:val="24"/>
        </w:rPr>
        <w:t xml:space="preserve"> (04-2.1)، حدود OTP إضافية (04-2.2)، رسائل أخطاء مصنفة (04-2.3)، تخزين آمن صريح وكشف root (04-2.4).</w:t>
      </w:r>
    </w:p>
    <w:p>
      <w:pPr>
        <w:pStyle w:val="ListParagraph"/>
        <w:numPr>
          <w:ilvl w:val="0"/>
          <w:numId w:val="1"/>
        </w:numPr>
        <w:bidi/>
        <w:spacing w:after="120" w:line="300"/>
        <w:ind w:right="431"/>
        <w:jc w:val="both"/>
      </w:pPr>
      <w:r>
        <w:rPr>
          <w:rFonts w:ascii="Arial" w:cs="Arial" w:hAnsi="Arial"/>
          <w:b/>
          <w:bCs/>
          <w:sz w:val="24"/>
          <w:szCs w:val="24"/>
        </w:rPr>
        <w:t xml:space="preserve">المزامنة:</w:t>
      </w:r>
      <w:r>
        <w:rPr>
          <w:rFonts w:ascii="Arial" w:cs="Arial" w:hAnsi="Arial"/>
          <w:sz w:val="24"/>
          <w:szCs w:val="24"/>
        </w:rPr>
        <w:t xml:space="preserve"> القضاء على N+1 (05-13)، السحب التزايدي عبر </w:t>
      </w:r>
      <w:r>
        <w:rPr>
          <w:rFonts w:ascii="Consolas" w:cs="Arial" w:hAnsi="Consolas"/>
          <w:sz w:val="20"/>
          <w:szCs w:val="20"/>
        </w:rPr>
        <w:t xml:space="preserve">sync_checkpoints</w:t>
      </w:r>
      <w:r>
        <w:rPr>
          <w:rFonts w:ascii="Arial" w:cs="Arial" w:hAnsi="Arial"/>
          <w:sz w:val="24"/>
          <w:szCs w:val="24"/>
        </w:rPr>
        <w:t xml:space="preserve"> (05-14)، أرشفة الطابور عند signOut (05-15)، ضبط </w:t>
      </w:r>
      <w:r>
        <w:rPr>
          <w:rFonts w:ascii="Consolas" w:cs="Arial" w:hAnsi="Consolas"/>
          <w:sz w:val="20"/>
          <w:szCs w:val="20"/>
        </w:rPr>
        <w:t xml:space="preserve">occurred_at</w:t>
      </w:r>
      <w:r>
        <w:rPr>
          <w:rFonts w:ascii="Arial" w:cs="Arial" w:hAnsi="Arial"/>
          <w:sz w:val="24"/>
          <w:szCs w:val="24"/>
        </w:rPr>
        <w:t xml:space="preserve"> وانحراف الساعة (05-16 — </w:t>
      </w:r>
      <w:r>
        <w:rPr>
          <w:rFonts w:ascii="Arial" w:cs="Arial" w:hAnsi="Arial"/>
          <w:b/>
          <w:bCs/>
          <w:sz w:val="24"/>
          <w:szCs w:val="24"/>
        </w:rPr>
        <w:t xml:space="preserve">ملاحظة توحيد:</w:t>
      </w:r>
      <w:r>
        <w:rPr>
          <w:rFonts w:ascii="Arial" w:cs="Arial" w:hAnsi="Arial"/>
          <w:sz w:val="24"/>
          <w:szCs w:val="24"/>
        </w:rPr>
        <w:t xml:space="preserve"> خطة 02 تحذر أن تشديد </w:t>
      </w:r>
      <w:r>
        <w:rPr>
          <w:rFonts w:ascii="Consolas" w:cs="Arial" w:hAnsi="Consolas"/>
          <w:sz w:val="20"/>
          <w:szCs w:val="20"/>
        </w:rPr>
        <w:t xml:space="preserve">occurred_at</w:t>
      </w:r>
      <w:r>
        <w:rPr>
          <w:rFonts w:ascii="Arial" w:cs="Arial" w:hAnsi="Arial"/>
          <w:sz w:val="24"/>
          <w:szCs w:val="24"/>
        </w:rPr>
        <w:t xml:space="preserve"> كاسر؛ يُنفذ كفحص خلفي متسامح في مرحلة 1 ويُشدد في v2).</w:t>
      </w:r>
    </w:p>
    <w:p>
      <w:pPr>
        <w:pStyle w:val="ListParagraph"/>
        <w:numPr>
          <w:ilvl w:val="0"/>
          <w:numId w:val="1"/>
        </w:numPr>
        <w:bidi/>
        <w:spacing w:after="120" w:line="300"/>
        <w:ind w:right="431"/>
        <w:jc w:val="both"/>
      </w:pPr>
      <w:r>
        <w:rPr>
          <w:rFonts w:ascii="Arial" w:cs="Arial" w:hAnsi="Arial"/>
          <w:b/>
          <w:bCs/>
          <w:sz w:val="24"/>
          <w:szCs w:val="24"/>
        </w:rPr>
        <w:t xml:space="preserve">الميزات:</w:t>
      </w:r>
      <w:r>
        <w:rPr>
          <w:rFonts w:ascii="Arial" w:cs="Arial" w:hAnsi="Arial"/>
          <w:sz w:val="24"/>
          <w:szCs w:val="24"/>
        </w:rPr>
        <w:t xml:space="preserve"> فتح نزاع من العميل (06-4.5)، الكشف المجمع (06-4.6)، التحقق برمز الكشف (06-5.5)، </w:t>
      </w:r>
      <w:r>
        <w:rPr>
          <w:rFonts w:ascii="Consolas" w:cs="Arial" w:hAnsi="Consolas"/>
          <w:sz w:val="20"/>
          <w:szCs w:val="20"/>
        </w:rPr>
        <w:t xml:space="preserve">bootstrap-user-contact</w:t>
      </w:r>
      <w:r>
        <w:rPr>
          <w:rFonts w:ascii="Arial" w:cs="Arial" w:hAnsi="Arial"/>
          <w:sz w:val="24"/>
          <w:szCs w:val="24"/>
        </w:rPr>
        <w:t xml:space="preserve"> للحسابات القائمة (06-5.7)، خط أنابيب المرفقات (06-5.8)، الرد على دعوات الفريق (06-F7).</w:t>
      </w:r>
    </w:p>
    <w:p>
      <w:pPr>
        <w:pStyle w:val="ListParagraph"/>
        <w:numPr>
          <w:ilvl w:val="0"/>
          <w:numId w:val="1"/>
        </w:numPr>
        <w:bidi/>
        <w:spacing w:after="120" w:line="300"/>
        <w:ind w:right="431"/>
        <w:jc w:val="both"/>
      </w:pPr>
      <w:r>
        <w:rPr>
          <w:rFonts w:ascii="Arial" w:cs="Arial" w:hAnsi="Arial"/>
          <w:b/>
          <w:bCs/>
          <w:sz w:val="24"/>
          <w:szCs w:val="24"/>
        </w:rPr>
        <w:t xml:space="preserve">المالية:</w:t>
      </w:r>
      <w:r>
        <w:rPr>
          <w:rFonts w:ascii="Arial" w:cs="Arial" w:hAnsi="Arial"/>
          <w:sz w:val="24"/>
          <w:szCs w:val="24"/>
        </w:rPr>
        <w:t xml:space="preserve"> جدولة التسوية اليومية وتنبيه المالك (07-S12)، تدقيق الأحداث المحاسبية (07-S13)، إظهار «له مبلغ» في الواجهة (07-S14).</w:t>
      </w:r>
    </w:p>
    <w:p>
      <w:pPr>
        <w:pStyle w:val="ListParagraph"/>
        <w:numPr>
          <w:ilvl w:val="0"/>
          <w:numId w:val="1"/>
        </w:numPr>
        <w:bidi/>
        <w:spacing w:after="120" w:line="300"/>
        <w:ind w:right="431"/>
        <w:jc w:val="both"/>
      </w:pPr>
      <w:r>
        <w:rPr>
          <w:rFonts w:ascii="Arial" w:cs="Arial" w:hAnsi="Arial"/>
          <w:b/>
          <w:bCs/>
          <w:sz w:val="24"/>
          <w:szCs w:val="24"/>
        </w:rPr>
        <w:t xml:space="preserve">الاختبارات:</w:t>
      </w:r>
      <w:r>
        <w:rPr>
          <w:rFonts w:ascii="Arial" w:cs="Arial" w:hAnsi="Arial"/>
          <w:sz w:val="24"/>
          <w:szCs w:val="24"/>
        </w:rPr>
        <w:t xml:space="preserve"> دورة النزاعات (08-14)، التزامن (08-15)، تعدد العملات (08-16)، تكامل الدوال المتبقي (08-17)، ودجت الموبايل (08-18)، بوابة التغطية 70%/60% (08-19)، فحص صحة staging اليومي (08-20).</w:t>
      </w:r>
    </w:p>
    <w:p>
      <w:pPr>
        <w:pStyle w:val="ListParagraph"/>
        <w:numPr>
          <w:ilvl w:val="0"/>
          <w:numId w:val="1"/>
        </w:numPr>
        <w:bidi/>
        <w:spacing w:after="120" w:line="300"/>
        <w:ind w:right="431"/>
        <w:jc w:val="both"/>
      </w:pPr>
      <w:r>
        <w:rPr>
          <w:rFonts w:ascii="Arial" w:cs="Arial" w:hAnsi="Arial"/>
          <w:b/>
          <w:bCs/>
          <w:sz w:val="24"/>
          <w:szCs w:val="24"/>
        </w:rPr>
        <w:t xml:space="preserve">الحوكمة:</w:t>
      </w:r>
      <w:r>
        <w:rPr>
          <w:rFonts w:ascii="Arial" w:cs="Arial" w:hAnsi="Arial"/>
          <w:sz w:val="24"/>
          <w:szCs w:val="24"/>
        </w:rPr>
        <w:t xml:space="preserve"> بيانات بذرة staging (09-5)، نكهات البناء (09-6)، تدوير الأسرار الدوري (09-11)، النسخ الخارجي الأسبوعي (09-13)، تدريب الاستعادة (09-14)، فحص السلامة اليومي (09-15)، مانيفست الوثائق وفحص الانحراف (09-23)، قبول PDF البصري (09-26).</w:t>
      </w:r>
    </w:p>
    <w:p>
      <w:pPr>
        <w:pStyle w:val="Heading3"/>
        <w:bidi/>
        <w:spacing w:after="120" w:before="220"/>
        <w:jc w:val="right"/>
      </w:pPr>
      <w:r>
        <w:rPr>
          <w:rFonts w:ascii="Arial" w:cs="Arial" w:hAnsi="Arial"/>
          <w:b/>
          <w:bCs/>
          <w:color w:val="3E6B54"/>
          <w:sz w:val="25"/>
          <w:szCs w:val="25"/>
        </w:rPr>
        <w:t xml:space="preserve">3.د مرحلة 2 — إطلاق تجاري (~14 خطوة، ≈ 10 أيام + مراقبة)</w:t>
      </w:r>
    </w:p>
    <w:p>
      <w:pPr>
        <w:pStyle w:val="ListParagraph"/>
        <w:numPr>
          <w:ilvl w:val="0"/>
          <w:numId w:val="1"/>
        </w:numPr>
        <w:bidi/>
        <w:spacing w:after="120" w:line="300"/>
        <w:ind w:right="431"/>
        <w:jc w:val="both"/>
      </w:pPr>
      <w:r>
        <w:rPr>
          <w:rFonts w:ascii="Arial" w:cs="Arial" w:hAnsi="Arial"/>
          <w:sz w:val="24"/>
          <w:szCs w:val="24"/>
        </w:rPr>
        <w:t xml:space="preserve">minor units لكل عملة وإشعارات بعملة القيد (01-19) + دراسة تقارير أسعار الصرف (01-20 — تُدرس ولا تُنفذ بلا طلب صريح).</w:t>
      </w:r>
    </w:p>
    <w:p>
      <w:pPr>
        <w:pStyle w:val="ListParagraph"/>
        <w:numPr>
          <w:ilvl w:val="0"/>
          <w:numId w:val="1"/>
        </w:numPr>
        <w:bidi/>
        <w:spacing w:after="120" w:line="300"/>
        <w:ind w:right="431"/>
        <w:jc w:val="both"/>
      </w:pPr>
      <w:r>
        <w:rPr>
          <w:rFonts w:ascii="Arial" w:cs="Arial" w:hAnsi="Arial"/>
          <w:sz w:val="24"/>
          <w:szCs w:val="24"/>
        </w:rPr>
        <w:t xml:space="preserve">تصميم تعدد العملات الكامل المعماري اللاحق (02-20) + أول تمرين إهلاك (02-21).</w:t>
      </w:r>
    </w:p>
    <w:p>
      <w:pPr>
        <w:pStyle w:val="ListParagraph"/>
        <w:numPr>
          <w:ilvl w:val="0"/>
          <w:numId w:val="1"/>
        </w:numPr>
        <w:bidi/>
        <w:spacing w:after="120" w:line="300"/>
        <w:ind w:right="431"/>
        <w:jc w:val="both"/>
      </w:pPr>
      <w:r>
        <w:rPr>
          <w:rFonts w:ascii="Arial" w:cs="Arial" w:hAnsi="Arial"/>
          <w:sz w:val="24"/>
          <w:szCs w:val="24"/>
        </w:rPr>
        <w:t xml:space="preserve">مراجعة كشف </w:t>
      </w:r>
      <w:r>
        <w:rPr>
          <w:rFonts w:ascii="Consolas" w:cs="Arial" w:hAnsi="Consolas"/>
          <w:sz w:val="20"/>
          <w:szCs w:val="20"/>
        </w:rPr>
        <w:t xml:space="preserve">closing_balance</w:t>
      </w:r>
      <w:r>
        <w:rPr>
          <w:rFonts w:ascii="Arial" w:cs="Arial" w:hAnsi="Arial"/>
          <w:sz w:val="24"/>
          <w:szCs w:val="24"/>
        </w:rPr>
        <w:t xml:space="preserve"> العام، إزالة GET المؤقت، pentest خارجي (03-6.6–6.8 = 04-3.3).</w:t>
      </w:r>
    </w:p>
    <w:p>
      <w:pPr>
        <w:pStyle w:val="ListParagraph"/>
        <w:numPr>
          <w:ilvl w:val="0"/>
          <w:numId w:val="1"/>
        </w:numPr>
        <w:bidi/>
        <w:spacing w:after="120" w:line="300"/>
        <w:ind w:right="431"/>
        <w:jc w:val="both"/>
      </w:pPr>
      <w:r>
        <w:rPr>
          <w:rFonts w:ascii="Arial" w:cs="Arial" w:hAnsi="Arial"/>
          <w:sz w:val="24"/>
          <w:szCs w:val="24"/>
        </w:rPr>
        <w:t xml:space="preserve">مراقبة auth وتنبيهاتها (04-3.1) + قناة SMS احتياطية (04-3.2).</w:t>
      </w:r>
    </w:p>
    <w:p>
      <w:pPr>
        <w:pStyle w:val="ListParagraph"/>
        <w:numPr>
          <w:ilvl w:val="0"/>
          <w:numId w:val="1"/>
        </w:numPr>
        <w:bidi/>
        <w:spacing w:after="120" w:line="300"/>
        <w:ind w:right="431"/>
        <w:jc w:val="both"/>
      </w:pPr>
      <w:r>
        <w:rPr>
          <w:rFonts w:ascii="Arial" w:cs="Arial" w:hAnsi="Arial"/>
          <w:sz w:val="24"/>
          <w:szCs w:val="24"/>
        </w:rPr>
        <w:t xml:space="preserve">تشفير SQLite (05-17)، كفاءة المزامنة الدورية (05-18)، قياسات المزامنة (05-19)، تعطيل mock نهائياً (05-20).</w:t>
      </w:r>
    </w:p>
    <w:p>
      <w:pPr>
        <w:pStyle w:val="ListParagraph"/>
        <w:numPr>
          <w:ilvl w:val="0"/>
          <w:numId w:val="1"/>
        </w:numPr>
        <w:bidi/>
        <w:spacing w:after="120" w:line="300"/>
        <w:ind w:right="431"/>
        <w:jc w:val="both"/>
      </w:pPr>
      <w:r>
        <w:rPr>
          <w:rFonts w:ascii="Arial" w:cs="Arial" w:hAnsi="Arial"/>
          <w:sz w:val="24"/>
          <w:szCs w:val="24"/>
        </w:rPr>
        <w:t xml:space="preserve">أداء التريجرات المالية (07-S15) + تقييم SERIALIZABLE (07-S16).</w:t>
      </w:r>
    </w:p>
    <w:p>
      <w:pPr>
        <w:pStyle w:val="ListParagraph"/>
        <w:numPr>
          <w:ilvl w:val="0"/>
          <w:numId w:val="1"/>
        </w:numPr>
        <w:bidi/>
        <w:spacing w:after="120" w:line="300"/>
        <w:ind w:right="431"/>
        <w:jc w:val="both"/>
      </w:pPr>
      <w:r>
        <w:rPr>
          <w:rFonts w:ascii="Arial" w:cs="Arial" w:hAnsi="Arial"/>
          <w:sz w:val="24"/>
          <w:szCs w:val="24"/>
        </w:rPr>
        <w:t xml:space="preserve">E2E موبايل (08-21)، golden tests (08-22)، أداء مالي (08-23)، اختراق storage (08-24).</w:t>
      </w:r>
    </w:p>
    <w:p>
      <w:pPr>
        <w:pStyle w:val="ListParagraph"/>
        <w:numPr>
          <w:ilvl w:val="0"/>
          <w:numId w:val="1"/>
        </w:numPr>
        <w:bidi/>
        <w:spacing w:after="120" w:line="300"/>
        <w:ind w:right="431"/>
        <w:jc w:val="both"/>
      </w:pPr>
      <w:r>
        <w:rPr>
          <w:rFonts w:ascii="Arial" w:cs="Arial" w:hAnsi="Arial"/>
          <w:sz w:val="24"/>
          <w:szCs w:val="24"/>
        </w:rPr>
        <w:t xml:space="preserve">لغة الكشف لكل عميل (09-27) + بوابة البند 22 (تشغيل تجريبي 2–4 أسابيع بلا انحراف).</w:t>
      </w:r>
    </w:p>
    <w:p>
      <w:pPr>
        <w:pStyle w:val="Heading2"/>
        <w:bidi/>
        <w:spacing w:after="140" w:before="280"/>
        <w:jc w:val="right"/>
      </w:pPr>
      <w:r>
        <w:rPr>
          <w:rFonts w:ascii="Arial" w:cs="Arial" w:hAnsi="Arial"/>
          <w:b/>
          <w:bCs/>
          <w:color w:val="2E5543"/>
          <w:sz w:val="28"/>
          <w:szCs w:val="28"/>
        </w:rPr>
        <w:t xml:space="preserve">4. مخطط الاعتماديات بين الخطط</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الخطوة/المخرج</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يعتمد على</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نوع الاعتمادية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02-7 توسيع </w:t>
            </w:r>
            <w:r>
              <w:rPr>
                <w:rFonts w:ascii="Consolas" w:cs="Arial" w:hAnsi="Consolas"/>
                <w:sz w:val="20"/>
                <w:szCs w:val="20"/>
              </w:rPr>
              <w:t xml:space="preserve">create_ledger_entry</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01-5/01-6 (ترحيل 0013 وenums) — </w:t>
            </w:r>
            <w:r>
              <w:rPr>
                <w:rFonts w:ascii="Arial" w:cs="Arial" w:hAnsi="Arial"/>
                <w:b/>
                <w:bCs/>
                <w:sz w:val="21"/>
                <w:szCs w:val="21"/>
              </w:rPr>
              <w:t xml:space="preserve">مدمجتان في 0013</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باكند ← باكند</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02-12/13/14 اختبارات العقد والمانيفست والدخاني</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0013 مكتملاً (01-9)</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اختبارات ← باكند</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05 كاملة (محرك المزامنة)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02 §1.1 (العقد الموحد) + 0013 المنشور + 04 (جلسات حقيقية — بلاها كل اختبار E2E زائف)</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موبايل ← باكند + مصادقة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06 كاملة (ربط الميزات)</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02 (العقد) + 05 (الطابور والتسوية) + 04 (B-4: إغلاق C-9/C-10/C-11) + باكند B-1 (View أسماء الفريق)</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موبايل ← عقد + مزامنة + مصادقة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06-5.4/5.5 (PDF والتحقق)</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03-3.1 (إصلاح IDOR) + 09-25 (عربية PDF للإطلاق)</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موبايل ← أمن + حوكمة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06-5.6 (إضافة العميل)</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03-5.3 (تشديد rate limit للدليل) — تنسيق لا حظر</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موبايل ← أمن</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04-1.11 و05-12 و08 (اختبارات E2E)</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04-1.1..1.7 (مصادقة حقيقية) — </w:t>
            </w:r>
            <w:r>
              <w:rPr>
                <w:rFonts w:ascii="Arial" w:cs="Arial" w:hAnsi="Arial"/>
                <w:b/>
                <w:bCs/>
                <w:sz w:val="21"/>
                <w:szCs w:val="21"/>
              </w:rPr>
              <w:t xml:space="preserve">المصادقة قبل كل E2E</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اختبارات ← مصادقة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07-S2/S5/S6/S7</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07-S1 (ترتيب الأقفال الموحد)</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باكند ← باكند</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07-S9 (تسوية AR)</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07-S8 (ترشيح </w:t>
            </w:r>
            <w:r>
              <w:rPr>
                <w:rFonts w:ascii="Consolas" w:cs="Arial" w:hAnsi="Consolas"/>
                <w:sz w:val="20"/>
                <w:szCs w:val="20"/>
              </w:rPr>
              <w:t xml:space="preserve">status='posted'</w:t>
            </w:r>
            <w:r>
              <w:rPr>
                <w:rFonts w:ascii="Arial" w:cs="Arial" w:hAnsi="Arial"/>
                <w:sz w:val="21"/>
                <w:szCs w:val="21"/>
              </w:rPr>
              <w:t xml:space="preserve">)</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باكند ← باكند</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08-10 (EF-I02 أخضر)</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03-3.1 (إصلاح IDOR) — يُكتب أحمر أولاً عمداً</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اختبارات ← أمن</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08-16 (اختبارات تعدد العملات)</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0013 مكتملاً — </w:t>
            </w:r>
            <w:r>
              <w:rPr>
                <w:rFonts w:ascii="Arial" w:cs="Arial" w:hAnsi="Arial"/>
                <w:b/>
                <w:bCs/>
                <w:sz w:val="21"/>
                <w:szCs w:val="21"/>
              </w:rPr>
              <w:t xml:space="preserve">محظور كتابتها قبله</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اختبارات ← باكند</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08-1 مرحلة </w:t>
            </w:r>
            <w:r>
              <w:rPr>
                <w:rFonts w:ascii="Consolas" w:cs="Arial" w:hAnsi="Consolas"/>
                <w:sz w:val="20"/>
                <w:szCs w:val="20"/>
              </w:rPr>
              <w:t xml:space="preserve">db reset</w:t>
            </w:r>
            <w:r>
              <w:rPr>
                <w:rFonts w:ascii="Arial" w:cs="Arial" w:hAnsi="Arial"/>
                <w:sz w:val="21"/>
                <w:szCs w:val="21"/>
              </w:rPr>
              <w:t xml:space="preserve"> خضراء</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01-3 (حذف 0012)</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CI ← باكند</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09-19 (جدولة العمال)</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09-9 (أسرار البيئات) + إصلاح </w:t>
            </w:r>
            <w:r>
              <w:rPr>
                <w:rFonts w:ascii="Consolas" w:cs="Arial" w:hAnsi="Consolas"/>
                <w:sz w:val="20"/>
                <w:szCs w:val="20"/>
              </w:rPr>
              <w:t xml:space="preserve">process-automation-rules</w:t>
            </w:r>
            <w:r>
              <w:rPr>
                <w:rFonts w:ascii="Arial" w:cs="Arial" w:hAnsi="Arial"/>
                <w:sz w:val="21"/>
                <w:szCs w:val="21"/>
              </w:rPr>
              <w:t xml:space="preserve"> (C-2 — فريق الدوال)</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حوكمة ← أسرار + دوال</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09-18 (نبض العمال)</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09-19</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حوكمة ← حوكمة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09-4 (نشر prod)</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08-1 (CI أخضر) + 09-1/2</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حوكمة ← CI</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01-17 (تفعيل العملات مرحلة 1)</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01-9/13 + 05-8 (سحب أرصدة العملات)</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باكند ← موبايل</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05-16 (انحراف الساعة)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02 §4 (مسار versioning — التشديد تغيير كاسر)</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موبايل ← عقد</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04 (حذف </w:t>
            </w:r>
            <w:r>
              <w:rPr>
                <w:rFonts w:ascii="Consolas" w:cs="Arial" w:hAnsi="Consolas"/>
                <w:sz w:val="20"/>
                <w:szCs w:val="20"/>
              </w:rPr>
              <w:t xml:space="preserve">offline_mock_mode</w:t>
            </w:r>
            <w:r>
              <w:rPr>
                <w:rFonts w:ascii="Arial" w:cs="Arial" w:hAnsi="Arial"/>
                <w:sz w:val="21"/>
                <w:szCs w:val="21"/>
              </w:rPr>
              <w:t xml:space="preserve">)</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05-20 (تعطيله في المزامنة) — تنسيق متبادل</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مصادقة ↔ مزامنة</w:t>
            </w:r>
          </w:p>
        </w:tc>
      </w:tr>
    </w:tbl>
    <w:p>
      <w:pPr>
        <w:bidi/>
        <w:spacing w:after="120"/>
      </w:pPr>
      <w:r>
        <w:rPr>
          <w:rFonts w:ascii="Arial" w:cs="Arial" w:hAnsi="Arial"/>
          <w:sz w:val="24"/>
          <w:szCs w:val="24"/>
        </w:rPr>
        <w:t xml:space="preserve"/>
      </w:r>
    </w:p>
    <w:p>
      <w:pPr>
        <w:bidi/>
        <w:spacing w:after="120" w:line="300"/>
        <w:jc w:val="both"/>
      </w:pPr>
      <w:r>
        <w:rPr>
          <w:rFonts w:ascii="Arial" w:cs="Arial" w:hAnsi="Arial"/>
          <w:b/>
          <w:bCs/>
          <w:sz w:val="24"/>
          <w:szCs w:val="24"/>
        </w:rPr>
        <w:t xml:space="preserve">سلاسل حرجة:</w:t>
      </w:r>
    </w:p>
    <w:p>
      <w:pPr>
        <w:bidi/>
        <w:spacing w:after="120" w:line="300"/>
        <w:ind w:right="431"/>
        <w:jc w:val="both"/>
      </w:pPr>
      <w:r>
        <w:rPr>
          <w:rFonts w:ascii="Arial" w:cs="Arial" w:hAnsi="Arial"/>
          <w:sz w:val="24"/>
          <w:szCs w:val="24"/>
        </w:rPr>
        <w:t xml:space="preserve">1. </w:t>
      </w:r>
      <w:r>
        <w:rPr>
          <w:rFonts w:ascii="Consolas" w:cs="Arial" w:hAnsi="Consolas"/>
          <w:sz w:val="20"/>
          <w:szCs w:val="20"/>
        </w:rPr>
        <w:t xml:space="preserve">01-1..3</w:t>
      </w:r>
      <w:r>
        <w:rPr>
          <w:rFonts w:ascii="Arial" w:cs="Arial" w:hAnsi="Arial"/>
          <w:sz w:val="24"/>
          <w:szCs w:val="24"/>
        </w:rPr>
        <w:t xml:space="preserve"> ← </w:t>
      </w:r>
      <w:r>
        <w:rPr>
          <w:rFonts w:ascii="Consolas" w:cs="Arial" w:hAnsi="Consolas"/>
          <w:sz w:val="20"/>
          <w:szCs w:val="20"/>
        </w:rPr>
        <w:t xml:space="preserve">0013</w:t>
      </w:r>
      <w:r>
        <w:rPr>
          <w:rFonts w:ascii="Arial" w:cs="Arial" w:hAnsi="Arial"/>
          <w:sz w:val="24"/>
          <w:szCs w:val="24"/>
        </w:rPr>
        <w:t xml:space="preserve"> ← </w:t>
      </w:r>
      <w:r>
        <w:rPr>
          <w:rFonts w:ascii="Consolas" w:cs="Arial" w:hAnsi="Consolas"/>
          <w:sz w:val="20"/>
          <w:szCs w:val="20"/>
        </w:rPr>
        <w:t xml:space="preserve">02-12..14</w:t>
      </w:r>
      <w:r>
        <w:rPr>
          <w:rFonts w:ascii="Arial" w:cs="Arial" w:hAnsi="Arial"/>
          <w:sz w:val="24"/>
          <w:szCs w:val="24"/>
        </w:rPr>
        <w:t xml:space="preserve"> ← </w:t>
      </w:r>
      <w:r>
        <w:rPr>
          <w:rFonts w:ascii="Consolas" w:cs="Arial" w:hAnsi="Consolas"/>
          <w:sz w:val="20"/>
          <w:szCs w:val="20"/>
        </w:rPr>
        <w:t xml:space="preserve">05</w:t>
      </w:r>
      <w:r>
        <w:rPr>
          <w:rFonts w:ascii="Arial" w:cs="Arial" w:hAnsi="Arial"/>
          <w:sz w:val="24"/>
          <w:szCs w:val="24"/>
        </w:rPr>
        <w:t xml:space="preserve"> ← </w:t>
      </w:r>
      <w:r>
        <w:rPr>
          <w:rFonts w:ascii="Consolas" w:cs="Arial" w:hAnsi="Consolas"/>
          <w:sz w:val="20"/>
          <w:szCs w:val="20"/>
        </w:rPr>
        <w:t xml:space="preserve">06</w:t>
      </w:r>
      <w:r>
        <w:rPr>
          <w:rFonts w:ascii="Arial" w:cs="Arial" w:hAnsi="Arial"/>
          <w:sz w:val="24"/>
          <w:szCs w:val="24"/>
        </w:rPr>
        <w:t xml:space="preserve"> ← </w:t>
      </w:r>
      <w:r>
        <w:rPr>
          <w:rFonts w:ascii="Consolas" w:cs="Arial" w:hAnsi="Consolas"/>
          <w:sz w:val="20"/>
          <w:szCs w:val="20"/>
        </w:rPr>
        <w:t xml:space="preserve">05-12/08 E2E</w:t>
      </w:r>
      <w:r>
        <w:rPr>
          <w:rFonts w:ascii="Arial" w:cs="Arial" w:hAnsi="Arial"/>
          <w:sz w:val="24"/>
          <w:szCs w:val="24"/>
        </w:rPr>
        <w:t xml:space="preserve"> (أطول سلسلة تقنية).</w:t>
      </w:r>
    </w:p>
    <w:p>
      <w:pPr>
        <w:bidi/>
        <w:spacing w:after="120" w:line="300"/>
        <w:ind w:right="431"/>
        <w:jc w:val="both"/>
      </w:pPr>
      <w:r>
        <w:rPr>
          <w:rFonts w:ascii="Arial" w:cs="Arial" w:hAnsi="Arial"/>
          <w:sz w:val="24"/>
          <w:szCs w:val="24"/>
        </w:rPr>
        <w:t xml:space="preserve">2. </w:t>
      </w:r>
      <w:r>
        <w:rPr>
          <w:rFonts w:ascii="Consolas" w:cs="Arial" w:hAnsi="Consolas"/>
          <w:sz w:val="20"/>
          <w:szCs w:val="20"/>
        </w:rPr>
        <w:t xml:space="preserve">04-1.1 (اعتماد Meta — يبدأ يوم 1)</w:t>
      </w:r>
      <w:r>
        <w:rPr>
          <w:rFonts w:ascii="Arial" w:cs="Arial" w:hAnsi="Arial"/>
          <w:sz w:val="24"/>
          <w:szCs w:val="24"/>
        </w:rPr>
        <w:t xml:space="preserve"> ← </w:t>
      </w:r>
      <w:r>
        <w:rPr>
          <w:rFonts w:ascii="Consolas" w:cs="Arial" w:hAnsi="Consolas"/>
          <w:sz w:val="20"/>
          <w:szCs w:val="20"/>
        </w:rPr>
        <w:t xml:space="preserve">04-1.4</w:t>
      </w:r>
      <w:r>
        <w:rPr>
          <w:rFonts w:ascii="Arial" w:cs="Arial" w:hAnsi="Arial"/>
          <w:sz w:val="24"/>
          <w:szCs w:val="24"/>
        </w:rPr>
        <w:t xml:space="preserve"> ← </w:t>
      </w:r>
      <w:r>
        <w:rPr>
          <w:rFonts w:ascii="Consolas" w:cs="Arial" w:hAnsi="Consolas"/>
          <w:sz w:val="20"/>
          <w:szCs w:val="20"/>
        </w:rPr>
        <w:t xml:space="preserve">04-1.7</w:t>
      </w:r>
      <w:r>
        <w:rPr>
          <w:rFonts w:ascii="Arial" w:cs="Arial" w:hAnsi="Arial"/>
          <w:sz w:val="24"/>
          <w:szCs w:val="24"/>
        </w:rPr>
        <w:t xml:space="preserve"> ← كل E2E.</w:t>
      </w:r>
    </w:p>
    <w:p>
      <w:pPr>
        <w:bidi/>
        <w:spacing w:after="120" w:line="300"/>
        <w:ind w:right="431"/>
        <w:jc w:val="both"/>
      </w:pPr>
      <w:r>
        <w:rPr>
          <w:rFonts w:ascii="Arial" w:cs="Arial" w:hAnsi="Arial"/>
          <w:sz w:val="24"/>
          <w:szCs w:val="24"/>
        </w:rPr>
        <w:t xml:space="preserve">3. </w:t>
      </w:r>
      <w:r>
        <w:rPr>
          <w:rFonts w:ascii="Consolas" w:cs="Arial" w:hAnsi="Consolas"/>
          <w:sz w:val="20"/>
          <w:szCs w:val="20"/>
        </w:rPr>
        <w:t xml:space="preserve">09-1</w:t>
      </w:r>
      <w:r>
        <w:rPr>
          <w:rFonts w:ascii="Arial" w:cs="Arial" w:hAnsi="Arial"/>
          <w:sz w:val="24"/>
          <w:szCs w:val="24"/>
        </w:rPr>
        <w:t xml:space="preserve"> ← </w:t>
      </w:r>
      <w:r>
        <w:rPr>
          <w:rFonts w:ascii="Consolas" w:cs="Arial" w:hAnsi="Consolas"/>
          <w:sz w:val="20"/>
          <w:szCs w:val="20"/>
        </w:rPr>
        <w:t xml:space="preserve">09-9</w:t>
      </w:r>
      <w:r>
        <w:rPr>
          <w:rFonts w:ascii="Arial" w:cs="Arial" w:hAnsi="Arial"/>
          <w:sz w:val="24"/>
          <w:szCs w:val="24"/>
        </w:rPr>
        <w:t xml:space="preserve"> ← </w:t>
      </w:r>
      <w:r>
        <w:rPr>
          <w:rFonts w:ascii="Consolas" w:cs="Arial" w:hAnsi="Consolas"/>
          <w:sz w:val="20"/>
          <w:szCs w:val="20"/>
        </w:rPr>
        <w:t xml:space="preserve">09-19</w:t>
      </w:r>
      <w:r>
        <w:rPr>
          <w:rFonts w:ascii="Arial" w:cs="Arial" w:hAnsi="Arial"/>
          <w:sz w:val="24"/>
          <w:szCs w:val="24"/>
        </w:rPr>
        <w:t xml:space="preserve"> ← </w:t>
      </w:r>
      <w:r>
        <w:rPr>
          <w:rFonts w:ascii="Consolas" w:cs="Arial" w:hAnsi="Consolas"/>
          <w:sz w:val="20"/>
          <w:szCs w:val="20"/>
        </w:rPr>
        <w:t xml:space="preserve">09-18</w:t>
      </w:r>
      <w:r>
        <w:rPr>
          <w:rFonts w:ascii="Arial" w:cs="Arial" w:hAnsi="Arial"/>
          <w:sz w:val="24"/>
          <w:szCs w:val="24"/>
        </w:rPr>
        <w:t xml:space="preserve"> ← بند go/no-go 14.</w:t>
      </w:r>
    </w:p>
    <w:p>
      <w:pPr>
        <w:pStyle w:val="Heading2"/>
        <w:bidi/>
        <w:spacing w:after="140" w:before="280"/>
        <w:jc w:val="right"/>
      </w:pPr>
      <w:r>
        <w:rPr>
          <w:rFonts w:ascii="Arial" w:cs="Arial" w:hAnsi="Arial"/>
          <w:b/>
          <w:bCs/>
          <w:color w:val="2E5543"/>
          <w:sz w:val="28"/>
          <w:szCs w:val="28"/>
        </w:rPr>
        <w:t xml:space="preserve">5. الجدول الزمني المقترح (10–12 أسبوعاً)</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الأسبوع</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باكند (مهندس 1)</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موبايل (مهندس 2)</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بنية تحتية/أمن (مهندس 3)</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بوابة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يوم 1 (فوري)</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تحقق بيئات 0012 + إسقاط طارئ + حذف الملف + S3/S4</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رقعة OTP + تصحيحات RPC الأربع + RpcContract + طبقة الأخطاء</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إبطال OpenWA + gitleaks + جرد أسرار + CI الأولى</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شرايين مفتوحة: لا PGRST202، CI يعمل (أحمر موثق على 0012 فقط)</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1</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ترحيل 0013 كامل (01-5..14) + pgTAP تعدد العملات</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إصلاح استعلامات النزاعات/الفريق + حارس signOut + اختبار الحمولات</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Twilio Verify + اعتماد قالب Meta + مشروعا staging/prod + أسرار البيئات</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db reset</w:t>
            </w:r>
            <w:r>
              <w:rPr>
                <w:rFonts w:ascii="Arial" w:cs="Arial" w:hAnsi="Arial"/>
                <w:sz w:val="21"/>
                <w:szCs w:val="21"/>
              </w:rPr>
              <w:t xml:space="preserve"> أخضر من الصفر</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2</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أقفال مالية S1→S6 + S8 + S10</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auth_controller الجديدة + الشاشات + حذف otp service</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IDOR + تخويل الرفع + CORS/rate limit + Sentry</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تسجيل/دخول/استرداد E2E على staging</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3</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S7 + S9 + حزام التزامن C1–C6 + بيان العقد/المانيفست</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مخطط الطابور v3 + dead-letter + إضافة العميل عبر customer-directory + الاعتماديات</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جدولة العمال + نبض + توقيت التذكيرات + PITR + عربية PDF</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مزامنة أوفلاين كاملة (عميل+3 قيود+خصم+عكس)</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4</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views/كشوفات بالعملة + مصالحة + دعم B-1</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سحب القيود/الأرصدة + حل التعارضات + واجهة الحالة + شاشة العميل الحقيقية + PDF</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pgTAP RLS سلبية + تكامل الدوال + فحص الانحراف</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بوابة مرحلة صفر: قائمة go/no-go كاملة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5–8</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تفعيل عملات تجريبية + الدعوة بالهاتف + S12–S14 + إصلاحات ناتجة من التجريبي</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versioning + مرفقات + كشف مجمع + تحقق برمز + e2e تكامل</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بذرة staging + نكهات + نسخ خارجي + تدريب استعادة + تغطية 70%</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تجريبي مغلق 5–10 محلات</w:t>
            </w:r>
          </w:p>
        </w:tc>
      </w:tr>
      <w:tr>
        <w:trPr>
          <w:tblHeader w:val="false"/>
        </w:trPr>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9–12</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S15/S16 + minor units + مراقبة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E2E أجهزة + golden + تشفير SQLite</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pentest + SMS احتياطي + مراقبة auth</w:t>
            </w:r>
          </w:p>
        </w:tc>
        <w:tc>
          <w:tcPr>
            <w:tcMar>
              <w:top w:type="dxa" w:w="80"/>
              <w:left w:type="dxa" w:w="100"/>
              <w:bottom w:type="dxa" w:w="80"/>
              <w:right w:type="dxa" w:w="100"/>
            </w:tcMar>
          </w:tcPr>
          <w:p>
            <w:pPr>
              <w:bidi/>
              <w:spacing w:after="40" w:line="260"/>
              <w:jc w:val="right"/>
            </w:pPr>
            <w:r>
              <w:rPr>
                <w:rFonts w:ascii="Arial" w:cs="Arial" w:hAnsi="Arial"/>
                <w:b/>
                <w:bCs/>
                <w:sz w:val="21"/>
                <w:szCs w:val="21"/>
              </w:rPr>
              <w:t xml:space="preserve">إطلاق تجاري بعد بند 22</w:t>
            </w:r>
          </w:p>
        </w:tc>
      </w:tr>
    </w:tbl>
    <w:p>
      <w:pPr>
        <w:bidi/>
        <w:spacing w:after="120"/>
      </w:pPr>
      <w:r>
        <w:rPr>
          <w:rFonts w:ascii="Arial" w:cs="Arial" w:hAnsi="Arial"/>
          <w:sz w:val="24"/>
          <w:szCs w:val="24"/>
        </w:rPr>
        <w:t xml:space="preserve"/>
      </w:r>
    </w:p>
    <w:p>
      <w:pPr>
        <w:pStyle w:val="Heading2"/>
        <w:bidi/>
        <w:spacing w:after="140" w:before="280"/>
        <w:jc w:val="right"/>
      </w:pPr>
      <w:r>
        <w:rPr>
          <w:rFonts w:ascii="Arial" w:cs="Arial" w:hAnsi="Arial"/>
          <w:b/>
          <w:bCs/>
          <w:color w:val="2E5543"/>
          <w:sz w:val="28"/>
          <w:szCs w:val="28"/>
        </w:rPr>
        <w:t xml:space="preserve">6. قائمة go/no-go النهائية (مدمجة من 03 §7، 04 §9، 05 تاسعاً، 06 §7، 08 §7، 09 §7)</w:t>
      </w:r>
    </w:p>
    <w:p>
      <w:pPr>
        <w:bidi/>
        <w:spacing w:after="120" w:line="300"/>
        <w:jc w:val="both"/>
      </w:pPr>
      <w:r>
        <w:rPr>
          <w:rFonts w:ascii="Arial" w:cs="Arial" w:hAnsi="Arial"/>
          <w:sz w:val="24"/>
          <w:szCs w:val="24"/>
        </w:rPr>
        <w:t xml:space="preserve">تُوقَّع بنداً بنداً من قائد هندسي + مالك منتج. </w:t>
      </w:r>
      <w:r>
        <w:rPr>
          <w:rFonts w:ascii="Arial" w:cs="Arial" w:hAnsi="Arial"/>
          <w:b/>
          <w:bCs/>
          <w:sz w:val="24"/>
          <w:szCs w:val="24"/>
        </w:rPr>
        <w:t xml:space="preserve">أي «لا» = No-Go.</w:t>
      </w:r>
    </w:p>
    <w:p>
      <w:pPr>
        <w:pStyle w:val="Heading3"/>
        <w:bidi/>
        <w:spacing w:after="120" w:before="220"/>
        <w:jc w:val="right"/>
      </w:pPr>
      <w:r>
        <w:rPr>
          <w:rFonts w:ascii="Arial" w:cs="Arial" w:hAnsi="Arial"/>
          <w:b/>
          <w:bCs/>
          <w:color w:val="3E6B54"/>
          <w:sz w:val="25"/>
          <w:szCs w:val="25"/>
        </w:rPr>
        <w:t xml:space="preserve">أ. الأمان والأسرار</w:t>
      </w:r>
    </w:p>
    <w:p>
      <w:pPr>
        <w:bidi/>
        <w:spacing w:after="120" w:line="300"/>
        <w:ind w:right="431"/>
        <w:jc w:val="both"/>
      </w:pPr>
      <w:r>
        <w:rPr>
          <w:rFonts w:ascii="Arial" w:cs="Arial" w:hAnsi="Arial"/>
          <w:sz w:val="24"/>
          <w:szCs w:val="24"/>
        </w:rPr>
        <w:t xml:space="preserve">1. ☐ مفتاح OpenWA القديم مُبطل لدى المزود، سجلاته مراجعة، ولا أثر له في الكود أو التاريخ (</w:t>
      </w:r>
      <w:r>
        <w:rPr>
          <w:rFonts w:ascii="Consolas" w:cs="Arial" w:hAnsi="Consolas"/>
          <w:sz w:val="20"/>
          <w:szCs w:val="20"/>
        </w:rPr>
        <w:t xml:space="preserve">gitleaks</w:t>
      </w:r>
      <w:r>
        <w:rPr>
          <w:rFonts w:ascii="Arial" w:cs="Arial" w:hAnsi="Arial"/>
          <w:sz w:val="24"/>
          <w:szCs w:val="24"/>
        </w:rPr>
        <w:t xml:space="preserve"> نظيف على HEAD والتاريخ).</w:t>
      </w:r>
    </w:p>
    <w:p>
      <w:pPr>
        <w:bidi/>
        <w:spacing w:after="120" w:line="300"/>
        <w:ind w:right="431"/>
        <w:jc w:val="both"/>
      </w:pPr>
      <w:r>
        <w:rPr>
          <w:rFonts w:ascii="Arial" w:cs="Arial" w:hAnsi="Arial"/>
          <w:sz w:val="24"/>
          <w:szCs w:val="24"/>
        </w:rPr>
        <w:t xml:space="preserve">2. ☐ لا أسرار ولا عناوين LAN/localhost في </w:t>
      </w:r>
      <w:r>
        <w:rPr>
          <w:rFonts w:ascii="Consolas" w:cs="Arial" w:hAnsi="Consolas"/>
          <w:sz w:val="20"/>
          <w:szCs w:val="20"/>
        </w:rPr>
        <w:t xml:space="preserve">mobile/lib</w:t>
      </w:r>
      <w:r>
        <w:rPr>
          <w:rFonts w:ascii="Arial" w:cs="Arial" w:hAnsi="Arial"/>
          <w:sz w:val="24"/>
          <w:szCs w:val="24"/>
        </w:rPr>
        <w:t xml:space="preserve"> أو أي TypeScript؛ أسرار staging ≠ prod وكلها عبر </w:t>
      </w:r>
      <w:r>
        <w:rPr>
          <w:rFonts w:ascii="Consolas" w:cs="Arial" w:hAnsi="Consolas"/>
          <w:sz w:val="20"/>
          <w:szCs w:val="20"/>
        </w:rPr>
        <w:t xml:space="preserve">supabase secrets</w:t>
      </w:r>
      <w:r>
        <w:rPr>
          <w:rFonts w:ascii="Arial" w:cs="Arial" w:hAnsi="Arial"/>
          <w:sz w:val="24"/>
          <w:szCs w:val="24"/>
        </w:rPr>
        <w:t xml:space="preserve">.</w:t>
      </w:r>
    </w:p>
    <w:p>
      <w:pPr>
        <w:bidi/>
        <w:spacing w:after="120" w:line="300"/>
        <w:ind w:right="431"/>
        <w:jc w:val="both"/>
      </w:pPr>
      <w:r>
        <w:rPr>
          <w:rFonts w:ascii="Arial" w:cs="Arial" w:hAnsi="Arial"/>
          <w:sz w:val="24"/>
          <w:szCs w:val="24"/>
        </w:rPr>
        <w:t xml:space="preserve">3. ☐ لا توليد/تخزين/تحقق OTP في العميل إطلاقاً؛ OTP خادمي 100% عبر Twilio Verify؛ تفكيك APK لا يكشف سراً أو عنواناً داخلياً.</w:t>
      </w:r>
    </w:p>
    <w:p>
      <w:pPr>
        <w:bidi/>
        <w:spacing w:after="120" w:line="300"/>
        <w:ind w:right="431"/>
        <w:jc w:val="both"/>
      </w:pPr>
      <w:r>
        <w:rPr>
          <w:rFonts w:ascii="Arial" w:cs="Arial" w:hAnsi="Arial"/>
          <w:sz w:val="24"/>
          <w:szCs w:val="24"/>
        </w:rPr>
        <w:t xml:space="preserve">4. ☐ </w:t>
      </w:r>
      <w:r>
        <w:rPr>
          <w:rFonts w:ascii="Consolas" w:cs="Arial" w:hAnsi="Consolas"/>
          <w:sz w:val="20"/>
          <w:szCs w:val="20"/>
        </w:rPr>
        <w:t xml:space="preserve">generate-statement</w:t>
      </w:r>
      <w:r>
        <w:rPr>
          <w:rFonts w:ascii="Arial" w:cs="Arial" w:hAnsi="Arial"/>
          <w:sz w:val="24"/>
          <w:szCs w:val="24"/>
        </w:rPr>
        <w:t xml:space="preserve"> بـ </w:t>
      </w:r>
      <w:r>
        <w:rPr>
          <w:rFonts w:ascii="Consolas" w:cs="Arial" w:hAnsi="Consolas"/>
          <w:sz w:val="20"/>
          <w:szCs w:val="20"/>
        </w:rPr>
        <w:t xml:space="preserve">statementId</w:t>
      </w:r>
      <w:r>
        <w:rPr>
          <w:rFonts w:ascii="Arial" w:cs="Arial" w:hAnsi="Arial"/>
          <w:sz w:val="24"/>
          <w:szCs w:val="24"/>
        </w:rPr>
        <w:t xml:space="preserve"> يعيد 404 لغير الأطراف (اختبار تكامل موثق)؛ مسار PDF بلا </w:t>
      </w:r>
      <w:r>
        <w:rPr>
          <w:rFonts w:ascii="Consolas" w:cs="Arial" w:hAnsi="Consolas"/>
          <w:sz w:val="20"/>
          <w:szCs w:val="20"/>
        </w:rPr>
        <w:t xml:space="preserve">verification_code</w:t>
      </w:r>
      <w:r>
        <w:rPr>
          <w:rFonts w:ascii="Arial" w:cs="Arial" w:hAnsi="Arial"/>
          <w:sz w:val="24"/>
          <w:szCs w:val="24"/>
        </w:rPr>
        <w:t xml:space="preserve">.</w:t>
      </w:r>
    </w:p>
    <w:p>
      <w:pPr>
        <w:bidi/>
        <w:spacing w:after="120" w:line="300"/>
        <w:ind w:right="431"/>
        <w:jc w:val="both"/>
      </w:pPr>
      <w:r>
        <w:rPr>
          <w:rFonts w:ascii="Arial" w:cs="Arial" w:hAnsi="Arial"/>
          <w:sz w:val="24"/>
          <w:szCs w:val="24"/>
        </w:rPr>
        <w:t xml:space="preserve">5. ☐ إرفاق الملفات يتطلب دور كتابة (pgTAP للأدوار)؛ magic bytes مفحوصة؛ SVG مرفوض.</w:t>
      </w:r>
    </w:p>
    <w:p>
      <w:pPr>
        <w:bidi/>
        <w:spacing w:after="120" w:line="300"/>
        <w:ind w:right="431"/>
        <w:jc w:val="both"/>
      </w:pPr>
      <w:r>
        <w:rPr>
          <w:rFonts w:ascii="Arial" w:cs="Arial" w:hAnsi="Arial"/>
          <w:sz w:val="24"/>
          <w:szCs w:val="24"/>
        </w:rPr>
        <w:t xml:space="preserve">6. ☐ rate limit بـ IP غير قابل للتزوير + حد لكل رمز؛ CORS فشل مغلق بلا </w:t>
      </w:r>
      <w:r>
        <w:rPr>
          <w:rFonts w:ascii="Consolas" w:cs="Arial" w:hAnsi="Consolas"/>
          <w:sz w:val="20"/>
          <w:szCs w:val="20"/>
        </w:rPr>
        <w:t xml:space="preserve">"*"</w:t>
      </w:r>
      <w:r>
        <w:rPr>
          <w:rFonts w:ascii="Arial" w:cs="Arial" w:hAnsi="Arial"/>
          <w:sz w:val="24"/>
          <w:szCs w:val="24"/>
        </w:rPr>
        <w:t xml:space="preserve">؛ استدعاء العمال بلا </w:t>
      </w:r>
      <w:r>
        <w:rPr>
          <w:rFonts w:ascii="Consolas" w:cs="Arial" w:hAnsi="Consolas"/>
          <w:sz w:val="20"/>
          <w:szCs w:val="20"/>
        </w:rPr>
        <w:t xml:space="preserve">WORKER_SECRET</w:t>
      </w:r>
      <w:r>
        <w:rPr>
          <w:rFonts w:ascii="Arial" w:cs="Arial" w:hAnsi="Arial"/>
          <w:sz w:val="24"/>
          <w:szCs w:val="24"/>
        </w:rPr>
        <w:t xml:space="preserve"> = 401.</w:t>
      </w:r>
    </w:p>
    <w:p>
      <w:pPr>
        <w:pStyle w:val="Heading3"/>
        <w:bidi/>
        <w:spacing w:after="120" w:before="220"/>
        <w:jc w:val="right"/>
      </w:pPr>
      <w:r>
        <w:rPr>
          <w:rFonts w:ascii="Arial" w:cs="Arial" w:hAnsi="Arial"/>
          <w:b/>
          <w:bCs/>
          <w:color w:val="3E6B54"/>
          <w:sz w:val="25"/>
          <w:szCs w:val="25"/>
        </w:rPr>
        <w:t xml:space="preserve">ب. المصادقة والهوية</w:t>
      </w:r>
    </w:p>
    <w:p>
      <w:pPr>
        <w:bidi/>
        <w:spacing w:after="120" w:line="300"/>
        <w:ind w:right="431"/>
        <w:jc w:val="both"/>
      </w:pPr>
      <w:r>
        <w:rPr>
          <w:rFonts w:ascii="Arial" w:cs="Arial" w:hAnsi="Arial"/>
          <w:sz w:val="24"/>
          <w:szCs w:val="24"/>
        </w:rPr>
        <w:t xml:space="preserve">7. ☐ بحث </w:t>
      </w:r>
      <w:r>
        <w:rPr>
          <w:rFonts w:ascii="Consolas" w:cs="Arial" w:hAnsi="Consolas"/>
          <w:sz w:val="20"/>
          <w:szCs w:val="20"/>
        </w:rPr>
        <w:t xml:space="preserve">'123456'|'000000'|mockOtpCode|WhatsAppOtpService|cached_user_id|usr-|biz-</w:t>
      </w:r>
      <w:r>
        <w:rPr>
          <w:rFonts w:ascii="Arial" w:cs="Arial" w:hAnsi="Arial"/>
          <w:sz w:val="24"/>
          <w:szCs w:val="24"/>
        </w:rPr>
        <w:t xml:space="preserve"> في </w:t>
      </w:r>
      <w:r>
        <w:rPr>
          <w:rFonts w:ascii="Consolas" w:cs="Arial" w:hAnsi="Consolas"/>
          <w:sz w:val="20"/>
          <w:szCs w:val="20"/>
        </w:rPr>
        <w:t xml:space="preserve">mobile/lib</w:t>
      </w:r>
      <w:r>
        <w:rPr>
          <w:rFonts w:ascii="Arial" w:cs="Arial" w:hAnsi="Arial"/>
          <w:sz w:val="24"/>
          <w:szCs w:val="24"/>
        </w:rPr>
        <w:t xml:space="preserve"> = صفر.</w:t>
      </w:r>
    </w:p>
    <w:p>
      <w:pPr>
        <w:bidi/>
        <w:spacing w:after="120" w:line="300"/>
        <w:ind w:right="431"/>
        <w:jc w:val="both"/>
      </w:pPr>
      <w:r>
        <w:rPr>
          <w:rFonts w:ascii="Arial" w:cs="Arial" w:hAnsi="Arial"/>
          <w:sz w:val="24"/>
          <w:szCs w:val="24"/>
        </w:rPr>
        <w:t xml:space="preserve">8. ☐ كل حالة </w:t>
      </w:r>
      <w:r>
        <w:rPr>
          <w:rFonts w:ascii="Consolas" w:cs="Arial" w:hAnsi="Consolas"/>
          <w:sz w:val="20"/>
          <w:szCs w:val="20"/>
        </w:rPr>
        <w:t xml:space="preserve">authenticated</w:t>
      </w:r>
      <w:r>
        <w:rPr>
          <w:rFonts w:ascii="Arial" w:cs="Arial" w:hAnsi="Arial"/>
          <w:sz w:val="24"/>
          <w:szCs w:val="24"/>
        </w:rPr>
        <w:t xml:space="preserve"> تقابلها جلسة Supabase حية؛ لا دخول بلا جلسة؛ RLS يرفض جلسة منتهية 401.</w:t>
      </w:r>
    </w:p>
    <w:p>
      <w:pPr>
        <w:bidi/>
        <w:spacing w:after="120" w:line="300"/>
        <w:ind w:right="431"/>
        <w:jc w:val="both"/>
      </w:pPr>
      <w:r>
        <w:rPr>
          <w:rFonts w:ascii="Arial" w:cs="Arial" w:hAnsi="Arial"/>
          <w:sz w:val="24"/>
          <w:szCs w:val="24"/>
        </w:rPr>
        <w:t xml:space="preserve">9. ☐ لكل مستخدم جديد: </w:t>
      </w:r>
      <w:r>
        <w:rPr>
          <w:rFonts w:ascii="Consolas" w:cs="Arial" w:hAnsi="Consolas"/>
          <w:sz w:val="20"/>
          <w:szCs w:val="20"/>
        </w:rPr>
        <w:t xml:space="preserve">phone_confirmed_at</w:t>
      </w:r>
      <w:r>
        <w:rPr>
          <w:rFonts w:ascii="Arial" w:cs="Arial" w:hAnsi="Arial"/>
          <w:sz w:val="24"/>
          <w:szCs w:val="24"/>
        </w:rPr>
        <w:t xml:space="preserve"> + </w:t>
      </w:r>
      <w:r>
        <w:rPr>
          <w:rFonts w:ascii="Consolas" w:cs="Arial" w:hAnsi="Consolas"/>
          <w:sz w:val="20"/>
          <w:szCs w:val="20"/>
        </w:rPr>
        <w:t xml:space="preserve">profiles.user_type</w:t>
      </w:r>
      <w:r>
        <w:rPr>
          <w:rFonts w:ascii="Arial" w:cs="Arial" w:hAnsi="Arial"/>
          <w:sz w:val="24"/>
          <w:szCs w:val="24"/>
        </w:rPr>
        <w:t xml:space="preserve"> + </w:t>
      </w:r>
      <w:r>
        <w:rPr>
          <w:rFonts w:ascii="Consolas" w:cs="Arial" w:hAnsi="Consolas"/>
          <w:sz w:val="20"/>
          <w:szCs w:val="20"/>
        </w:rPr>
        <w:t xml:space="preserve">customer_contacts</w:t>
      </w:r>
      <w:r>
        <w:rPr>
          <w:rFonts w:ascii="Arial" w:cs="Arial" w:hAnsi="Arial"/>
          <w:sz w:val="24"/>
          <w:szCs w:val="24"/>
        </w:rPr>
        <w:t xml:space="preserve"> بعد أول دخول.</w:t>
      </w:r>
    </w:p>
    <w:p>
      <w:pPr>
        <w:bidi/>
        <w:spacing w:after="120" w:line="300"/>
        <w:ind w:right="431"/>
        <w:jc w:val="both"/>
      </w:pPr>
      <w:r>
        <w:rPr>
          <w:rFonts w:ascii="Arial" w:cs="Arial" w:hAnsi="Arial"/>
          <w:sz w:val="24"/>
          <w:szCs w:val="24"/>
        </w:rPr>
        <w:t xml:space="preserve">10. ☐ e2e أخضر على staging: تسجيل تاجر+عميل، دخول، استرداد، خروج، استعادة جلسة.</w:t>
      </w:r>
    </w:p>
    <w:p>
      <w:pPr>
        <w:pStyle w:val="Heading3"/>
        <w:bidi/>
        <w:spacing w:after="120" w:before="220"/>
        <w:jc w:val="right"/>
      </w:pPr>
      <w:r>
        <w:rPr>
          <w:rFonts w:ascii="Arial" w:cs="Arial" w:hAnsi="Arial"/>
          <w:b/>
          <w:bCs/>
          <w:color w:val="3E6B54"/>
          <w:sz w:val="25"/>
          <w:szCs w:val="25"/>
        </w:rPr>
        <w:t xml:space="preserve">ج. المالية والبيانات</w:t>
      </w:r>
    </w:p>
    <w:p>
      <w:pPr>
        <w:bidi/>
        <w:spacing w:after="120" w:line="300"/>
        <w:ind w:right="431"/>
        <w:jc w:val="both"/>
      </w:pPr>
      <w:r>
        <w:rPr>
          <w:rFonts w:ascii="Arial" w:cs="Arial" w:hAnsi="Arial"/>
          <w:sz w:val="24"/>
          <w:szCs w:val="24"/>
        </w:rPr>
        <w:t xml:space="preserve">11. ☐ </w:t>
      </w:r>
      <w:r>
        <w:rPr>
          <w:rFonts w:ascii="Consolas" w:cs="Arial" w:hAnsi="Consolas"/>
          <w:sz w:val="20"/>
          <w:szCs w:val="20"/>
        </w:rPr>
        <w:t xml:space="preserve">supabase db reset</w:t>
      </w:r>
      <w:r>
        <w:rPr>
          <w:rFonts w:ascii="Arial" w:cs="Arial" w:hAnsi="Arial"/>
          <w:sz w:val="24"/>
          <w:szCs w:val="24"/>
        </w:rPr>
        <w:t xml:space="preserve"> من الصفر + </w:t>
      </w:r>
      <w:r>
        <w:rPr>
          <w:rFonts w:ascii="Consolas" w:cs="Arial" w:hAnsi="Consolas"/>
          <w:sz w:val="20"/>
          <w:szCs w:val="20"/>
        </w:rPr>
        <w:t xml:space="preserve">supabase test db</w:t>
      </w:r>
      <w:r>
        <w:rPr>
          <w:rFonts w:ascii="Arial" w:cs="Arial" w:hAnsi="Arial"/>
          <w:sz w:val="24"/>
          <w:szCs w:val="24"/>
        </w:rPr>
        <w:t xml:space="preserve"> أخضران بالكامل (≥ 60 تأكيداً، ≥ 20 سلبياً، كل خلية Denied مغطاة).</w:t>
      </w:r>
    </w:p>
    <w:p>
      <w:pPr>
        <w:bidi/>
        <w:spacing w:after="120" w:line="300"/>
        <w:ind w:right="431"/>
        <w:jc w:val="both"/>
      </w:pPr>
      <w:r>
        <w:rPr>
          <w:rFonts w:ascii="Arial" w:cs="Arial" w:hAnsi="Arial"/>
          <w:sz w:val="24"/>
          <w:szCs w:val="24"/>
        </w:rPr>
        <w:t xml:space="preserve">12. ☐ حزام التزامن C1–C6 يمر 20 تكراراً؛ إيصالات الأوامر الثمانية تمنع أي تكرار أثر.</w:t>
      </w:r>
    </w:p>
    <w:p>
      <w:pPr>
        <w:bidi/>
        <w:spacing w:after="120" w:line="300"/>
        <w:ind w:right="431"/>
        <w:jc w:val="both"/>
      </w:pPr>
      <w:r>
        <w:rPr>
          <w:rFonts w:ascii="Arial" w:cs="Arial" w:hAnsi="Arial"/>
          <w:sz w:val="24"/>
          <w:szCs w:val="24"/>
        </w:rPr>
        <w:t xml:space="preserve">13. ☐ كشف متزامن مع قيد رجعي: </w:t>
      </w:r>
      <w:r>
        <w:rPr>
          <w:rFonts w:ascii="Consolas" w:cs="Arial" w:hAnsi="Consolas"/>
          <w:sz w:val="20"/>
          <w:szCs w:val="20"/>
        </w:rPr>
        <w:t xml:space="preserve">opening+debits−credits=closing=مجموع البنود</w:t>
      </w:r>
      <w:r>
        <w:rPr>
          <w:rFonts w:ascii="Arial" w:cs="Arial" w:hAnsi="Arial"/>
          <w:sz w:val="24"/>
          <w:szCs w:val="24"/>
        </w:rPr>
        <w:t xml:space="preserve"> دائماً؛ مصالحة الأرصدة ترجع صفر انحراف.</w:t>
      </w:r>
    </w:p>
    <w:p>
      <w:pPr>
        <w:bidi/>
        <w:spacing w:after="120" w:line="300"/>
        <w:ind w:right="431"/>
        <w:jc w:val="both"/>
      </w:pPr>
      <w:r>
        <w:rPr>
          <w:rFonts w:ascii="Arial" w:cs="Arial" w:hAnsi="Arial"/>
          <w:sz w:val="24"/>
          <w:szCs w:val="24"/>
        </w:rPr>
        <w:t xml:space="preserve">14. ☐ لا جمع لعملتين في رقم واحد في أي view/كشف/إجمالي؛ منتقي العملة مقفل على عملة المحل في v1.</w:t>
      </w:r>
    </w:p>
    <w:p>
      <w:pPr>
        <w:pStyle w:val="Heading3"/>
        <w:bidi/>
        <w:spacing w:after="120" w:before="220"/>
        <w:jc w:val="right"/>
      </w:pPr>
      <w:r>
        <w:rPr>
          <w:rFonts w:ascii="Arial" w:cs="Arial" w:hAnsi="Arial"/>
          <w:b/>
          <w:bCs/>
          <w:color w:val="3E6B54"/>
          <w:sz w:val="25"/>
          <w:szCs w:val="25"/>
        </w:rPr>
        <w:t xml:space="preserve">د. المزامنة والموبايل</w:t>
      </w:r>
    </w:p>
    <w:p>
      <w:pPr>
        <w:bidi/>
        <w:spacing w:after="120" w:line="300"/>
        <w:ind w:right="431"/>
        <w:jc w:val="both"/>
      </w:pPr>
      <w:r>
        <w:rPr>
          <w:rFonts w:ascii="Arial" w:cs="Arial" w:hAnsi="Arial"/>
          <w:sz w:val="24"/>
          <w:szCs w:val="24"/>
        </w:rPr>
        <w:t xml:space="preserve">15. ☐ صفر PGRST202 في سجلات sync؛ سيناريو «عميل + 3 قيود + خصم + عكس أوفلاين» يُزامن كاملاً والأرصدة تطابق.</w:t>
      </w:r>
    </w:p>
    <w:p>
      <w:pPr>
        <w:bidi/>
        <w:spacing w:after="120" w:line="300"/>
        <w:ind w:right="431"/>
        <w:jc w:val="both"/>
      </w:pPr>
      <w:r>
        <w:rPr>
          <w:rFonts w:ascii="Arial" w:cs="Arial" w:hAnsi="Arial"/>
          <w:sz w:val="24"/>
          <w:szCs w:val="24"/>
        </w:rPr>
        <w:t xml:space="preserve">16. ☐ فشل دائم → dead_letter خلال جولة واحدة + إشعار مرئي؛ signOut مع طابور → لا حذف صامت تحت أي مسار.</w:t>
      </w:r>
    </w:p>
    <w:p>
      <w:pPr>
        <w:bidi/>
        <w:spacing w:after="120" w:line="300"/>
        <w:ind w:right="431"/>
        <w:jc w:val="both"/>
      </w:pPr>
      <w:r>
        <w:rPr>
          <w:rFonts w:ascii="Arial" w:cs="Arial" w:hAnsi="Arial"/>
          <w:sz w:val="24"/>
          <w:szCs w:val="24"/>
        </w:rPr>
        <w:t xml:space="preserve">17. ☐ pull يجلب قيداً من جهاز آخر ويحدّث أرصدة العملات؛ صفر نص ثابت في </w:t>
      </w:r>
      <w:r>
        <w:rPr>
          <w:rFonts w:ascii="Consolas" w:cs="Arial" w:hAnsi="Consolas"/>
          <w:sz w:val="20"/>
          <w:szCs w:val="20"/>
        </w:rPr>
        <w:t xml:space="preserve">customer_home_screen.dart</w:t>
      </w:r>
      <w:r>
        <w:rPr>
          <w:rFonts w:ascii="Arial" w:cs="Arial" w:hAnsi="Arial"/>
          <w:sz w:val="24"/>
          <w:szCs w:val="24"/>
        </w:rPr>
        <w:t xml:space="preserve"> (</w:t>
      </w:r>
      <w:r>
        <w:rPr>
          <w:rFonts w:ascii="Consolas" w:cs="Arial" w:hAnsi="Consolas"/>
          <w:sz w:val="20"/>
          <w:szCs w:val="20"/>
        </w:rPr>
        <w:t xml:space="preserve">grep '450,000'</w:t>
      </w:r>
      <w:r>
        <w:rPr>
          <w:rFonts w:ascii="Arial" w:cs="Arial" w:hAnsi="Arial"/>
          <w:sz w:val="24"/>
          <w:szCs w:val="24"/>
        </w:rPr>
        <w:t xml:space="preserve"> = لا نتائج).</w:t>
      </w:r>
    </w:p>
    <w:p>
      <w:pPr>
        <w:bidi/>
        <w:spacing w:after="120" w:line="300"/>
        <w:ind w:right="431"/>
        <w:jc w:val="both"/>
      </w:pPr>
      <w:r>
        <w:rPr>
          <w:rFonts w:ascii="Arial" w:cs="Arial" w:hAnsi="Arial"/>
          <w:sz w:val="24"/>
          <w:szCs w:val="24"/>
        </w:rPr>
        <w:t xml:space="preserve">18. ☐ تغطية ≥ 70% على </w:t>
      </w:r>
      <w:r>
        <w:rPr>
          <w:rFonts w:ascii="Consolas" w:cs="Arial" w:hAnsi="Consolas"/>
          <w:sz w:val="20"/>
          <w:szCs w:val="20"/>
        </w:rPr>
        <w:t xml:space="preserve">lib/core/</w:t>
      </w:r>
      <w:r>
        <w:rPr>
          <w:rFonts w:ascii="Arial" w:cs="Arial" w:hAnsi="Arial"/>
          <w:sz w:val="24"/>
          <w:szCs w:val="24"/>
        </w:rPr>
        <w:t xml:space="preserve"> و≥ 60% على </w:t>
      </w:r>
      <w:r>
        <w:rPr>
          <w:rFonts w:ascii="Consolas" w:cs="Arial" w:hAnsi="Consolas"/>
          <w:sz w:val="20"/>
          <w:szCs w:val="20"/>
        </w:rPr>
        <w:t xml:space="preserve">_shared/</w:t>
      </w:r>
      <w:r>
        <w:rPr>
          <w:rFonts w:ascii="Arial" w:cs="Arial" w:hAnsi="Arial"/>
          <w:sz w:val="24"/>
          <w:szCs w:val="24"/>
        </w:rPr>
        <w:t xml:space="preserve"> (مرحلة 1).</w:t>
      </w:r>
    </w:p>
    <w:p>
      <w:pPr>
        <w:pStyle w:val="Heading3"/>
        <w:bidi/>
        <w:spacing w:after="120" w:before="220"/>
        <w:jc w:val="right"/>
      </w:pPr>
      <w:r>
        <w:rPr>
          <w:rFonts w:ascii="Arial" w:cs="Arial" w:hAnsi="Arial"/>
          <w:b/>
          <w:bCs/>
          <w:color w:val="3E6B54"/>
          <w:sz w:val="25"/>
          <w:szCs w:val="25"/>
        </w:rPr>
        <w:t xml:space="preserve">هـ. البيئات والتشغيل</w:t>
      </w:r>
    </w:p>
    <w:p>
      <w:pPr>
        <w:bidi/>
        <w:spacing w:after="120" w:line="300"/>
        <w:ind w:right="431"/>
        <w:jc w:val="both"/>
      </w:pPr>
      <w:r>
        <w:rPr>
          <w:rFonts w:ascii="Arial" w:cs="Arial" w:hAnsi="Arial"/>
          <w:sz w:val="24"/>
          <w:szCs w:val="24"/>
        </w:rPr>
        <w:t xml:space="preserve">19. ☐ مشروعا staging/prod منفصلان؛ نشر prod يدوي الموافقة بعد CI أخضر على staging؛ لا تعديل على ترحيل مرتكب؛ مصير 0012 موثق.</w:t>
      </w:r>
    </w:p>
    <w:p>
      <w:pPr>
        <w:bidi/>
        <w:spacing w:after="120" w:line="300"/>
        <w:ind w:right="431"/>
        <w:jc w:val="both"/>
      </w:pPr>
      <w:r>
        <w:rPr>
          <w:rFonts w:ascii="Arial" w:cs="Arial" w:hAnsi="Arial"/>
          <w:sz w:val="24"/>
          <w:szCs w:val="24"/>
        </w:rPr>
        <w:t xml:space="preserve">20. ☐ PITR مفعّل + نسخ </w:t>
      </w:r>
      <w:r>
        <w:rPr>
          <w:rFonts w:ascii="Consolas" w:cs="Arial" w:hAnsi="Consolas"/>
          <w:sz w:val="20"/>
          <w:szCs w:val="20"/>
        </w:rPr>
        <w:t xml:space="preserve">pg_dump</w:t>
      </w:r>
      <w:r>
        <w:rPr>
          <w:rFonts w:ascii="Arial" w:cs="Arial" w:hAnsi="Arial"/>
          <w:sz w:val="24"/>
          <w:szCs w:val="24"/>
        </w:rPr>
        <w:t xml:space="preserve"> خارجي أسبوعي + تدريب استعادة موثق بـ RTO/RPO مقاسين + فحص سلامة أرصدة يومي ينبّه.</w:t>
      </w:r>
    </w:p>
    <w:p>
      <w:pPr>
        <w:bidi/>
        <w:spacing w:after="120" w:line="300"/>
        <w:ind w:right="431"/>
        <w:jc w:val="both"/>
      </w:pPr>
      <w:r>
        <w:rPr>
          <w:rFonts w:ascii="Arial" w:cs="Arial" w:hAnsi="Arial"/>
          <w:sz w:val="24"/>
          <w:szCs w:val="24"/>
        </w:rPr>
        <w:t xml:space="preserve">21. ☐ Sentry يلتقط أخطاء الموبايل والدوال بوسم البيئة؛ نبض العاملين مراقَب؛ التذكيرات بتوقيت النشاط لا UTC.</w:t>
      </w:r>
    </w:p>
    <w:p>
      <w:pPr>
        <w:bidi/>
        <w:spacing w:after="120" w:line="300"/>
        <w:ind w:right="431"/>
        <w:jc w:val="both"/>
      </w:pPr>
      <w:r>
        <w:rPr>
          <w:rFonts w:ascii="Arial" w:cs="Arial" w:hAnsi="Arial"/>
          <w:sz w:val="24"/>
          <w:szCs w:val="24"/>
        </w:rPr>
        <w:t xml:space="preserve">22. ☐ الوثائق متطابقة مع الواقع (مانيفست + </w:t>
      </w:r>
      <w:r>
        <w:rPr>
          <w:rFonts w:ascii="Consolas" w:cs="Arial" w:hAnsi="Consolas"/>
          <w:sz w:val="20"/>
          <w:szCs w:val="20"/>
        </w:rPr>
        <w:t xml:space="preserve">full_schema.sql</w:t>
      </w:r>
      <w:r>
        <w:rPr>
          <w:rFonts w:ascii="Arial" w:cs="Arial" w:hAnsi="Arial"/>
          <w:sz w:val="24"/>
          <w:szCs w:val="24"/>
        </w:rPr>
        <w:t xml:space="preserve"> مولّد آلياً + فحص انحراف في CI)؛ سياسة الدفع الزائد موحدة في الوثيقتين والاختبارات؛ كشف PDF عربي معتمد بصرياً ويجتاز </w:t>
      </w:r>
      <w:r>
        <w:rPr>
          <w:rFonts w:ascii="Consolas" w:cs="Arial" w:hAnsi="Consolas"/>
          <w:sz w:val="20"/>
          <w:szCs w:val="20"/>
        </w:rPr>
        <w:t xml:space="preserve">verify-statement</w:t>
      </w:r>
      <w:r>
        <w:rPr>
          <w:rFonts w:ascii="Arial" w:cs="Arial" w:hAnsi="Arial"/>
          <w:sz w:val="24"/>
          <w:szCs w:val="24"/>
        </w:rPr>
        <w:t xml:space="preserve">.</w:t>
      </w:r>
    </w:p>
    <w:p>
      <w:pPr>
        <w:pStyle w:val="Heading3"/>
        <w:bidi/>
        <w:spacing w:after="120" w:before="220"/>
        <w:jc w:val="right"/>
      </w:pPr>
      <w:r>
        <w:rPr>
          <w:rFonts w:ascii="Arial" w:cs="Arial" w:hAnsi="Arial"/>
          <w:b/>
          <w:bCs/>
          <w:color w:val="3E6B54"/>
          <w:sz w:val="25"/>
          <w:szCs w:val="25"/>
        </w:rPr>
        <w:t xml:space="preserve">و. بوابات المراحل</w:t>
      </w:r>
    </w:p>
    <w:p>
      <w:pPr>
        <w:bidi/>
        <w:spacing w:after="120" w:line="300"/>
        <w:ind w:right="431"/>
        <w:jc w:val="both"/>
      </w:pPr>
      <w:r>
        <w:rPr>
          <w:rFonts w:ascii="Arial" w:cs="Arial" w:hAnsi="Arial"/>
          <w:sz w:val="24"/>
          <w:szCs w:val="24"/>
        </w:rPr>
        <w:t xml:space="preserve">23. ☐ </w:t>
      </w:r>
      <w:r>
        <w:rPr>
          <w:rFonts w:ascii="Arial" w:cs="Arial" w:hAnsi="Arial"/>
          <w:b/>
          <w:bCs/>
          <w:sz w:val="24"/>
          <w:szCs w:val="24"/>
        </w:rPr>
        <w:t xml:space="preserve">تجريبي مغلق:</w:t>
      </w:r>
      <w:r>
        <w:rPr>
          <w:rFonts w:ascii="Arial" w:cs="Arial" w:hAnsi="Arial"/>
          <w:sz w:val="24"/>
          <w:szCs w:val="24"/>
        </w:rPr>
        <w:t xml:space="preserve"> البنود 1–22 كلها + بيانات بذرة staging + نكهات البناء الثلاث.</w:t>
      </w:r>
    </w:p>
    <w:p>
      <w:pPr>
        <w:bidi/>
        <w:spacing w:after="120" w:line="300"/>
        <w:ind w:right="431"/>
        <w:jc w:val="both"/>
      </w:pPr>
      <w:r>
        <w:rPr>
          <w:rFonts w:ascii="Arial" w:cs="Arial" w:hAnsi="Arial"/>
          <w:sz w:val="24"/>
          <w:szCs w:val="24"/>
        </w:rPr>
        <w:t xml:space="preserve">24. ☐ </w:t>
      </w:r>
      <w:r>
        <w:rPr>
          <w:rFonts w:ascii="Arial" w:cs="Arial" w:hAnsi="Arial"/>
          <w:b/>
          <w:bCs/>
          <w:sz w:val="24"/>
          <w:szCs w:val="24"/>
        </w:rPr>
        <w:t xml:space="preserve">إطلاق تجاري:</w:t>
      </w:r>
      <w:r>
        <w:rPr>
          <w:rFonts w:ascii="Arial" w:cs="Arial" w:hAnsi="Arial"/>
          <w:sz w:val="24"/>
          <w:szCs w:val="24"/>
        </w:rPr>
        <w:t xml:space="preserve"> تشغيل التجريبي 2–4 أسابيع بلا انحراف أرصدة ولا حادثة أمنية؛ تسليم إشعارات ≥ 95%؛ صفر أخطاء حرجة في Sentry لمدة 7 أيام؛ رضا المحلات موثق؛ pentest بلا نتائج حرجة/عالية.</w:t>
      </w:r>
    </w:p>
    <w:p>
      <w:pPr>
        <w:pStyle w:val="Heading2"/>
        <w:bidi/>
        <w:spacing w:after="140" w:before="280"/>
        <w:jc w:val="right"/>
      </w:pPr>
      <w:r>
        <w:rPr>
          <w:rFonts w:ascii="Arial" w:cs="Arial" w:hAnsi="Arial"/>
          <w:b/>
          <w:bCs/>
          <w:color w:val="2E5543"/>
          <w:sz w:val="28"/>
          <w:szCs w:val="28"/>
        </w:rPr>
        <w:t xml:space="preserve">7. فهرس الخطط التفصيلية التسع</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الملف</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المالك</w:t>
            </w:r>
          </w:p>
        </w:tc>
        <w:tc>
          <w:tcPr>
            <w:shd w:fill="E8EFE9" w:val="clear"/>
            <w:tcMar>
              <w:top w:type="dxa" w:w="80"/>
              <w:left w:type="dxa" w:w="100"/>
              <w:bottom w:type="dxa" w:w="80"/>
              <w:right w:type="dxa" w:w="100"/>
            </w:tcMar>
          </w:tcPr>
          <w:p>
            <w:pPr>
              <w:bidi/>
              <w:spacing w:after="40" w:line="260"/>
              <w:jc w:val="right"/>
            </w:pPr>
            <w:r>
              <w:rPr>
                <w:rFonts w:ascii="Arial" w:cs="Arial" w:hAnsi="Arial"/>
                <w:b/>
                <w:bCs/>
                <w:sz w:val="21"/>
                <w:szCs w:val="21"/>
              </w:rPr>
              <w:t xml:space="preserve">النطاق</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01</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fix-plan/01-migration-012.md</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مخطط إصلاح الترحيل 0012</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تعدد العملات والتصنيفات — الترحيل البديل 0013</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02</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fix-plan/02-rpc-contract.md</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مخطط توحيد عقد RPC</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العقد الموحد v1، versioning، اختبارات العقد</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03</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fix-plan/03-security-secrets.md</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مخطط الأمان والأسرار</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تدوير الأسرار، IDOR، تخويل الرفع، rate limiting، CORS (مسار OTP المخصص فيها </w:t>
            </w:r>
            <w:r>
              <w:rPr>
                <w:rFonts w:ascii="Arial" w:cs="Arial" w:hAnsi="Arial"/>
                <w:b/>
                <w:bCs/>
                <w:sz w:val="21"/>
                <w:szCs w:val="21"/>
              </w:rPr>
              <w:t xml:space="preserve">مُلغى بالقرار 3</w:t>
            </w:r>
            <w:r>
              <w:rPr>
                <w:rFonts w:ascii="Arial" w:cs="Arial" w:hAnsi="Arial"/>
                <w:sz w:val="21"/>
                <w:szCs w:val="21"/>
              </w:rPr>
              <w:t xml:space="preserve">)</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04</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fix-plan/04-auth-system.md</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مخطط المصادقة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Supabase Phone Auth + Twilio Verify، الجلسات، البيئات، ترحيل المستخدمين</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05</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fix-plan/05-offline-sync.md</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مخطط المزامنة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محرك المزامنة، الطابور، dead-letter، حل التعارضات</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06</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fix-plan/06-broken-features.md</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مخطط ربط الميزات</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22 ميزة (F1–F22) من الطرف إلى الطرف</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07</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fix-plan/07-financial-integrity.md</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مخطط السلامة المالية</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الأقفال، الإيصالات، الكشوفات، التسوية، اختبارات التزامن</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08</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fix-plan/08-testing-ci.md</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مخطط الاختبارات وCI</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4 طبقات اختبار + خط GitHub Actions + تعريف الجاهزية</w:t>
            </w:r>
          </w:p>
        </w:tc>
      </w:tr>
      <w:tr>
        <w:trPr>
          <w:tblHeader w:val="false"/>
        </w:trPr>
        <w:tc>
          <w:tcPr>
            <w:tcMar>
              <w:top w:type="dxa" w:w="80"/>
              <w:left w:type="dxa" w:w="100"/>
              <w:bottom w:type="dxa" w:w="80"/>
              <w:right w:type="dxa" w:w="100"/>
            </w:tcMar>
          </w:tcPr>
          <w:p>
            <w:pPr>
              <w:bidi/>
              <w:spacing w:after="40" w:line="260"/>
              <w:jc w:val="right"/>
            </w:pPr>
            <w:r>
              <w:rPr>
                <w:rFonts w:ascii="Arial" w:cs="Arial" w:hAnsi="Arial"/>
                <w:sz w:val="21"/>
                <w:szCs w:val="21"/>
              </w:rPr>
              <w:t xml:space="preserve">09</w:t>
            </w:r>
          </w:p>
        </w:tc>
        <w:tc>
          <w:tcPr>
            <w:tcMar>
              <w:top w:type="dxa" w:w="80"/>
              <w:left w:type="dxa" w:w="100"/>
              <w:bottom w:type="dxa" w:w="80"/>
              <w:right w:type="dxa" w:w="100"/>
            </w:tcMar>
          </w:tcPr>
          <w:p>
            <w:pPr>
              <w:bidi/>
              <w:spacing w:after="40" w:line="260"/>
              <w:jc w:val="right"/>
            </w:pPr>
            <w:r>
              <w:rPr>
                <w:rFonts w:ascii="Consolas" w:cs="Arial" w:hAnsi="Consolas"/>
                <w:sz w:val="20"/>
                <w:szCs w:val="20"/>
              </w:rPr>
              <w:t xml:space="preserve">fix-plan/09-launch-governance.md</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مخطط حوكمة الإطلاق</w:t>
            </w:r>
          </w:p>
        </w:tc>
        <w:tc>
          <w:tcPr>
            <w:tcMar>
              <w:top w:type="dxa" w:w="80"/>
              <w:left w:type="dxa" w:w="100"/>
              <w:bottom w:type="dxa" w:w="80"/>
              <w:right w:type="dxa" w:w="100"/>
            </w:tcMar>
          </w:tcPr>
          <w:p>
            <w:pPr>
              <w:bidi/>
              <w:spacing w:after="40" w:line="260"/>
              <w:jc w:val="right"/>
            </w:pPr>
            <w:r>
              <w:rPr>
                <w:rFonts w:ascii="Arial" w:cs="Arial" w:hAnsi="Arial"/>
                <w:sz w:val="21"/>
                <w:szCs w:val="21"/>
              </w:rPr>
              <w:t xml:space="preserve">البيئات، الأسرار، النسخ، المراقبة، الوثائق، عربية PDF، go/no-go</w:t>
            </w:r>
          </w:p>
        </w:tc>
      </w:tr>
    </w:tbl>
    <w:p>
      <w:pPr>
        <w:bidi/>
        <w:spacing w:after="120"/>
      </w:pPr>
      <w:r>
        <w:rPr>
          <w:rFonts w:ascii="Arial" w:cs="Arial" w:hAnsi="Arial"/>
          <w:sz w:val="24"/>
          <w:szCs w:val="24"/>
        </w:rPr>
        <w:t xml:space="preserve"/>
      </w:r>
    </w:p>
    <w:p>
      <w:pPr>
        <w:bidi/>
        <w:spacing w:after="120" w:line="300"/>
        <w:jc w:val="both"/>
      </w:pPr>
      <w:r>
        <w:rPr>
          <w:rFonts w:ascii="Arial" w:cs="Arial" w:hAnsi="Arial"/>
          <w:sz w:val="24"/>
          <w:szCs w:val="24"/>
        </w:rPr>
        <w:t xml:space="preserve">*انتهت الخطة الرئيسية — القرارات 1–5 قرارات حسم تعارضات من كبير المهندسين المعماريين؛ كل ما عداها مستمد حرفياً من الخطط التسع المرجعية.*</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120" w:line="300"/>
      <w:jc w:val="center"/>
    </w:pPr>
    <w:r>
      <w:rPr>
        <w:rFonts w:ascii="Arial" w:cs="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120" w:line="300"/>
      <w:jc w:val="center"/>
    </w:pPr>
    <w:r>
      <w:rPr>
        <w:rFonts w:ascii="Arial" w:cs="Arial" w:hAnsi="Arial"/>
        <w:b/>
        <w:bCs/>
        <w:color w:val="666666"/>
        <w:sz w:val="20"/>
        <w:szCs w:val="20"/>
      </w:rPr>
      <w:t xml:space="preserve">الخطة الرئيسية — دفتر ديون / مُثبَت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الخطة الرئيسية الموحدة لإصلاح نظام دفتر ديون</dc:title>
  <dc:creator>Chief_Architect_Integrator</dc:creator>
  <cp:lastModifiedBy>Un-named</cp:lastModifiedBy>
  <cp:revision>1</cp:revision>
  <dcterms:created xsi:type="dcterms:W3CDTF">2026-08-17T23:34:01.769Z</dcterms:created>
  <dcterms:modified xsi:type="dcterms:W3CDTF">2026-08-17T23:34:01.770Z</dcterms:modified>
</cp:coreProperties>
</file>

<file path=docProps/custom.xml><?xml version="1.0" encoding="utf-8"?>
<Properties xmlns="http://schemas.openxmlformats.org/officeDocument/2006/custom-properties" xmlns:vt="http://schemas.openxmlformats.org/officeDocument/2006/docPropsVTypes"/>
</file>