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right"/>
        <w:rPr/>
      </w:pPr>
      <w:r>
        <w:rPr>
          <w:rFonts w:ascii="Arial" w:hAnsi="Arial"/>
          <w:b/>
          <w:sz w:val="32"/>
          <w:u w:val="single"/>
        </w:rPr>
        <w:t>المنصة: سوق رقمي لبيع وشراء المشاريع الناشئة والأصول الرقمية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الخدمات: دراسة جدوى، تقييم عادل، تدريب المشتري على الإدارة.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الهدف: بناء Marketplace موثوق قائم على نظام Escrow + KYC + AI Valuation + Workflow محكم.</w:t>
      </w:r>
    </w:p>
    <w:p>
      <w:pPr>
        <w:pStyle w:val="style0"/>
        <w:jc w:val="right"/>
        <w:rPr/>
      </w:pPr>
      <w:r>
        <w:rPr>
          <w:rFonts w:ascii="Arial" w:hAnsi="Arial"/>
          <w:b/>
          <w:sz w:val="32"/>
          <w:u w:val="single"/>
        </w:rPr>
        <w:t>المرجعيات/المنافسين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- عالميًا: Flippa، Empire Flippers، FE International، Acquire.com.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محليًا/عربيًا: السوق غير مشبع → ميزة تنافسية.</w:t>
      </w:r>
    </w:p>
    <w:p>
      <w:pPr>
        <w:pStyle w:val="style0"/>
        <w:jc w:val="right"/>
        <w:rPr/>
      </w:pPr>
      <w:r>
        <w:rPr>
          <w:rFonts w:ascii="Arial" w:hAnsi="Arial"/>
          <w:b/>
          <w:sz w:val="32"/>
          <w:u w:val="single"/>
        </w:rPr>
        <w:t>العناصر الأساسية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- ضمان الحقوق (Escrow).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تقييم مالي + تقارير AI.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مراجعة + فحص قانوني.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نقل ملكية كامل بخطوات موثقة.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نظام نزاعات سريع (تحكيم إلكتروني).</w:t>
      </w:r>
    </w:p>
    <w:p>
      <w:pPr>
        <w:pStyle w:val="style0"/>
        <w:jc w:val="right"/>
        <w:rPr/>
      </w:pPr>
      <w:r>
        <w:rPr>
          <w:rFonts w:ascii="Arial" w:hAnsi="Arial"/>
          <w:b/>
          <w:sz w:val="32"/>
          <w:u w:val="single"/>
        </w:rPr>
        <w:t>الـ Workflow (مستوحى من أبشر + منصات عالمية)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المرحلة الأولى: عرض المشروع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البائع يسجل + KYC + إثبات ملكية (DNS/HTML/Screenshot).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إضافة البيانات (عنوان – وصف – سعر – صور – روابط).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AI يقوم بالتقييم الأولي → نطاق سعر + توصيات.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مراجعة بشرية خلال 24-48 ساعة → نشر المشروع.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المرحلة الثانية: التفاوض والشراء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المشتري يقدم Offer أو يضغط Buy Now.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تأكيد البائع عبر OTP على الجوال (مثل أبشر).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إشعار فوري + تجميد المعاملة.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المرحلة الثالثة: الدفع والضمان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نافذة سداد (≤ 48 ساعة) عبر بوابات دفع (محلية + دولية).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المبلغ يذهب لحساب Escrow.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مكافحة احتيال: فحص AI + إيداع جدية للصفقات الكبيرة.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المرحلة الرابعة: النقل والتسليم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خطة نقل مُدارة عبر Checklist داخل المنصة.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نطاقات / استضافة / حسابات إعلانات / بيانات / API.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نافذة فحص (24–72 ساعة).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المشتري يقرّ → تأكيد أو نزاع.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المرحلة الخامسة: النزاعات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نزاع داخلي (5–10 أيام).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محكّم خارجي للصفقات الكبرى.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حلول: تعويض، إلغاء، استرداد.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المرحلة السادسة: تحويل الأموال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بعد موافقة المشتري أو انتهاء فترة الفحص.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المنصة تخصم العمولة (25% مبدئيًا) + أي خدمات إضافية.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المبلغ يصل للبائع (بنك/PayPal/محافظ).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إمكانية Holdback (10–20% لفترة حماية).</w:t>
      </w:r>
    </w:p>
    <w:p>
      <w:pPr>
        <w:pStyle w:val="style0"/>
        <w:jc w:val="right"/>
        <w:rPr/>
      </w:pPr>
      <w:r>
        <w:rPr>
          <w:rFonts w:ascii="Arial" w:hAnsi="Arial"/>
          <w:b/>
          <w:sz w:val="32"/>
          <w:u w:val="single"/>
        </w:rPr>
        <w:t>المقارنة مع المنصات المرجعية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- Flippa: أكبر سوق مفتوح، بس يعتمد على self-service.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Empire Flippers: متخصص في المشاريع المربحة، مع Escrow + Due Diligence.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FE International: للصفقات الكبيرة + Advisory.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Acquire.com: SaaS-first، مع AI matching بين البائع والمشتري.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أبشر (سعودي): موثوقية عالية بآلية OTP + نفاذ، تمنع الاحتيال → دي ميزة قوية ممكن نقلها للمنصة.</w:t>
      </w:r>
    </w:p>
    <w:p>
      <w:pPr>
        <w:pStyle w:val="style0"/>
        <w:jc w:val="right"/>
        <w:rPr/>
      </w:pPr>
      <w:r>
        <w:rPr>
          <w:rFonts w:ascii="Arial" w:hAnsi="Arial"/>
          <w:b/>
          <w:sz w:val="32"/>
          <w:u w:val="single"/>
        </w:rPr>
        <w:t>أدوات وتقنيات لازمة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- AI Valuation Engine: لتقدير القيمة (زي Empire Flippers).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Escrow System: Stripe/Payoneer/محلي (يعتمد على بلد التأسيس).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KYC/AML Tools: SumSub – Onfido – IDnow.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Fraud Detection: AI/ML models.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Messaging System: دردشة داخلية مع إشراف.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Smart Contracts (اختياري): للـ Web3/NFT.</w:t>
      </w:r>
    </w:p>
    <w:p>
      <w:pPr>
        <w:pStyle w:val="style0"/>
        <w:jc w:val="right"/>
        <w:rPr/>
      </w:pPr>
      <w:r>
        <w:rPr>
          <w:rFonts w:ascii="Arial" w:hAnsi="Arial"/>
          <w:b/>
          <w:sz w:val="32"/>
          <w:u w:val="single"/>
        </w:rPr>
        <w:t>ملاحظات وتحديات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- لازم تحدد القوانين اللي هتمشي عليها (قوانين بلد التأسيس).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منصات السوشيال (يوتيوب خصوصًا) قانونيًا لا تسمح بالبيع → لازم نظام "نقل إدارة" بدل البيع المباشر.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نسبة العمولة 25% تعتبر عالية → ممكن تعمل شرائح (10-20% حسب الصفقة).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محتاج فريق Legal لصياغة العقود Terms of Sale/APAs.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AI Valuation مهم لكنه لازم يكون مدعوم ببيانات فعلية (Traffic – Revenue).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النزاعات: لازم يكون فيه محكّم معتمد مش بس إدارة المنصة.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الفترة الزمنية المقترحة (6 شهور MVP – 9 شهور نسخة كاملة) ممكن تحتاج تمديد...</w:t>
      </w:r>
    </w:p>
    <w:p>
      <w:pPr>
        <w:pStyle w:val="style0"/>
        <w:jc w:val="right"/>
        <w:rPr/>
      </w:pPr>
      <w:r>
        <w:rPr>
          <w:rFonts w:ascii="Arial" w:hAnsi="Arial"/>
          <w:b/>
          <w:sz w:val="32"/>
          <w:u w:val="single"/>
        </w:rPr>
        <w:t>ملخص سير عمل المنصة (فلو على طريقة أبشر)</w:t>
      </w:r>
    </w:p>
    <w:p>
      <w:pPr>
        <w:pStyle w:val="style0"/>
        <w:jc w:val="right"/>
        <w:rPr/>
      </w:pPr>
      <w:r>
        <w:rPr>
          <w:rFonts w:ascii="Arial" w:hAnsi="Arial"/>
          <w:sz w:val="24"/>
        </w:rPr>
        <w:t>- تسجيل البائع مع KYC وإثبات الملكية.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تقييم أولي بالذكاء الاصطناعي + مراجعة بشرية.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التفاوض مع تأكيد عبر OTP.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الدفع عبر Escrow.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نقل الملكية بخطوات موثقة.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حل النزاعات إلكترونيًا.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- تحويل الأموال للبائع بعد إتمام الصفقة.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e634b43-d21d-4c3a-9efd-c47c7edafcf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0dd1f26-d5bb-4b21-a5ef-37dd3952be3e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d9a245b-eef7-42f9-91ea-afacaa6c1325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a9d7d94-0ac9-43a3-9b1c-9e51949f9b5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5ec5b339-fc37-4818-a384-3edd641c8c1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b3346e87-998d-4827-b2b4-bf3a07f9e8c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9199a76-c12f-4044-b878-62be9a58bd8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60fdd68-f356-4f3d-9d09-36477087b004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af97053-9562-49a3-9d90-c103be6e9fd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8e9834a7-e79b-4d93-ae1f-017a259b15f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2bfd4f6f-6ef4-47a2-83af-d3b17c397da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20cf5caf-7cf1-4a1b-af4d-aec14be76b2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cc633294-b014-4e5f-95a3-46263a11faa4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2b01e64-6d58-4bad-bf86-98e16c7a168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515</Words>
  <Pages>1</Pages>
  <Characters>2530</Characters>
  <Application>WPS Office</Application>
  <DocSecurity>0</DocSecurity>
  <Paragraphs>22</Paragraphs>
  <ScaleCrop>false</ScaleCrop>
  <LinksUpToDate>false</LinksUpToDate>
  <CharactersWithSpaces>3028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٢٠٢٥-٠٩-٢٧T١٠:٠٥:٥٥Z</dcterms:created>
  <dc:creator>python-docx</dc:creator>
  <dc:description>generated by python-docx</dc:description>
  <lastModifiedBy>23021RAAEG</lastModifiedBy>
  <dcterms:modified xsi:type="dcterms:W3CDTF">٢٠٢٥-٠٩-٢٧T١٠:٠٥:٥٥Z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07f0f2cfa39648daa204afeab1580c8b</vt:lpwstr>
  </property>
</Properties>
</file>