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>
      <w:r>
        <w:t>The following are the parameters for the layer  1</w:t>
        <w:br/>
        <w:t>The size of weights:  torch.Size([100, 784])</w:t>
        <w:br/>
        <w:t>The size of bias:  torch.Size([100])</w:t>
        <w:br/>
        <w:t>The following are the parameters for the layer  2</w:t>
        <w:br/>
        <w:t>The size of weights:  torch.Size([10, 100])</w:t>
        <w:br/>
        <w:t>The size of bias:  torch.Size([10])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d_one_layer_neural_network_MNIST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d_one_layer_neural_network_MNIST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d_one_layer_neural_network_MNIST_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d_one_layer_neural_network_MNIST_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d_one_layer_neural_network_MNIST_pl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d_one_layer_neural_network_MNIST_plot_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