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for 04b.2mulitclassspiralrulu_v2</w:t>
      </w:r>
    </w:p>
    <w:p>
      <w:pPr>
        <w:pStyle w:val="Heading1"/>
      </w:pPr>
      <w:r>
        <w:t>Console Output</w:t>
      </w:r>
    </w:p>
    <w:p/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b.2mulitclassspiralrulu_v2_loss_ac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b.2mulitclassspiralrulu_v2_dat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b.2mulitclassspiralrulu_v2_decision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b.2mulitclassspiralrulu_v2_decision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