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0277451B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</w:t>
      </w:r>
      <w:r w:rsidR="00A257B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Por Nota (Guardados – Grau Baixo)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</w:t>
      </w:r>
      <w:r w:rsidR="00A257B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1973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5"/>
        <w:gridCol w:w="1643"/>
        <w:gridCol w:w="2835"/>
        <w:gridCol w:w="907"/>
        <w:gridCol w:w="3457"/>
        <w:gridCol w:w="510"/>
      </w:tblGrid>
      <w:tr w:rsidR="00790E37" w:rsidRPr="00202DE0" w14:paraId="347767BB" w14:textId="77777777" w:rsidTr="00F61F51">
        <w:tc>
          <w:tcPr>
            <w:tcW w:w="6005" w:type="dxa"/>
            <w:shd w:val="clear" w:color="auto" w:fill="BFBFBF" w:themeFill="background1" w:themeFillShade="BF"/>
            <w:hideMark/>
          </w:tcPr>
          <w:p w14:paraId="78555A2B" w14:textId="77777777" w:rsidR="00790E37" w:rsidRPr="00202DE0" w:rsidRDefault="00790E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3" w:type="dxa"/>
            <w:shd w:val="clear" w:color="auto" w:fill="BFBFBF" w:themeFill="background1" w:themeFillShade="BF"/>
            <w:hideMark/>
          </w:tcPr>
          <w:p w14:paraId="7D711FC6" w14:textId="77777777" w:rsidR="00790E37" w:rsidRPr="00202DE0" w:rsidRDefault="00790E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shd w:val="clear" w:color="auto" w:fill="BFBFBF" w:themeFill="background1" w:themeFillShade="BF"/>
            <w:hideMark/>
          </w:tcPr>
          <w:p w14:paraId="77DCEE61" w14:textId="77777777" w:rsidR="00790E37" w:rsidRPr="00202DE0" w:rsidRDefault="00790E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shd w:val="clear" w:color="auto" w:fill="BFBFBF" w:themeFill="background1" w:themeFillShade="BF"/>
            <w:hideMark/>
          </w:tcPr>
          <w:p w14:paraId="71B1FE64" w14:textId="77777777" w:rsidR="00790E37" w:rsidRPr="00202DE0" w:rsidRDefault="00790E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7" w:type="dxa"/>
            <w:shd w:val="clear" w:color="auto" w:fill="BFBFBF" w:themeFill="background1" w:themeFillShade="BF"/>
            <w:hideMark/>
          </w:tcPr>
          <w:p w14:paraId="5479259B" w14:textId="77777777" w:rsidR="00790E37" w:rsidRPr="00202DE0" w:rsidRDefault="00790E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0" w:type="dxa"/>
            <w:shd w:val="clear" w:color="auto" w:fill="BFBFBF" w:themeFill="background1" w:themeFillShade="BF"/>
            <w:hideMark/>
          </w:tcPr>
          <w:p w14:paraId="46A49F13" w14:textId="77777777" w:rsidR="00790E37" w:rsidRPr="00202DE0" w:rsidRDefault="00790E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790E37" w:rsidRPr="00202DE0" w14:paraId="7D9F275E" w14:textId="77777777" w:rsidTr="00202DE0">
        <w:tc>
          <w:tcPr>
            <w:tcW w:w="6005" w:type="dxa"/>
            <w:vAlign w:val="center"/>
            <w:hideMark/>
          </w:tcPr>
          <w:p w14:paraId="63D343E1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Optimal Restoration Strategy to Enhance the Resilience of Transmission System under Windstorms-IEEE</w:t>
            </w:r>
          </w:p>
        </w:tc>
        <w:tc>
          <w:tcPr>
            <w:tcW w:w="1643" w:type="dxa"/>
            <w:vAlign w:val="center"/>
            <w:hideMark/>
          </w:tcPr>
          <w:p w14:paraId="3ADFEB80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5A6265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restauração sob windstorms (falha probabilística + scheduling)</w:t>
            </w:r>
          </w:p>
        </w:tc>
        <w:tc>
          <w:tcPr>
            <w:tcW w:w="907" w:type="dxa"/>
            <w:vAlign w:val="center"/>
            <w:hideMark/>
          </w:tcPr>
          <w:p w14:paraId="157D8ED1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CDC9E67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6B58AEC" w14:textId="77777777" w:rsidR="00790E37" w:rsidRPr="00202DE0" w:rsidRDefault="00790E37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790E37" w:rsidRPr="00202DE0" w14:paraId="362050FC" w14:textId="77777777" w:rsidTr="00202DE0">
        <w:tc>
          <w:tcPr>
            <w:tcW w:w="6005" w:type="dxa"/>
            <w:vAlign w:val="center"/>
            <w:hideMark/>
          </w:tcPr>
          <w:p w14:paraId="5DB644B9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Predicting Resilience of Interdependent Urban Infrastructure Systems-IEEE</w:t>
            </w:r>
          </w:p>
        </w:tc>
        <w:tc>
          <w:tcPr>
            <w:tcW w:w="1643" w:type="dxa"/>
            <w:vAlign w:val="center"/>
            <w:hideMark/>
          </w:tcPr>
          <w:p w14:paraId="3477458C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B3EB9E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resiliência de infraestruturas interdependentes via simulação + ML</w:t>
            </w:r>
          </w:p>
        </w:tc>
        <w:tc>
          <w:tcPr>
            <w:tcW w:w="907" w:type="dxa"/>
            <w:vAlign w:val="center"/>
            <w:hideMark/>
          </w:tcPr>
          <w:p w14:paraId="3762EB7C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8F0BAC7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(complementar)</w:t>
            </w:r>
          </w:p>
        </w:tc>
        <w:tc>
          <w:tcPr>
            <w:tcW w:w="510" w:type="dxa"/>
            <w:vAlign w:val="center"/>
            <w:hideMark/>
          </w:tcPr>
          <w:p w14:paraId="763A501D" w14:textId="77777777" w:rsidR="00790E37" w:rsidRPr="00202DE0" w:rsidRDefault="00790E37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790E37" w:rsidRPr="00202DE0" w14:paraId="722B7798" w14:textId="77777777" w:rsidTr="00202DE0">
        <w:tc>
          <w:tcPr>
            <w:tcW w:w="6005" w:type="dxa"/>
            <w:vAlign w:val="center"/>
            <w:hideMark/>
          </w:tcPr>
          <w:p w14:paraId="10CFB57B" w14:textId="77777777" w:rsidR="00790E37" w:rsidRPr="00202DE0" w:rsidRDefault="00790E37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and Prioritization of Critical Transmission Lines Under Malicious Physical Attacks-IEEE</w:t>
            </w:r>
          </w:p>
        </w:tc>
        <w:tc>
          <w:tcPr>
            <w:tcW w:w="1643" w:type="dxa"/>
            <w:vAlign w:val="center"/>
            <w:hideMark/>
          </w:tcPr>
          <w:p w14:paraId="0B71F2AC" w14:textId="77777777" w:rsidR="00790E37" w:rsidRPr="00202DE0" w:rsidRDefault="00790E37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7772CC" w14:textId="77777777" w:rsidR="00790E37" w:rsidRPr="00202DE0" w:rsidRDefault="00790E37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Priorização de LT críticas sob ataques físicos maliciosos via otimização multinível/DRO e índice de criticidade por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load shedding</w:t>
            </w:r>
          </w:p>
        </w:tc>
        <w:tc>
          <w:tcPr>
            <w:tcW w:w="907" w:type="dxa"/>
            <w:vAlign w:val="center"/>
            <w:hideMark/>
          </w:tcPr>
          <w:p w14:paraId="5A7BCC6E" w14:textId="77777777" w:rsidR="00790E37" w:rsidRPr="00202DE0" w:rsidRDefault="00790E37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A5E8D5F" w14:textId="77777777" w:rsidR="00790E37" w:rsidRPr="00202DE0" w:rsidRDefault="00790E37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862678D" w14:textId="77777777" w:rsidR="00790E37" w:rsidRPr="00202DE0" w:rsidRDefault="00790E37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790E37" w:rsidRPr="00202DE0" w14:paraId="13CD8FCA" w14:textId="77777777" w:rsidTr="00202DE0">
        <w:tc>
          <w:tcPr>
            <w:tcW w:w="6005" w:type="dxa"/>
            <w:vAlign w:val="center"/>
            <w:hideMark/>
          </w:tcPr>
          <w:p w14:paraId="0897E74D" w14:textId="77777777" w:rsidR="00790E37" w:rsidRPr="00202DE0" w:rsidRDefault="00790E37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of distribution networks against extreme weather events-ELSEVIER</w:t>
            </w:r>
          </w:p>
        </w:tc>
        <w:tc>
          <w:tcPr>
            <w:tcW w:w="1643" w:type="dxa"/>
            <w:vAlign w:val="center"/>
            <w:hideMark/>
          </w:tcPr>
          <w:p w14:paraId="469129CC" w14:textId="77777777" w:rsidR="00790E37" w:rsidRPr="00202DE0" w:rsidRDefault="00790E37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FD531F" w14:textId="77777777" w:rsidR="00790E37" w:rsidRPr="00202DE0" w:rsidRDefault="00790E37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hardening de redes de distribuição sob vento com fragilidade + Monte Carlo</w:t>
            </w:r>
          </w:p>
        </w:tc>
        <w:tc>
          <w:tcPr>
            <w:tcW w:w="907" w:type="dxa"/>
            <w:vAlign w:val="center"/>
            <w:hideMark/>
          </w:tcPr>
          <w:p w14:paraId="166AA834" w14:textId="77777777" w:rsidR="00790E37" w:rsidRPr="00202DE0" w:rsidRDefault="00790E37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4C38180" w14:textId="77777777" w:rsidR="00790E37" w:rsidRPr="00202DE0" w:rsidRDefault="00790E37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2B4BBE3A" w14:textId="77777777" w:rsidR="00790E37" w:rsidRPr="00202DE0" w:rsidRDefault="00790E37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5,8</w:t>
            </w:r>
          </w:p>
        </w:tc>
      </w:tr>
      <w:tr w:rsidR="00790E37" w:rsidRPr="00202DE0" w14:paraId="4919D5AC" w14:textId="77777777" w:rsidTr="00202DE0">
        <w:tc>
          <w:tcPr>
            <w:tcW w:w="6005" w:type="dxa"/>
            <w:vAlign w:val="center"/>
            <w:hideMark/>
          </w:tcPr>
          <w:p w14:paraId="5011EE41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framework for modeling and assessing system resilience using a Bayesian network-A case study of an interdependent electrical infrastructure system-ELSEVIER</w:t>
            </w:r>
          </w:p>
        </w:tc>
        <w:tc>
          <w:tcPr>
            <w:tcW w:w="1643" w:type="dxa"/>
            <w:vAlign w:val="center"/>
            <w:hideMark/>
          </w:tcPr>
          <w:p w14:paraId="5AEE2474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F9651B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probabilística da resiliência sistêmica (Rede Bayesiana)</w:t>
            </w:r>
          </w:p>
        </w:tc>
        <w:tc>
          <w:tcPr>
            <w:tcW w:w="907" w:type="dxa"/>
            <w:vAlign w:val="center"/>
            <w:hideMark/>
          </w:tcPr>
          <w:p w14:paraId="06A8BD64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2764D1E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F793CAE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CAF1E69" w14:textId="77777777" w:rsidTr="00202DE0">
        <w:tc>
          <w:tcPr>
            <w:tcW w:w="6005" w:type="dxa"/>
            <w:vAlign w:val="center"/>
            <w:hideMark/>
          </w:tcPr>
          <w:p w14:paraId="7F2707FD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Assessing the Resilience of the Texas Power Grid Network-IEEE</w:t>
            </w:r>
          </w:p>
        </w:tc>
        <w:tc>
          <w:tcPr>
            <w:tcW w:w="1643" w:type="dxa"/>
            <w:vAlign w:val="center"/>
            <w:hideMark/>
          </w:tcPr>
          <w:p w14:paraId="176A7351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D6AE62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operacional da rede</w:t>
            </w:r>
          </w:p>
        </w:tc>
        <w:tc>
          <w:tcPr>
            <w:tcW w:w="907" w:type="dxa"/>
            <w:vAlign w:val="center"/>
            <w:hideMark/>
          </w:tcPr>
          <w:p w14:paraId="6BECDC23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8C61230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1B4B5CB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55CCCF42" w14:textId="77777777" w:rsidTr="00202DE0">
        <w:tc>
          <w:tcPr>
            <w:tcW w:w="6005" w:type="dxa"/>
            <w:vAlign w:val="center"/>
            <w:hideMark/>
          </w:tcPr>
          <w:p w14:paraId="152E910B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sources for enhancing the resilience of a power grid in presence of severe weather conditions-AEIT</w:t>
            </w:r>
          </w:p>
        </w:tc>
        <w:tc>
          <w:tcPr>
            <w:tcW w:w="1643" w:type="dxa"/>
            <w:vAlign w:val="center"/>
            <w:hideMark/>
          </w:tcPr>
          <w:p w14:paraId="367EFFE1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2B2D03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para aumentar resiliência sob clima severo</w:t>
            </w:r>
          </w:p>
        </w:tc>
        <w:tc>
          <w:tcPr>
            <w:tcW w:w="907" w:type="dxa"/>
            <w:vAlign w:val="center"/>
            <w:hideMark/>
          </w:tcPr>
          <w:p w14:paraId="306A9080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3365220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5F93E03" w14:textId="77777777" w:rsidR="00790E37" w:rsidRPr="00202DE0" w:rsidRDefault="00790E37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9B7431D" w14:textId="77777777" w:rsidTr="00202DE0">
        <w:tc>
          <w:tcPr>
            <w:tcW w:w="6005" w:type="dxa"/>
            <w:vAlign w:val="center"/>
            <w:hideMark/>
          </w:tcPr>
          <w:p w14:paraId="2D380379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of the electric distribution systems-concepts, classification, assessment, challenges, and research needs-IET</w:t>
            </w:r>
          </w:p>
        </w:tc>
        <w:tc>
          <w:tcPr>
            <w:tcW w:w="1643" w:type="dxa"/>
            <w:vAlign w:val="center"/>
            <w:hideMark/>
          </w:tcPr>
          <w:p w14:paraId="58EA1365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F6ECC0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Conceitos, classificação, métricas e lacunas (distribuição)</w:t>
            </w:r>
          </w:p>
        </w:tc>
        <w:tc>
          <w:tcPr>
            <w:tcW w:w="907" w:type="dxa"/>
            <w:vAlign w:val="center"/>
            <w:hideMark/>
          </w:tcPr>
          <w:p w14:paraId="69E53A2B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9F57B36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9847632" w14:textId="77777777" w:rsidR="00790E37" w:rsidRPr="00202DE0" w:rsidRDefault="00790E37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7F02A056" w14:textId="77777777" w:rsidTr="00202DE0">
        <w:tc>
          <w:tcPr>
            <w:tcW w:w="6005" w:type="dxa"/>
            <w:vAlign w:val="center"/>
            <w:hideMark/>
          </w:tcPr>
          <w:p w14:paraId="36969F8E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design of large-scale distribution feeders with networked microgrids-ELSEVIER</w:t>
            </w:r>
          </w:p>
        </w:tc>
        <w:tc>
          <w:tcPr>
            <w:tcW w:w="1643" w:type="dxa"/>
            <w:vAlign w:val="center"/>
            <w:hideMark/>
          </w:tcPr>
          <w:p w14:paraId="4B73D344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7CB8E3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feeders com microgrids em rede (MILP)</w:t>
            </w:r>
          </w:p>
        </w:tc>
        <w:tc>
          <w:tcPr>
            <w:tcW w:w="907" w:type="dxa"/>
            <w:vAlign w:val="center"/>
            <w:hideMark/>
          </w:tcPr>
          <w:p w14:paraId="0CCDA67F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8791B4C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918FF2F" w14:textId="77777777" w:rsidR="00790E37" w:rsidRPr="00202DE0" w:rsidRDefault="00790E37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0053286D" w14:textId="77777777" w:rsidTr="00202DE0">
        <w:tc>
          <w:tcPr>
            <w:tcW w:w="6005" w:type="dxa"/>
            <w:vAlign w:val="center"/>
            <w:hideMark/>
          </w:tcPr>
          <w:p w14:paraId="22CE0386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Review of the Measures to Enhance Power Systems Resilience-IEEE</w:t>
            </w:r>
          </w:p>
        </w:tc>
        <w:tc>
          <w:tcPr>
            <w:tcW w:w="1643" w:type="dxa"/>
            <w:vAlign w:val="center"/>
            <w:hideMark/>
          </w:tcPr>
          <w:p w14:paraId="5469DDF5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74D545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conceitos, métricas e medidas de resiliência (planejamento–resposta–restauração) e lacunas</w:t>
            </w:r>
          </w:p>
        </w:tc>
        <w:tc>
          <w:tcPr>
            <w:tcW w:w="907" w:type="dxa"/>
            <w:vAlign w:val="center"/>
            <w:hideMark/>
          </w:tcPr>
          <w:p w14:paraId="2926AD08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BC8D436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2820051" w14:textId="77777777" w:rsidR="00790E37" w:rsidRPr="00202DE0" w:rsidRDefault="00790E37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275392CB" w14:textId="77777777" w:rsidTr="00202DE0">
        <w:tc>
          <w:tcPr>
            <w:tcW w:w="6005" w:type="dxa"/>
            <w:vAlign w:val="center"/>
            <w:hideMark/>
          </w:tcPr>
          <w:p w14:paraId="1142A0F6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 Integrated Transmission Expansion and Sectionalizing-Based Black Start Allocation of BESS Planning Strategy for Enhanced Power Grid Resilience-IEEE.pdf</w:t>
            </w:r>
          </w:p>
        </w:tc>
        <w:tc>
          <w:tcPr>
            <w:tcW w:w="1643" w:type="dxa"/>
            <w:vAlign w:val="center"/>
            <w:hideMark/>
          </w:tcPr>
          <w:p w14:paraId="4425BC29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B03AFA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de resiliência sistêmica com BESS e black start</w:t>
            </w:r>
          </w:p>
        </w:tc>
        <w:tc>
          <w:tcPr>
            <w:tcW w:w="907" w:type="dxa"/>
            <w:vAlign w:val="center"/>
            <w:hideMark/>
          </w:tcPr>
          <w:p w14:paraId="61D3832D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A5C4704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111D2CFD" w14:textId="77777777" w:rsidR="00790E37" w:rsidRPr="00202DE0" w:rsidRDefault="00790E37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1F3DDE4C" w14:textId="77777777" w:rsidTr="00202DE0">
        <w:tc>
          <w:tcPr>
            <w:tcW w:w="6005" w:type="dxa"/>
            <w:vAlign w:val="center"/>
            <w:hideMark/>
          </w:tcPr>
          <w:p w14:paraId="4C334804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ISP-Appendix 8.-Resilience and Climate Change-AEMO</w:t>
            </w:r>
          </w:p>
        </w:tc>
        <w:tc>
          <w:tcPr>
            <w:tcW w:w="1643" w:type="dxa"/>
            <w:vAlign w:val="center"/>
            <w:hideMark/>
          </w:tcPr>
          <w:p w14:paraId="665EAC39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0200B0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clima no planeamento sistémico (ISP)</w:t>
            </w:r>
          </w:p>
        </w:tc>
        <w:tc>
          <w:tcPr>
            <w:tcW w:w="907" w:type="dxa"/>
            <w:vAlign w:val="center"/>
            <w:hideMark/>
          </w:tcPr>
          <w:p w14:paraId="3CE1550D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B88A9E4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4EA6553" w14:textId="77777777" w:rsidR="00790E37" w:rsidRPr="00202DE0" w:rsidRDefault="00790E37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B0670B1" w14:textId="77777777" w:rsidTr="00202DE0">
        <w:tc>
          <w:tcPr>
            <w:tcW w:w="6005" w:type="dxa"/>
            <w:vAlign w:val="center"/>
            <w:hideMark/>
          </w:tcPr>
          <w:p w14:paraId="2385C57B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Resiliency analysis of electric distribution networks A new approach based on modularity concept-ELSEVIER</w:t>
            </w:r>
          </w:p>
        </w:tc>
        <w:tc>
          <w:tcPr>
            <w:tcW w:w="1643" w:type="dxa"/>
            <w:vAlign w:val="center"/>
            <w:hideMark/>
          </w:tcPr>
          <w:p w14:paraId="5DF5B82E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A794E7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resiliência em distribuição via modularidade e microgrids</w:t>
            </w:r>
          </w:p>
        </w:tc>
        <w:tc>
          <w:tcPr>
            <w:tcW w:w="907" w:type="dxa"/>
            <w:vAlign w:val="center"/>
            <w:hideMark/>
          </w:tcPr>
          <w:p w14:paraId="560833BD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3B5C0FD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(comparativa); Lacuna encontrada</w:t>
            </w:r>
          </w:p>
        </w:tc>
        <w:tc>
          <w:tcPr>
            <w:tcW w:w="510" w:type="dxa"/>
            <w:vAlign w:val="center"/>
            <w:hideMark/>
          </w:tcPr>
          <w:p w14:paraId="3EB96FE5" w14:textId="77777777" w:rsidR="00790E37" w:rsidRPr="00202DE0" w:rsidRDefault="00790E37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20A46B0D" w14:textId="77777777" w:rsidTr="00202DE0">
        <w:tc>
          <w:tcPr>
            <w:tcW w:w="6005" w:type="dxa"/>
            <w:vAlign w:val="center"/>
            <w:hideMark/>
          </w:tcPr>
          <w:p w14:paraId="711E2198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Resilient distribution system leveraging distributed generation and microgrids-a review-IET</w:t>
            </w:r>
          </w:p>
        </w:tc>
        <w:tc>
          <w:tcPr>
            <w:tcW w:w="1643" w:type="dxa"/>
            <w:vAlign w:val="center"/>
            <w:hideMark/>
          </w:tcPr>
          <w:p w14:paraId="2BFBC89E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4C2DBC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em distribuição com DG, ESS e microgrids</w:t>
            </w:r>
          </w:p>
        </w:tc>
        <w:tc>
          <w:tcPr>
            <w:tcW w:w="907" w:type="dxa"/>
            <w:vAlign w:val="center"/>
            <w:hideMark/>
          </w:tcPr>
          <w:p w14:paraId="06838B6C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F88671A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EE84B7B" w14:textId="77777777" w:rsidR="00790E37" w:rsidRPr="00202DE0" w:rsidRDefault="00790E37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1AFCF69F" w14:textId="77777777" w:rsidTr="00202DE0">
        <w:tc>
          <w:tcPr>
            <w:tcW w:w="6005" w:type="dxa"/>
            <w:vAlign w:val="center"/>
            <w:hideMark/>
          </w:tcPr>
          <w:p w14:paraId="5EABA27E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The Resilience Assessment Method of Electric-gas System under Earthquake Disaster-IEEE</w:t>
            </w:r>
          </w:p>
        </w:tc>
        <w:tc>
          <w:tcPr>
            <w:tcW w:w="1643" w:type="dxa"/>
            <w:vAlign w:val="center"/>
            <w:hideMark/>
          </w:tcPr>
          <w:p w14:paraId="7985B4A1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6F842B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 elétrico–gás sob sismo, com probabilidade de falha de componentes (inclui linhas aéreas)</w:t>
            </w:r>
          </w:p>
        </w:tc>
        <w:tc>
          <w:tcPr>
            <w:tcW w:w="907" w:type="dxa"/>
            <w:vAlign w:val="center"/>
            <w:hideMark/>
          </w:tcPr>
          <w:p w14:paraId="662E2CE0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47C839D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7D1E9A4" w14:textId="77777777" w:rsidR="00790E37" w:rsidRPr="00202DE0" w:rsidRDefault="00790E37" w:rsidP="00EE2AA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23FB7D1B" w14:textId="77777777" w:rsidTr="00202DE0">
        <w:tc>
          <w:tcPr>
            <w:tcW w:w="6005" w:type="dxa"/>
            <w:vAlign w:val="center"/>
            <w:hideMark/>
          </w:tcPr>
          <w:p w14:paraId="758DF485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Hetero-Functional Graph Resilience Analysis of the Future American Electric Power System-IEEE</w:t>
            </w:r>
          </w:p>
        </w:tc>
        <w:tc>
          <w:tcPr>
            <w:tcW w:w="1643" w:type="dxa"/>
            <w:vAlign w:val="center"/>
            <w:hideMark/>
          </w:tcPr>
          <w:p w14:paraId="61EA8C73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1AF49C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estrutural/funcional do sistema elétrico via Hetero-Functional Graph e métrica LER (avalia ganhos com DG/armazenamento)</w:t>
            </w:r>
          </w:p>
        </w:tc>
        <w:tc>
          <w:tcPr>
            <w:tcW w:w="907" w:type="dxa"/>
            <w:vAlign w:val="center"/>
            <w:hideMark/>
          </w:tcPr>
          <w:p w14:paraId="6B2706E5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34073B4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AA3AB9C" w14:textId="77777777" w:rsidR="00790E37" w:rsidRPr="00202DE0" w:rsidRDefault="00790E37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438E64C4" w14:textId="77777777" w:rsidTr="00202DE0">
        <w:tc>
          <w:tcPr>
            <w:tcW w:w="6005" w:type="dxa"/>
            <w:vAlign w:val="center"/>
            <w:hideMark/>
          </w:tcPr>
          <w:p w14:paraId="01FB2AD6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Multi-State Model for Transmission System Resilience Enhancement Against Short-Circuit Faults Caused by Extreme Weather Events-IEEE</w:t>
            </w:r>
          </w:p>
        </w:tc>
        <w:tc>
          <w:tcPr>
            <w:tcW w:w="1643" w:type="dxa"/>
            <w:vAlign w:val="center"/>
            <w:hideMark/>
          </w:tcPr>
          <w:p w14:paraId="1BA705CC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962379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transmissão sob SCF induzidos por clima: modelo multi-estado, SCC, estabilidade transitória e planeamento/adaptação</w:t>
            </w:r>
          </w:p>
        </w:tc>
        <w:tc>
          <w:tcPr>
            <w:tcW w:w="907" w:type="dxa"/>
            <w:vAlign w:val="center"/>
            <w:hideMark/>
          </w:tcPr>
          <w:p w14:paraId="27DBCAED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604A437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6B1C9BB5" w14:textId="77777777" w:rsidR="00790E37" w:rsidRPr="00202DE0" w:rsidRDefault="00790E37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2B1DC51E" w14:textId="77777777" w:rsidTr="00202DE0">
        <w:tc>
          <w:tcPr>
            <w:tcW w:w="6005" w:type="dxa"/>
            <w:vAlign w:val="center"/>
            <w:hideMark/>
          </w:tcPr>
          <w:p w14:paraId="48BC9057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Identification of Vulnerable Components In Integrated systems Under the Background of Resilience-POWERCON</w:t>
            </w:r>
          </w:p>
        </w:tc>
        <w:tc>
          <w:tcPr>
            <w:tcW w:w="1643" w:type="dxa"/>
            <w:vAlign w:val="center"/>
            <w:hideMark/>
          </w:tcPr>
          <w:p w14:paraId="04FA2AFB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C4F9CB4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componentes vulneráveis em sistemas eletricidade–gás (índices topológicos/operacionais)</w:t>
            </w:r>
          </w:p>
        </w:tc>
        <w:tc>
          <w:tcPr>
            <w:tcW w:w="907" w:type="dxa"/>
            <w:vAlign w:val="center"/>
            <w:hideMark/>
          </w:tcPr>
          <w:p w14:paraId="653B5DBC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187E5EA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58C1C12" w14:textId="77777777" w:rsidR="00790E37" w:rsidRPr="00202DE0" w:rsidRDefault="00790E37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212F114B" w14:textId="77777777" w:rsidTr="00202DE0">
        <w:tc>
          <w:tcPr>
            <w:tcW w:w="6005" w:type="dxa"/>
            <w:vAlign w:val="center"/>
            <w:hideMark/>
          </w:tcPr>
          <w:p w14:paraId="301FDCED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Preliminary Analysis of Network Fragility and Resilience in Large Electric Grids-IEEE</w:t>
            </w:r>
          </w:p>
        </w:tc>
        <w:tc>
          <w:tcPr>
            <w:tcW w:w="1643" w:type="dxa"/>
            <w:vAlign w:val="center"/>
            <w:hideMark/>
          </w:tcPr>
          <w:p w14:paraId="516B3F72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6DDFF8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Fragilidade/resiliência em rede de transmissão via ATR (BDD) + DCOPF com degradação N–k</w:t>
            </w:r>
          </w:p>
        </w:tc>
        <w:tc>
          <w:tcPr>
            <w:tcW w:w="907" w:type="dxa"/>
            <w:vAlign w:val="center"/>
            <w:hideMark/>
          </w:tcPr>
          <w:p w14:paraId="0435E19F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21D50E7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(ponte com transmissão)</w:t>
            </w:r>
          </w:p>
        </w:tc>
        <w:tc>
          <w:tcPr>
            <w:tcW w:w="510" w:type="dxa"/>
            <w:vAlign w:val="center"/>
            <w:hideMark/>
          </w:tcPr>
          <w:p w14:paraId="59B573FA" w14:textId="77777777" w:rsidR="00790E37" w:rsidRPr="00202DE0" w:rsidRDefault="00790E37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17B22B03" w14:textId="77777777" w:rsidTr="00202DE0">
        <w:tc>
          <w:tcPr>
            <w:tcW w:w="6005" w:type="dxa"/>
            <w:vAlign w:val="center"/>
            <w:hideMark/>
          </w:tcPr>
          <w:p w14:paraId="25B72B10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Quantitative analysis of power systems resilience Standardization, categorizations, and challenges-ELSEVIER</w:t>
            </w:r>
          </w:p>
        </w:tc>
        <w:tc>
          <w:tcPr>
            <w:tcW w:w="1643" w:type="dxa"/>
            <w:vAlign w:val="center"/>
            <w:hideMark/>
          </w:tcPr>
          <w:p w14:paraId="7EFBBCDB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8918AB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quantitativa: padronização, categorização e desafios das métricas de resiliência (lacunas e inconsistências)</w:t>
            </w:r>
          </w:p>
        </w:tc>
        <w:tc>
          <w:tcPr>
            <w:tcW w:w="907" w:type="dxa"/>
            <w:vAlign w:val="center"/>
            <w:hideMark/>
          </w:tcPr>
          <w:p w14:paraId="18841C62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F41A14A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Fundamentação conceitual</w:t>
            </w:r>
          </w:p>
        </w:tc>
        <w:tc>
          <w:tcPr>
            <w:tcW w:w="510" w:type="dxa"/>
            <w:vAlign w:val="center"/>
            <w:hideMark/>
          </w:tcPr>
          <w:p w14:paraId="33D54483" w14:textId="77777777" w:rsidR="00790E37" w:rsidRPr="00202DE0" w:rsidRDefault="00790E37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509428F7" w14:textId="77777777" w:rsidTr="00202DE0">
        <w:tc>
          <w:tcPr>
            <w:tcW w:w="6005" w:type="dxa"/>
            <w:vAlign w:val="center"/>
            <w:hideMark/>
          </w:tcPr>
          <w:p w14:paraId="2928C844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 means to development-A resilience assessment framework and a catalogue of indicators-ELSEVIER</w:t>
            </w:r>
          </w:p>
        </w:tc>
        <w:tc>
          <w:tcPr>
            <w:tcW w:w="1643" w:type="dxa"/>
            <w:vAlign w:val="center"/>
            <w:hideMark/>
          </w:tcPr>
          <w:p w14:paraId="1C9798B2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C99CC8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sistêmico de resiliência e catálogo de indicadores para o setor elétrico</w:t>
            </w:r>
          </w:p>
        </w:tc>
        <w:tc>
          <w:tcPr>
            <w:tcW w:w="907" w:type="dxa"/>
            <w:vAlign w:val="center"/>
            <w:hideMark/>
          </w:tcPr>
          <w:p w14:paraId="1790A6BC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3593A5D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120C0E0" w14:textId="77777777" w:rsidR="00790E37" w:rsidRPr="00202DE0" w:rsidRDefault="00790E37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3C5DD81E" w14:textId="77777777" w:rsidTr="00202DE0">
        <w:tc>
          <w:tcPr>
            <w:tcW w:w="6005" w:type="dxa"/>
            <w:vAlign w:val="center"/>
            <w:hideMark/>
          </w:tcPr>
          <w:p w14:paraId="5EF47288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Adaptive Capacity-Based Resilience Metrics for Power Grid Contingency Analysis-IEEE</w:t>
            </w:r>
          </w:p>
        </w:tc>
        <w:tc>
          <w:tcPr>
            <w:tcW w:w="1643" w:type="dxa"/>
            <w:vAlign w:val="center"/>
            <w:hideMark/>
          </w:tcPr>
          <w:p w14:paraId="62DAAD56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38A597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operacional baseada em capacidade adaptativa/margem de carregamento de LT</w:t>
            </w:r>
          </w:p>
        </w:tc>
        <w:tc>
          <w:tcPr>
            <w:tcW w:w="907" w:type="dxa"/>
            <w:vAlign w:val="center"/>
            <w:hideMark/>
          </w:tcPr>
          <w:p w14:paraId="6A357A87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Médio–alto</w:t>
            </w:r>
          </w:p>
        </w:tc>
        <w:tc>
          <w:tcPr>
            <w:tcW w:w="3457" w:type="dxa"/>
            <w:vAlign w:val="center"/>
            <w:hideMark/>
          </w:tcPr>
          <w:p w14:paraId="20AA83CE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(contraponto operacional × físico)</w:t>
            </w:r>
          </w:p>
        </w:tc>
        <w:tc>
          <w:tcPr>
            <w:tcW w:w="510" w:type="dxa"/>
            <w:vAlign w:val="center"/>
            <w:hideMark/>
          </w:tcPr>
          <w:p w14:paraId="488F4BDA" w14:textId="77777777" w:rsidR="00790E37" w:rsidRPr="00202DE0" w:rsidRDefault="00790E37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4DACC7C6" w14:textId="77777777" w:rsidTr="00202DE0">
        <w:tc>
          <w:tcPr>
            <w:tcW w:w="6005" w:type="dxa"/>
            <w:vAlign w:val="center"/>
            <w:hideMark/>
          </w:tcPr>
          <w:p w14:paraId="7738BC47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Cyber-Resilient Multi-Energy Management for Complex Systems – IEEE</w:t>
            </w:r>
          </w:p>
        </w:tc>
        <w:tc>
          <w:tcPr>
            <w:tcW w:w="1643" w:type="dxa"/>
            <w:vAlign w:val="center"/>
            <w:hideMark/>
          </w:tcPr>
          <w:p w14:paraId="569BF7A3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780E31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cibernética (DRO/Wasserstein)</w:t>
            </w:r>
          </w:p>
        </w:tc>
        <w:tc>
          <w:tcPr>
            <w:tcW w:w="907" w:type="dxa"/>
            <w:vAlign w:val="center"/>
            <w:hideMark/>
          </w:tcPr>
          <w:p w14:paraId="70C54FCE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C938227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1F4F6CC" w14:textId="77777777" w:rsidR="00790E37" w:rsidRPr="00202DE0" w:rsidRDefault="00790E37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F282491" w14:textId="77777777" w:rsidTr="00202DE0">
        <w:tc>
          <w:tcPr>
            <w:tcW w:w="6005" w:type="dxa"/>
            <w:vAlign w:val="center"/>
            <w:hideMark/>
          </w:tcPr>
          <w:p w14:paraId="7878E4B2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Flexibility benefits for Power System Resilience-CSE.pdf</w:t>
            </w:r>
          </w:p>
        </w:tc>
        <w:tc>
          <w:tcPr>
            <w:tcW w:w="1643" w:type="dxa"/>
            <w:vAlign w:val="center"/>
            <w:hideMark/>
          </w:tcPr>
          <w:p w14:paraId="50EA84D6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F6EF77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como mecanismo de resiliência (visão CIGRE/TSO: operação/planeamento)</w:t>
            </w:r>
          </w:p>
        </w:tc>
        <w:tc>
          <w:tcPr>
            <w:tcW w:w="907" w:type="dxa"/>
            <w:vAlign w:val="center"/>
            <w:hideMark/>
          </w:tcPr>
          <w:p w14:paraId="4F4D8D62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D35CAAE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3AD6C7F" w14:textId="77777777" w:rsidR="00790E37" w:rsidRPr="00202DE0" w:rsidRDefault="00790E37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454B9754" w14:textId="77777777" w:rsidTr="00202DE0">
        <w:tc>
          <w:tcPr>
            <w:tcW w:w="6005" w:type="dxa"/>
            <w:vAlign w:val="center"/>
            <w:hideMark/>
          </w:tcPr>
          <w:p w14:paraId="720FC61C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 Resiliency Studies under Renewable Energy Penetration-A Review-IEEE</w:t>
            </w:r>
          </w:p>
        </w:tc>
        <w:tc>
          <w:tcPr>
            <w:tcW w:w="1643" w:type="dxa"/>
            <w:vAlign w:val="center"/>
            <w:hideMark/>
          </w:tcPr>
          <w:p w14:paraId="62300EB0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B07324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de sistemas elétricos sob alta penetração de RES</w:t>
            </w:r>
          </w:p>
        </w:tc>
        <w:tc>
          <w:tcPr>
            <w:tcW w:w="907" w:type="dxa"/>
            <w:vAlign w:val="center"/>
            <w:hideMark/>
          </w:tcPr>
          <w:p w14:paraId="543E19EC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D755783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9AB2231" w14:textId="77777777" w:rsidR="00790E37" w:rsidRPr="00202DE0" w:rsidRDefault="00790E37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35204172" w14:textId="77777777" w:rsidTr="00202DE0">
        <w:tc>
          <w:tcPr>
            <w:tcW w:w="6005" w:type="dxa"/>
            <w:vAlign w:val="center"/>
            <w:hideMark/>
          </w:tcPr>
          <w:p w14:paraId="7FF95012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Resilience-Based Assessment Framework Using EAGLE-I Power Outage Data-IEEE</w:t>
            </w:r>
          </w:p>
        </w:tc>
        <w:tc>
          <w:tcPr>
            <w:tcW w:w="1643" w:type="dxa"/>
            <w:vAlign w:val="center"/>
            <w:hideMark/>
          </w:tcPr>
          <w:p w14:paraId="1A81CB96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6BF584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empírico/probabilístico de resiliência com dados EAGLE-I (eventos extremos)</w:t>
            </w:r>
          </w:p>
        </w:tc>
        <w:tc>
          <w:tcPr>
            <w:tcW w:w="907" w:type="dxa"/>
            <w:vAlign w:val="center"/>
            <w:hideMark/>
          </w:tcPr>
          <w:p w14:paraId="48B66906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8E7DB22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1CE5F07" w14:textId="77777777" w:rsidR="00790E37" w:rsidRPr="00202DE0" w:rsidRDefault="00790E37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54C758A2" w14:textId="77777777" w:rsidTr="00202DE0">
        <w:tc>
          <w:tcPr>
            <w:tcW w:w="6005" w:type="dxa"/>
            <w:vAlign w:val="center"/>
            <w:hideMark/>
          </w:tcPr>
          <w:p w14:paraId="317B8B35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Scheduling of Mobile Energy Storage Systems for Transmission System Resilience Enhancement-IEEE</w:t>
            </w:r>
          </w:p>
        </w:tc>
        <w:tc>
          <w:tcPr>
            <w:tcW w:w="1643" w:type="dxa"/>
            <w:vAlign w:val="center"/>
            <w:hideMark/>
          </w:tcPr>
          <w:p w14:paraId="6B982D18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06DE71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do sistema de transmissão via agendamento estocástico de MESS (armazenamento móvel) em evento extremo</w:t>
            </w:r>
          </w:p>
        </w:tc>
        <w:tc>
          <w:tcPr>
            <w:tcW w:w="907" w:type="dxa"/>
            <w:vAlign w:val="center"/>
            <w:hideMark/>
          </w:tcPr>
          <w:p w14:paraId="4A905E1B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F770F79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5994A62" w14:textId="77777777" w:rsidR="00790E37" w:rsidRPr="00202DE0" w:rsidRDefault="00790E37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1ED6FFB7" w14:textId="77777777" w:rsidTr="00202DE0">
        <w:tc>
          <w:tcPr>
            <w:tcW w:w="6005" w:type="dxa"/>
            <w:vAlign w:val="center"/>
            <w:hideMark/>
          </w:tcPr>
          <w:p w14:paraId="7EA0202E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Resilience of The Grid from the Risk of Failure Due to Kite Thread Disturbance-Case Study Khatulistiwa Grid-IEEE</w:t>
            </w:r>
          </w:p>
        </w:tc>
        <w:tc>
          <w:tcPr>
            <w:tcW w:w="1643" w:type="dxa"/>
            <w:vAlign w:val="center"/>
            <w:hideMark/>
          </w:tcPr>
          <w:p w14:paraId="5FFF830A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52FA0F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(ENS/custo/tempo) de rede/LT frente a perturbação antrópica (linha de pipa), com análise econômica de mitigação</w:t>
            </w:r>
          </w:p>
        </w:tc>
        <w:tc>
          <w:tcPr>
            <w:tcW w:w="907" w:type="dxa"/>
            <w:vAlign w:val="center"/>
            <w:hideMark/>
          </w:tcPr>
          <w:p w14:paraId="52501313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4F8A2E1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18D8FEB" w14:textId="77777777" w:rsidR="00790E37" w:rsidRPr="00202DE0" w:rsidRDefault="00790E37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5396843" w14:textId="77777777" w:rsidTr="00202DE0">
        <w:tc>
          <w:tcPr>
            <w:tcW w:w="6005" w:type="dxa"/>
            <w:vAlign w:val="center"/>
            <w:hideMark/>
          </w:tcPr>
          <w:p w14:paraId="391CE50D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Adapting overhead lines to climate change-Are dynamic ratings the answer-ELSEVIER</w:t>
            </w:r>
          </w:p>
        </w:tc>
        <w:tc>
          <w:tcPr>
            <w:tcW w:w="1643" w:type="dxa"/>
            <w:vAlign w:val="center"/>
            <w:hideMark/>
          </w:tcPr>
          <w:p w14:paraId="248BE7D6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49B47E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das alterações climáticas na ampacidade térmica de linhas aéreas e uso de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Dynamic Line Rating (DLR)</w:t>
            </w:r>
          </w:p>
        </w:tc>
        <w:tc>
          <w:tcPr>
            <w:tcW w:w="907" w:type="dxa"/>
            <w:vAlign w:val="center"/>
            <w:hideMark/>
          </w:tcPr>
          <w:p w14:paraId="749DFEA4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C3ED49C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16F4867" w14:textId="77777777" w:rsidR="00790E37" w:rsidRPr="00202DE0" w:rsidRDefault="00790E37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540C70C" w14:textId="77777777" w:rsidTr="00202DE0">
        <w:tc>
          <w:tcPr>
            <w:tcW w:w="6005" w:type="dxa"/>
            <w:vAlign w:val="center"/>
            <w:hideMark/>
          </w:tcPr>
          <w:p w14:paraId="6661D22A" w14:textId="77777777" w:rsidR="00790E37" w:rsidRPr="00202DE0" w:rsidRDefault="00790E37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Improving Resilience Index Quantification Using Weighted Sum Method-IEEE</w:t>
            </w:r>
          </w:p>
        </w:tc>
        <w:tc>
          <w:tcPr>
            <w:tcW w:w="1643" w:type="dxa"/>
            <w:vAlign w:val="center"/>
            <w:hideMark/>
          </w:tcPr>
          <w:p w14:paraId="51C890D0" w14:textId="77777777" w:rsidR="00790E37" w:rsidRPr="00202DE0" w:rsidRDefault="00790E37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68698F" w14:textId="77777777" w:rsidR="00790E37" w:rsidRPr="00202DE0" w:rsidRDefault="00790E37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índice de resiliência por combinação (WSM) de métricas “área” e “tempo”</w:t>
            </w:r>
          </w:p>
        </w:tc>
        <w:tc>
          <w:tcPr>
            <w:tcW w:w="907" w:type="dxa"/>
            <w:vAlign w:val="center"/>
            <w:hideMark/>
          </w:tcPr>
          <w:p w14:paraId="3EA65F4D" w14:textId="77777777" w:rsidR="00790E37" w:rsidRPr="00202DE0" w:rsidRDefault="00790E37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FA2EA56" w14:textId="77777777" w:rsidR="00790E37" w:rsidRPr="00202DE0" w:rsidRDefault="00790E37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804A527" w14:textId="77777777" w:rsidR="00790E37" w:rsidRPr="00202DE0" w:rsidRDefault="00790E37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5CE16B7F" w14:textId="77777777" w:rsidTr="00202DE0">
        <w:tc>
          <w:tcPr>
            <w:tcW w:w="6005" w:type="dxa"/>
            <w:vAlign w:val="center"/>
            <w:hideMark/>
          </w:tcPr>
          <w:p w14:paraId="0120F732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probabilistic framework to evaluate seismic resilience of substations based on three-stage uncertainty-ELSEVIER</w:t>
            </w:r>
          </w:p>
        </w:tc>
        <w:tc>
          <w:tcPr>
            <w:tcW w:w="1643" w:type="dxa"/>
            <w:vAlign w:val="center"/>
            <w:hideMark/>
          </w:tcPr>
          <w:p w14:paraId="68B7F8DA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D2AC2B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probabilística de subestações com incerteza em 3 estágios (estado, recuperação, recursos)</w:t>
            </w:r>
          </w:p>
        </w:tc>
        <w:tc>
          <w:tcPr>
            <w:tcW w:w="907" w:type="dxa"/>
            <w:vAlign w:val="center"/>
            <w:hideMark/>
          </w:tcPr>
          <w:p w14:paraId="5123E548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91FD824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05B3C6E1" w14:textId="77777777" w:rsidR="00790E37" w:rsidRPr="00202DE0" w:rsidRDefault="00790E37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6ABB331" w14:textId="77777777" w:rsidTr="00202DE0">
        <w:tc>
          <w:tcPr>
            <w:tcW w:w="6005" w:type="dxa"/>
            <w:vAlign w:val="center"/>
            <w:hideMark/>
          </w:tcPr>
          <w:p w14:paraId="4EE5C519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Centralized vs. Decentralized Electric Grid Resilience Analysis Using Leontief's Input–Output Model-MDPI</w:t>
            </w:r>
          </w:p>
        </w:tc>
        <w:tc>
          <w:tcPr>
            <w:tcW w:w="1643" w:type="dxa"/>
            <w:vAlign w:val="center"/>
            <w:hideMark/>
          </w:tcPr>
          <w:p w14:paraId="5FC72161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586325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por descentralização (DER) usando modelo de inoperabilidade (Leontief) + fluxo de carga</w:t>
            </w:r>
          </w:p>
        </w:tc>
        <w:tc>
          <w:tcPr>
            <w:tcW w:w="907" w:type="dxa"/>
            <w:vAlign w:val="center"/>
            <w:hideMark/>
          </w:tcPr>
          <w:p w14:paraId="5AE08BA2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359B62B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53AE742D" w14:textId="77777777" w:rsidR="00790E37" w:rsidRPr="00202DE0" w:rsidRDefault="00790E37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5DC05E92" w14:textId="77777777" w:rsidTr="00202DE0">
        <w:tc>
          <w:tcPr>
            <w:tcW w:w="6005" w:type="dxa"/>
            <w:vAlign w:val="center"/>
            <w:hideMark/>
          </w:tcPr>
          <w:p w14:paraId="64065EA0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Distributionally Robust Optimal Strategy for Resilience Enhancement of Power Distribution Networks under Uncertain Earthquake Failures-IEEE</w:t>
            </w:r>
          </w:p>
        </w:tc>
        <w:tc>
          <w:tcPr>
            <w:tcW w:w="1643" w:type="dxa"/>
            <w:vAlign w:val="center"/>
            <w:hideMark/>
          </w:tcPr>
          <w:p w14:paraId="63691BAE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57D034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distributiva (two-stage DRO) para planeamento e restauração de redes sob falhas sísmicas incertas (hardening/DG/tie-lines + reparo/reconfiguração)</w:t>
            </w:r>
          </w:p>
        </w:tc>
        <w:tc>
          <w:tcPr>
            <w:tcW w:w="907" w:type="dxa"/>
            <w:vAlign w:val="center"/>
            <w:hideMark/>
          </w:tcPr>
          <w:p w14:paraId="0DDB4D9C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13D10AC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EB55667" w14:textId="77777777" w:rsidR="00790E37" w:rsidRPr="00202DE0" w:rsidRDefault="00790E37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7138DA92" w14:textId="77777777" w:rsidTr="00202DE0">
        <w:tc>
          <w:tcPr>
            <w:tcW w:w="6005" w:type="dxa"/>
            <w:vAlign w:val="center"/>
            <w:hideMark/>
          </w:tcPr>
          <w:p w14:paraId="37F8E6E0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Multi-Level Frequency Control- Resilience Enhancement and Cyber-Attack Identification in Multi-Area LCC-HVDC Interconnected Networks-IEEE</w:t>
            </w:r>
          </w:p>
        </w:tc>
        <w:tc>
          <w:tcPr>
            <w:tcW w:w="1643" w:type="dxa"/>
            <w:vAlign w:val="center"/>
            <w:hideMark/>
          </w:tcPr>
          <w:p w14:paraId="62BDDF10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2351CA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operacional/ciberfísica via controle multinível de frequência e detecção de FDI em redes multiárea interligadas por LCC-HVDC</w:t>
            </w:r>
          </w:p>
        </w:tc>
        <w:tc>
          <w:tcPr>
            <w:tcW w:w="907" w:type="dxa"/>
            <w:vAlign w:val="center"/>
            <w:hideMark/>
          </w:tcPr>
          <w:p w14:paraId="4B057837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BE1BAE9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0DCC49D3" w14:textId="77777777" w:rsidR="00790E37" w:rsidRPr="00202DE0" w:rsidRDefault="00790E37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044E1494" w14:textId="77777777" w:rsidTr="00202DE0">
        <w:tc>
          <w:tcPr>
            <w:tcW w:w="6005" w:type="dxa"/>
            <w:vAlign w:val="center"/>
            <w:hideMark/>
          </w:tcPr>
          <w:p w14:paraId="2D2618B6" w14:textId="77777777" w:rsidR="00790E37" w:rsidRPr="00202DE0" w:rsidRDefault="00790E37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Resilience-JEAS.pdf</w:t>
            </w:r>
          </w:p>
        </w:tc>
        <w:tc>
          <w:tcPr>
            <w:tcW w:w="1643" w:type="dxa"/>
            <w:vAlign w:val="center"/>
            <w:hideMark/>
          </w:tcPr>
          <w:p w14:paraId="298ED9C2" w14:textId="77777777" w:rsidR="00790E37" w:rsidRPr="00202DE0" w:rsidRDefault="00790E37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44A092" w14:textId="77777777" w:rsidR="00790E37" w:rsidRPr="00202DE0" w:rsidRDefault="00790E37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conceitual/métrica: 4R, curvas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12"/>
                  <w:szCs w:val="12"/>
                  <w:lang w:eastAsia="pt-PT"/>
                  <w14:ligatures w14:val="none"/>
                </w:rPr>
                <m:t>P(t)</m:t>
              </m:r>
            </m:oMath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estados de degradação/recuperação e indicadores quantitativos</w:t>
            </w:r>
          </w:p>
        </w:tc>
        <w:tc>
          <w:tcPr>
            <w:tcW w:w="907" w:type="dxa"/>
            <w:vAlign w:val="center"/>
            <w:hideMark/>
          </w:tcPr>
          <w:p w14:paraId="2BD0EA9D" w14:textId="77777777" w:rsidR="00790E37" w:rsidRPr="00202DE0" w:rsidRDefault="00790E37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8C56041" w14:textId="77777777" w:rsidR="00790E37" w:rsidRPr="00202DE0" w:rsidRDefault="00790E37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170A6193" w14:textId="77777777" w:rsidR="00790E37" w:rsidRPr="00202DE0" w:rsidRDefault="00790E37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09CA8749" w14:textId="77777777" w:rsidTr="00202DE0">
        <w:tc>
          <w:tcPr>
            <w:tcW w:w="6005" w:type="dxa"/>
            <w:vAlign w:val="center"/>
            <w:hideMark/>
          </w:tcPr>
          <w:p w14:paraId="427832E1" w14:textId="77777777" w:rsidR="00790E37" w:rsidRPr="00202DE0" w:rsidRDefault="00790E37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and planning in power distribution systems-Past and future considerations-ELSEVIER</w:t>
            </w:r>
          </w:p>
        </w:tc>
        <w:tc>
          <w:tcPr>
            <w:tcW w:w="1643" w:type="dxa"/>
            <w:vAlign w:val="center"/>
            <w:hideMark/>
          </w:tcPr>
          <w:p w14:paraId="1844B5A9" w14:textId="77777777" w:rsidR="00790E37" w:rsidRPr="00202DE0" w:rsidRDefault="00790E37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F9D8A8" w14:textId="77777777" w:rsidR="00790E37" w:rsidRPr="00202DE0" w:rsidRDefault="00790E37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(survey) de métricas, framework e planeamento de resiliência em distribuição (curva FOM×tempo, processos, interdependências)</w:t>
            </w:r>
          </w:p>
        </w:tc>
        <w:tc>
          <w:tcPr>
            <w:tcW w:w="907" w:type="dxa"/>
            <w:vAlign w:val="center"/>
            <w:hideMark/>
          </w:tcPr>
          <w:p w14:paraId="71F96AB6" w14:textId="77777777" w:rsidR="00790E37" w:rsidRPr="00202DE0" w:rsidRDefault="00790E37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87FC57A" w14:textId="77777777" w:rsidR="00790E37" w:rsidRPr="00202DE0" w:rsidRDefault="00790E37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28C78874" w14:textId="77777777" w:rsidR="00790E37" w:rsidRPr="00202DE0" w:rsidRDefault="00790E37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14366073" w14:textId="77777777" w:rsidTr="00202DE0">
        <w:tc>
          <w:tcPr>
            <w:tcW w:w="6005" w:type="dxa"/>
            <w:vAlign w:val="center"/>
            <w:hideMark/>
          </w:tcPr>
          <w:p w14:paraId="39B4B763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Adequacy in India-Building a resilient and sustainable grid-Power Line</w:t>
            </w:r>
          </w:p>
        </w:tc>
        <w:tc>
          <w:tcPr>
            <w:tcW w:w="1643" w:type="dxa"/>
            <w:vAlign w:val="center"/>
            <w:hideMark/>
          </w:tcPr>
          <w:p w14:paraId="64EC2FD2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F389D8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Adequação e resiliência funcional da transmissão na Índia: integração de renováveis, KPIs/urgency indicators, congestionamento</w:t>
            </w:r>
          </w:p>
        </w:tc>
        <w:tc>
          <w:tcPr>
            <w:tcW w:w="907" w:type="dxa"/>
            <w:vAlign w:val="center"/>
            <w:hideMark/>
          </w:tcPr>
          <w:p w14:paraId="40FBF54A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CFDFF36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7348099" w14:textId="77777777" w:rsidR="00790E37" w:rsidRPr="00202DE0" w:rsidRDefault="00790E37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32E1F995" w14:textId="77777777" w:rsidTr="00202DE0">
        <w:tc>
          <w:tcPr>
            <w:tcW w:w="6005" w:type="dxa"/>
            <w:vAlign w:val="center"/>
            <w:hideMark/>
          </w:tcPr>
          <w:p w14:paraId="051EE0B7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Catastrophe Bond Design for the Financial Resilience of Electric Utilities Against Wildfires-IEEE</w:t>
            </w:r>
          </w:p>
        </w:tc>
        <w:tc>
          <w:tcPr>
            <w:tcW w:w="1643" w:type="dxa"/>
            <w:vAlign w:val="center"/>
            <w:hideMark/>
          </w:tcPr>
          <w:p w14:paraId="0C9F8428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9DA46F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financeira via CAT bonds/ILS para risco de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(simulação + perdas + precificação)</w:t>
            </w:r>
          </w:p>
        </w:tc>
        <w:tc>
          <w:tcPr>
            <w:tcW w:w="907" w:type="dxa"/>
            <w:vAlign w:val="center"/>
            <w:hideMark/>
          </w:tcPr>
          <w:p w14:paraId="60BA0F1D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CE2AEBD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7F567561" w14:textId="77777777" w:rsidR="00790E37" w:rsidRPr="00202DE0" w:rsidRDefault="00790E37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16994C29" w14:textId="77777777" w:rsidTr="00202DE0">
        <w:tc>
          <w:tcPr>
            <w:tcW w:w="6005" w:type="dxa"/>
            <w:vAlign w:val="center"/>
            <w:hideMark/>
          </w:tcPr>
          <w:p w14:paraId="22309FF9" w14:textId="77777777" w:rsidR="00790E37" w:rsidRPr="00202DE0" w:rsidRDefault="00790E37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Enhancing resilience of low-inertia power systems through a novel load shedding method with synchronous condenser power control-Springer</w:t>
            </w:r>
          </w:p>
        </w:tc>
        <w:tc>
          <w:tcPr>
            <w:tcW w:w="1643" w:type="dxa"/>
            <w:vAlign w:val="center"/>
            <w:hideMark/>
          </w:tcPr>
          <w:p w14:paraId="3E75DAF0" w14:textId="77777777" w:rsidR="00790E37" w:rsidRPr="00202DE0" w:rsidRDefault="00790E37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5D0DF7" w14:textId="77777777" w:rsidR="00790E37" w:rsidRPr="00202DE0" w:rsidRDefault="00790E37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(estabilidade de frequência) em sistemas de baixa inércia via load shedding rápido com controle de condensadores síncronos</w:t>
            </w:r>
          </w:p>
        </w:tc>
        <w:tc>
          <w:tcPr>
            <w:tcW w:w="907" w:type="dxa"/>
            <w:vAlign w:val="center"/>
            <w:hideMark/>
          </w:tcPr>
          <w:p w14:paraId="6EEDA255" w14:textId="77777777" w:rsidR="00790E37" w:rsidRPr="00202DE0" w:rsidRDefault="00790E37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Médio–Alto</w:t>
            </w:r>
          </w:p>
        </w:tc>
        <w:tc>
          <w:tcPr>
            <w:tcW w:w="3457" w:type="dxa"/>
            <w:vAlign w:val="center"/>
            <w:hideMark/>
          </w:tcPr>
          <w:p w14:paraId="2D797C69" w14:textId="77777777" w:rsidR="00790E37" w:rsidRPr="00202DE0" w:rsidRDefault="00790E37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 (resiliência operacional)</w:t>
            </w:r>
          </w:p>
        </w:tc>
        <w:tc>
          <w:tcPr>
            <w:tcW w:w="510" w:type="dxa"/>
            <w:vAlign w:val="center"/>
            <w:hideMark/>
          </w:tcPr>
          <w:p w14:paraId="28A6806B" w14:textId="77777777" w:rsidR="00790E37" w:rsidRPr="00202DE0" w:rsidRDefault="00790E37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6,5</w:t>
            </w:r>
          </w:p>
        </w:tc>
      </w:tr>
      <w:tr w:rsidR="00790E37" w:rsidRPr="00202DE0" w14:paraId="498D1E7B" w14:textId="77777777" w:rsidTr="00202DE0">
        <w:tc>
          <w:tcPr>
            <w:tcW w:w="6005" w:type="dxa"/>
            <w:vAlign w:val="center"/>
            <w:hideMark/>
          </w:tcPr>
          <w:p w14:paraId="120B78B8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PDE2035-Estudos do Plano Decenal de Expansão de Energia 2035-Parâmetros de Custos Geração e Transmissão-EPE</w:t>
            </w:r>
          </w:p>
        </w:tc>
        <w:tc>
          <w:tcPr>
            <w:tcW w:w="1643" w:type="dxa"/>
            <w:vAlign w:val="center"/>
            <w:hideMark/>
          </w:tcPr>
          <w:p w14:paraId="5D22EAAE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920C20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Parâmetros oficiais de custos (CAPEX/O&amp;M/CVU) e custos de transmissão para planejamento setorial</w:t>
            </w:r>
          </w:p>
        </w:tc>
        <w:tc>
          <w:tcPr>
            <w:tcW w:w="907" w:type="dxa"/>
            <w:vAlign w:val="center"/>
            <w:hideMark/>
          </w:tcPr>
          <w:p w14:paraId="40E7E537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B5154A9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apoio a custo-benefício de medidas de resiliência</w:t>
            </w:r>
          </w:p>
        </w:tc>
        <w:tc>
          <w:tcPr>
            <w:tcW w:w="510" w:type="dxa"/>
            <w:vAlign w:val="center"/>
            <w:hideMark/>
          </w:tcPr>
          <w:p w14:paraId="1A299D88" w14:textId="77777777" w:rsidR="00790E37" w:rsidRPr="00202DE0" w:rsidRDefault="00790E37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A39C654" w14:textId="77777777" w:rsidTr="00202DE0">
        <w:tc>
          <w:tcPr>
            <w:tcW w:w="6005" w:type="dxa"/>
            <w:vAlign w:val="center"/>
            <w:hideMark/>
          </w:tcPr>
          <w:p w14:paraId="45D737BD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Regional Electric-Thermal Integrated Energy Systems Based on Diverse User Demands-IEEE</w:t>
            </w:r>
          </w:p>
        </w:tc>
        <w:tc>
          <w:tcPr>
            <w:tcW w:w="1643" w:type="dxa"/>
            <w:vAlign w:val="center"/>
            <w:hideMark/>
          </w:tcPr>
          <w:p w14:paraId="6C822C71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EFE2A3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funcional de sistemas elétrico-térmicos sob gelo, com métrica temporal e probabilidade de falha de linhas por gelo/vento + conforto térmico</w:t>
            </w:r>
          </w:p>
        </w:tc>
        <w:tc>
          <w:tcPr>
            <w:tcW w:w="907" w:type="dxa"/>
            <w:vAlign w:val="center"/>
            <w:hideMark/>
          </w:tcPr>
          <w:p w14:paraId="05D65D29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BC0AE7C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79F2948C" w14:textId="77777777" w:rsidR="00790E37" w:rsidRPr="00202DE0" w:rsidRDefault="00790E37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D4C7484" w14:textId="77777777" w:rsidTr="00202DE0">
        <w:tc>
          <w:tcPr>
            <w:tcW w:w="6005" w:type="dxa"/>
            <w:vAlign w:val="center"/>
            <w:hideMark/>
          </w:tcPr>
          <w:p w14:paraId="457A6DF1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Chapter 16-Resilience and Fault Tolerance in Electrical Engineering-SPRINGER</w:t>
            </w:r>
          </w:p>
        </w:tc>
        <w:tc>
          <w:tcPr>
            <w:tcW w:w="1643" w:type="dxa"/>
            <w:vAlign w:val="center"/>
            <w:hideMark/>
          </w:tcPr>
          <w:p w14:paraId="04D87FD6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0ACDA96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resiliência e tolerância a falhas</w:t>
            </w:r>
          </w:p>
        </w:tc>
        <w:tc>
          <w:tcPr>
            <w:tcW w:w="907" w:type="dxa"/>
            <w:vAlign w:val="center"/>
            <w:hideMark/>
          </w:tcPr>
          <w:p w14:paraId="024A558F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8C0F0BD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CE08B4B" w14:textId="77777777" w:rsidR="00790E37" w:rsidRPr="00202DE0" w:rsidRDefault="00790E37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39E72F79" w14:textId="77777777" w:rsidTr="00202DE0">
        <w:tc>
          <w:tcPr>
            <w:tcW w:w="6005" w:type="dxa"/>
            <w:vAlign w:val="center"/>
            <w:hideMark/>
          </w:tcPr>
          <w:p w14:paraId="291ED59B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System resilience enhancement-Smart grid and beyond-201-Frontier Journal-FEM</w:t>
            </w:r>
          </w:p>
        </w:tc>
        <w:tc>
          <w:tcPr>
            <w:tcW w:w="1643" w:type="dxa"/>
            <w:vAlign w:val="center"/>
            <w:hideMark/>
          </w:tcPr>
          <w:p w14:paraId="1EF55348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4488BEEF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grids (visão ampla)</w:t>
            </w:r>
          </w:p>
        </w:tc>
        <w:tc>
          <w:tcPr>
            <w:tcW w:w="907" w:type="dxa"/>
            <w:vAlign w:val="center"/>
            <w:hideMark/>
          </w:tcPr>
          <w:p w14:paraId="4D119F21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81299B1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C9EF9F0" w14:textId="77777777" w:rsidR="00790E37" w:rsidRPr="00202DE0" w:rsidRDefault="00790E37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5996C320" w14:textId="77777777" w:rsidTr="00202DE0">
        <w:tc>
          <w:tcPr>
            <w:tcW w:w="6005" w:type="dxa"/>
            <w:vAlign w:val="center"/>
            <w:hideMark/>
          </w:tcPr>
          <w:p w14:paraId="75151324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 Resilient Power System Operation Strategy Considering Transmission Line Attacks-IEEE</w:t>
            </w:r>
          </w:p>
        </w:tc>
        <w:tc>
          <w:tcPr>
            <w:tcW w:w="1643" w:type="dxa"/>
            <w:vAlign w:val="center"/>
            <w:hideMark/>
          </w:tcPr>
          <w:p w14:paraId="448C3248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171C4B4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 de operação resiliente sob ataques a LT</w:t>
            </w:r>
          </w:p>
        </w:tc>
        <w:tc>
          <w:tcPr>
            <w:tcW w:w="907" w:type="dxa"/>
            <w:vAlign w:val="center"/>
            <w:hideMark/>
          </w:tcPr>
          <w:p w14:paraId="14941159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F6A42A6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A8BA06F" w14:textId="77777777" w:rsidR="00790E37" w:rsidRPr="00202DE0" w:rsidRDefault="00790E37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6F67F304" w14:textId="77777777" w:rsidTr="00202DE0">
        <w:tc>
          <w:tcPr>
            <w:tcW w:w="6005" w:type="dxa"/>
            <w:vAlign w:val="center"/>
            <w:hideMark/>
          </w:tcPr>
          <w:p w14:paraId="07C885C2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Enabling Resilience of Complex Engineered Systems Using Control Theory-IEEE</w:t>
            </w:r>
          </w:p>
        </w:tc>
        <w:tc>
          <w:tcPr>
            <w:tcW w:w="1643" w:type="dxa"/>
            <w:vAlign w:val="center"/>
            <w:hideMark/>
          </w:tcPr>
          <w:p w14:paraId="32C022DE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10066BC1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complexos via teoria de controle</w:t>
            </w:r>
          </w:p>
        </w:tc>
        <w:tc>
          <w:tcPr>
            <w:tcW w:w="907" w:type="dxa"/>
            <w:vAlign w:val="center"/>
            <w:hideMark/>
          </w:tcPr>
          <w:p w14:paraId="61607B11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D5E1E9B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EC8FB93" w14:textId="77777777" w:rsidR="00790E37" w:rsidRPr="00202DE0" w:rsidRDefault="00790E37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456BB302" w14:textId="77777777" w:rsidTr="00202DE0">
        <w:tc>
          <w:tcPr>
            <w:tcW w:w="6005" w:type="dxa"/>
            <w:vAlign w:val="center"/>
            <w:hideMark/>
          </w:tcPr>
          <w:p w14:paraId="01E2DEA3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Complex Systems State of the Art and Directions for Future Research-Wiley</w:t>
            </w:r>
          </w:p>
        </w:tc>
        <w:tc>
          <w:tcPr>
            <w:tcW w:w="1643" w:type="dxa"/>
            <w:vAlign w:val="center"/>
            <w:hideMark/>
          </w:tcPr>
          <w:p w14:paraId="7783C231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14BDCDBD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geral em resiliência de sistemas complexos</w:t>
            </w:r>
          </w:p>
        </w:tc>
        <w:tc>
          <w:tcPr>
            <w:tcW w:w="907" w:type="dxa"/>
            <w:vAlign w:val="center"/>
            <w:hideMark/>
          </w:tcPr>
          <w:p w14:paraId="508A807C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C6FF10E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D7FA864" w14:textId="77777777" w:rsidR="00790E37" w:rsidRPr="00202DE0" w:rsidRDefault="00790E37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6A939839" w14:textId="77777777" w:rsidTr="00202DE0">
        <w:tc>
          <w:tcPr>
            <w:tcW w:w="6005" w:type="dxa"/>
            <w:vAlign w:val="center"/>
            <w:hideMark/>
          </w:tcPr>
          <w:p w14:paraId="4FBF33C9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Robust optimization for improving resilience of integrated energy systems with electricity and natural gas infrastructures-MPCE</w:t>
            </w:r>
          </w:p>
        </w:tc>
        <w:tc>
          <w:tcPr>
            <w:tcW w:w="1643" w:type="dxa"/>
            <w:vAlign w:val="center"/>
            <w:hideMark/>
          </w:tcPr>
          <w:p w14:paraId="75327A9C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C96B5A6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sistemas integrados eletricidade+gás</w:t>
            </w:r>
          </w:p>
        </w:tc>
        <w:tc>
          <w:tcPr>
            <w:tcW w:w="907" w:type="dxa"/>
            <w:vAlign w:val="center"/>
            <w:hideMark/>
          </w:tcPr>
          <w:p w14:paraId="2CC36843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F83ACB4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5985517A" w14:textId="77777777" w:rsidR="00790E37" w:rsidRPr="00202DE0" w:rsidRDefault="00790E37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41242E56" w14:textId="77777777" w:rsidTr="00202DE0">
        <w:tc>
          <w:tcPr>
            <w:tcW w:w="6005" w:type="dxa"/>
            <w:vAlign w:val="center"/>
            <w:hideMark/>
          </w:tcPr>
          <w:p w14:paraId="3B43B9EB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Towards more resilient integrated power grid capacity expansion-A robust optimization approach with operational flexibility-ELSEVIER</w:t>
            </w:r>
          </w:p>
        </w:tc>
        <w:tc>
          <w:tcPr>
            <w:tcW w:w="1643" w:type="dxa"/>
            <w:vAlign w:val="center"/>
            <w:hideMark/>
          </w:tcPr>
          <w:p w14:paraId="304045D6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CC3F7F0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robusto de expansão com flexibilidade</w:t>
            </w:r>
          </w:p>
        </w:tc>
        <w:tc>
          <w:tcPr>
            <w:tcW w:w="907" w:type="dxa"/>
            <w:vAlign w:val="center"/>
            <w:hideMark/>
          </w:tcPr>
          <w:p w14:paraId="750B79D1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44D39A4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31A92604" w14:textId="77777777" w:rsidR="00790E37" w:rsidRPr="00202DE0" w:rsidRDefault="00790E37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6117545D" w14:textId="77777777" w:rsidTr="00202DE0">
        <w:tc>
          <w:tcPr>
            <w:tcW w:w="6005" w:type="dxa"/>
            <w:vAlign w:val="center"/>
            <w:hideMark/>
          </w:tcPr>
          <w:p w14:paraId="24126CA4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Development of Climate Change Adaptation Solutions Within the Framework of the CSA Group Canadian Electrical Code Parts I, II and III-CSA Group</w:t>
            </w:r>
          </w:p>
        </w:tc>
        <w:tc>
          <w:tcPr>
            <w:tcW w:w="1643" w:type="dxa"/>
            <w:vAlign w:val="center"/>
            <w:hideMark/>
          </w:tcPr>
          <w:p w14:paraId="71DE896C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4AD6C5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normativa ao clima</w:t>
            </w:r>
          </w:p>
        </w:tc>
        <w:tc>
          <w:tcPr>
            <w:tcW w:w="907" w:type="dxa"/>
            <w:vAlign w:val="center"/>
            <w:hideMark/>
          </w:tcPr>
          <w:p w14:paraId="2F1DF1A6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ACC3BFB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7825E6E2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7FC230F2" w14:textId="77777777" w:rsidTr="00202DE0">
        <w:tc>
          <w:tcPr>
            <w:tcW w:w="6005" w:type="dxa"/>
            <w:vAlign w:val="center"/>
            <w:hideMark/>
          </w:tcPr>
          <w:p w14:paraId="570C575D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Future Resilience of The U Electricity System-Energy Research Partnership</w:t>
            </w:r>
          </w:p>
        </w:tc>
        <w:tc>
          <w:tcPr>
            <w:tcW w:w="1643" w:type="dxa"/>
            <w:vAlign w:val="center"/>
            <w:hideMark/>
          </w:tcPr>
          <w:p w14:paraId="0F8073FD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EE6549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estratégico de resiliência (sistema elétrico)</w:t>
            </w:r>
          </w:p>
        </w:tc>
        <w:tc>
          <w:tcPr>
            <w:tcW w:w="907" w:type="dxa"/>
            <w:vAlign w:val="center"/>
            <w:hideMark/>
          </w:tcPr>
          <w:p w14:paraId="4DB07A16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6486C4C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36F4BF8" w14:textId="77777777" w:rsidR="00790E37" w:rsidRPr="00202DE0" w:rsidRDefault="00790E37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3821D448" w14:textId="77777777" w:rsidTr="00202DE0">
        <w:tc>
          <w:tcPr>
            <w:tcW w:w="6005" w:type="dxa"/>
            <w:vAlign w:val="center"/>
            <w:hideMark/>
          </w:tcPr>
          <w:p w14:paraId="57DCBB88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Towards climate resilient urban energy systems-a review-NSR</w:t>
            </w:r>
          </w:p>
        </w:tc>
        <w:tc>
          <w:tcPr>
            <w:tcW w:w="1643" w:type="dxa"/>
            <w:vAlign w:val="center"/>
            <w:hideMark/>
          </w:tcPr>
          <w:p w14:paraId="4A1347EB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BAD158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em sistemas energéticos urbanos; integração clima–energia; lacunas</w:t>
            </w:r>
          </w:p>
        </w:tc>
        <w:tc>
          <w:tcPr>
            <w:tcW w:w="907" w:type="dxa"/>
            <w:vAlign w:val="center"/>
            <w:hideMark/>
          </w:tcPr>
          <w:p w14:paraId="79FE080A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1875721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0264B41" w14:textId="77777777" w:rsidR="00790E37" w:rsidRPr="00202DE0" w:rsidRDefault="00790E37" w:rsidP="00EE2AA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331DFA27" w14:textId="77777777" w:rsidTr="00202DE0">
        <w:tc>
          <w:tcPr>
            <w:tcW w:w="6005" w:type="dxa"/>
            <w:vAlign w:val="center"/>
            <w:hideMark/>
          </w:tcPr>
          <w:p w14:paraId="04D99591" w14:textId="77777777" w:rsidR="00790E37" w:rsidRPr="00202DE0" w:rsidRDefault="00790E37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enhancement strategies for grid resilience and reliability during natural disaster-ELSEVIER</w:t>
            </w:r>
          </w:p>
        </w:tc>
        <w:tc>
          <w:tcPr>
            <w:tcW w:w="1643" w:type="dxa"/>
            <w:vAlign w:val="center"/>
            <w:hideMark/>
          </w:tcPr>
          <w:p w14:paraId="2A4B9320" w14:textId="77777777" w:rsidR="00790E37" w:rsidRPr="00202DE0" w:rsidRDefault="00790E37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57F5FD" w14:textId="77777777" w:rsidR="00790E37" w:rsidRPr="00202DE0" w:rsidRDefault="00790E37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estratégias de resiliência/confiabilidade em desastres naturais (inclui FLEP)</w:t>
            </w:r>
          </w:p>
        </w:tc>
        <w:tc>
          <w:tcPr>
            <w:tcW w:w="907" w:type="dxa"/>
            <w:vAlign w:val="center"/>
            <w:hideMark/>
          </w:tcPr>
          <w:p w14:paraId="3984A9B3" w14:textId="77777777" w:rsidR="00790E37" w:rsidRPr="00202DE0" w:rsidRDefault="00790E37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16F1A1C" w14:textId="77777777" w:rsidR="00790E37" w:rsidRPr="00202DE0" w:rsidRDefault="00790E37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497519" w14:textId="77777777" w:rsidR="00790E37" w:rsidRPr="00202DE0" w:rsidRDefault="00790E37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2B81028C" w14:textId="77777777" w:rsidTr="00202DE0">
        <w:tc>
          <w:tcPr>
            <w:tcW w:w="6005" w:type="dxa"/>
            <w:vAlign w:val="center"/>
            <w:hideMark/>
          </w:tcPr>
          <w:p w14:paraId="20127B3E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Ground Based Inspection for Overhead Transmission Line Sag-IEEE.pdf</w:t>
            </w:r>
          </w:p>
        </w:tc>
        <w:tc>
          <w:tcPr>
            <w:tcW w:w="1643" w:type="dxa"/>
            <w:vAlign w:val="center"/>
            <w:hideMark/>
          </w:tcPr>
          <w:p w14:paraId="000EC189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23473C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Medição/inspeção de flecha (sag) por radar FMCW para monitorização de linhas aéreas</w:t>
            </w:r>
          </w:p>
        </w:tc>
        <w:tc>
          <w:tcPr>
            <w:tcW w:w="907" w:type="dxa"/>
            <w:vAlign w:val="center"/>
            <w:hideMark/>
          </w:tcPr>
          <w:p w14:paraId="5170B7EB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C4C81CB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E1C3744" w14:textId="77777777" w:rsidR="00790E37" w:rsidRPr="00202DE0" w:rsidRDefault="00790E37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0A4881E3" w14:textId="77777777" w:rsidTr="00202DE0">
        <w:tc>
          <w:tcPr>
            <w:tcW w:w="6005" w:type="dxa"/>
            <w:vAlign w:val="center"/>
            <w:hideMark/>
          </w:tcPr>
          <w:p w14:paraId="0F4B7C58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Applications of Measuring and Valuing Resilience in Energy Systems-NREL</w:t>
            </w:r>
          </w:p>
        </w:tc>
        <w:tc>
          <w:tcPr>
            <w:tcW w:w="1643" w:type="dxa"/>
            <w:vAlign w:val="center"/>
            <w:hideMark/>
          </w:tcPr>
          <w:p w14:paraId="5DEDFA62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AB6735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e económico para medir e valorar resiliência em sistemas energéticos (risco, impactos e consequências)</w:t>
            </w:r>
          </w:p>
        </w:tc>
        <w:tc>
          <w:tcPr>
            <w:tcW w:w="907" w:type="dxa"/>
            <w:vAlign w:val="center"/>
            <w:hideMark/>
          </w:tcPr>
          <w:p w14:paraId="03A31B6C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35FB66F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29E67CA5" w14:textId="77777777" w:rsidR="00790E37" w:rsidRPr="00202DE0" w:rsidRDefault="00790E37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09C57C7F" w14:textId="77777777" w:rsidTr="00202DE0">
        <w:tc>
          <w:tcPr>
            <w:tcW w:w="6005" w:type="dxa"/>
            <w:vAlign w:val="center"/>
            <w:hideMark/>
          </w:tcPr>
          <w:p w14:paraId="1AABA0EF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Resiliência de Redes Elétricas-Um Estudo Aplicado ao Segmento de Distribuição de Energia Elétrica-FGV</w:t>
            </w:r>
          </w:p>
        </w:tc>
        <w:tc>
          <w:tcPr>
            <w:tcW w:w="1643" w:type="dxa"/>
            <w:vAlign w:val="center"/>
            <w:hideMark/>
          </w:tcPr>
          <w:p w14:paraId="45499E88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53999B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no Brasil via dados ANEEL (HILF), regressão com proxies físicos/ambientais e métrica operacional (Td, Tr)</w:t>
            </w:r>
          </w:p>
        </w:tc>
        <w:tc>
          <w:tcPr>
            <w:tcW w:w="907" w:type="dxa"/>
            <w:vAlign w:val="center"/>
            <w:hideMark/>
          </w:tcPr>
          <w:p w14:paraId="06388CC1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27C797E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 (referência empírica)</w:t>
            </w:r>
          </w:p>
        </w:tc>
        <w:tc>
          <w:tcPr>
            <w:tcW w:w="510" w:type="dxa"/>
            <w:vAlign w:val="center"/>
            <w:hideMark/>
          </w:tcPr>
          <w:p w14:paraId="3C4DA526" w14:textId="77777777" w:rsidR="00790E37" w:rsidRPr="00202DE0" w:rsidRDefault="00790E37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489BCF77" w14:textId="77777777" w:rsidTr="00202DE0">
        <w:tc>
          <w:tcPr>
            <w:tcW w:w="6005" w:type="dxa"/>
            <w:vAlign w:val="center"/>
            <w:hideMark/>
          </w:tcPr>
          <w:p w14:paraId="7845D7DE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comprehensive metric for resilience evaluation in electrical distribution systems under extreme conditions-ELSEVIER</w:t>
            </w:r>
          </w:p>
        </w:tc>
        <w:tc>
          <w:tcPr>
            <w:tcW w:w="1643" w:type="dxa"/>
            <w:vAlign w:val="center"/>
            <w:hideMark/>
          </w:tcPr>
          <w:p w14:paraId="2A7767A5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CFF27E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para distribuição (topologia + serviço a cargas críticas), com apoio a decisões (DER e chaves) sob eventos extremos</w:t>
            </w:r>
          </w:p>
        </w:tc>
        <w:tc>
          <w:tcPr>
            <w:tcW w:w="907" w:type="dxa"/>
            <w:vAlign w:val="center"/>
            <w:hideMark/>
          </w:tcPr>
          <w:p w14:paraId="6196A589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B5969D6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603E1440" w14:textId="77777777" w:rsidR="00790E37" w:rsidRPr="00202DE0" w:rsidRDefault="00790E37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4BA5F1B0" w14:textId="77777777" w:rsidTr="00202DE0">
        <w:tc>
          <w:tcPr>
            <w:tcW w:w="6005" w:type="dxa"/>
            <w:vAlign w:val="center"/>
            <w:hideMark/>
          </w:tcPr>
          <w:p w14:paraId="1C72D782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and Optimizing Robust Transmission System Expansion for Resilient Power Grids-ResearchGate</w:t>
            </w:r>
          </w:p>
        </w:tc>
        <w:tc>
          <w:tcPr>
            <w:tcW w:w="1643" w:type="dxa"/>
            <w:vAlign w:val="center"/>
            <w:hideMark/>
          </w:tcPr>
          <w:p w14:paraId="7CC25071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95046C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da transmissão via otimização robusta considerando incertezas; resiliência sistêmica/topológica</w:t>
            </w:r>
          </w:p>
        </w:tc>
        <w:tc>
          <w:tcPr>
            <w:tcW w:w="907" w:type="dxa"/>
            <w:vAlign w:val="center"/>
            <w:hideMark/>
          </w:tcPr>
          <w:p w14:paraId="00D7895E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7BD7E5D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6BA59DDC" w14:textId="77777777" w:rsidR="00790E37" w:rsidRPr="00202DE0" w:rsidRDefault="00790E37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0D5EBF08" w14:textId="77777777" w:rsidTr="00202DE0">
        <w:tc>
          <w:tcPr>
            <w:tcW w:w="6005" w:type="dxa"/>
            <w:vAlign w:val="center"/>
            <w:hideMark/>
          </w:tcPr>
          <w:p w14:paraId="3835D504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placement of multi-carrier microgrids in power systems with switchable transmission lines-ELSEVIER</w:t>
            </w:r>
          </w:p>
        </w:tc>
        <w:tc>
          <w:tcPr>
            <w:tcW w:w="1643" w:type="dxa"/>
            <w:vAlign w:val="center"/>
            <w:hideMark/>
          </w:tcPr>
          <w:p w14:paraId="0439B966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8A2159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(ELNS) via microgrids multiportadoras + chaveamento de linhas (TLS)</w:t>
            </w:r>
          </w:p>
        </w:tc>
        <w:tc>
          <w:tcPr>
            <w:tcW w:w="907" w:type="dxa"/>
            <w:vAlign w:val="center"/>
            <w:hideMark/>
          </w:tcPr>
          <w:p w14:paraId="0F2E1C04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6F58045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346C775" w14:textId="77777777" w:rsidR="00790E37" w:rsidRPr="00202DE0" w:rsidRDefault="00790E37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20A5F77B" w14:textId="77777777" w:rsidTr="00202DE0">
        <w:tc>
          <w:tcPr>
            <w:tcW w:w="6005" w:type="dxa"/>
            <w:vAlign w:val="center"/>
            <w:hideMark/>
          </w:tcPr>
          <w:p w14:paraId="06D33C20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role of decentralised flexibility options for managing transmission grid congestions in Germany-ELSEVIER</w:t>
            </w:r>
          </w:p>
        </w:tc>
        <w:tc>
          <w:tcPr>
            <w:tcW w:w="1643" w:type="dxa"/>
            <w:vAlign w:val="center"/>
            <w:hideMark/>
          </w:tcPr>
          <w:p w14:paraId="70B63D29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554E2D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descentralizada (DR, BESS, EV etc.) para reduzir congestionamentos e redispatch na transmissão alemã (modelagem e cenários)</w:t>
            </w:r>
          </w:p>
        </w:tc>
        <w:tc>
          <w:tcPr>
            <w:tcW w:w="907" w:type="dxa"/>
            <w:vAlign w:val="center"/>
            <w:hideMark/>
          </w:tcPr>
          <w:p w14:paraId="55A4C6A0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D64BD65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CC29A4B" w14:textId="77777777" w:rsidR="00790E37" w:rsidRPr="00202DE0" w:rsidRDefault="00790E37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6DF8F947" w14:textId="77777777" w:rsidTr="00202DE0">
        <w:tc>
          <w:tcPr>
            <w:tcW w:w="6005" w:type="dxa"/>
            <w:vAlign w:val="center"/>
            <w:hideMark/>
          </w:tcPr>
          <w:p w14:paraId="1A13E10F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A resiliência das redes de distribuição de energia elétrica na Europa-GESEL</w:t>
            </w:r>
          </w:p>
        </w:tc>
        <w:tc>
          <w:tcPr>
            <w:tcW w:w="1643" w:type="dxa"/>
            <w:vAlign w:val="center"/>
            <w:hideMark/>
          </w:tcPr>
          <w:p w14:paraId="07ADB8D8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98F962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na Europa: regulação, incentivos, “eventos excecionais”, benchmarks (ERSE/ARERA)</w:t>
            </w:r>
          </w:p>
        </w:tc>
        <w:tc>
          <w:tcPr>
            <w:tcW w:w="907" w:type="dxa"/>
            <w:vAlign w:val="center"/>
            <w:hideMark/>
          </w:tcPr>
          <w:p w14:paraId="3DA3DFF2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D31B5C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7CD671A" w14:textId="77777777" w:rsidR="00790E37" w:rsidRPr="00202DE0" w:rsidRDefault="00790E37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452AB285" w14:textId="77777777" w:rsidTr="00202DE0">
        <w:tc>
          <w:tcPr>
            <w:tcW w:w="6005" w:type="dxa"/>
            <w:vAlign w:val="center"/>
            <w:hideMark/>
          </w:tcPr>
          <w:p w14:paraId="038018C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Hyogo Framework for Action 2005-2015-Building the Resilience of Nations and Communities to Disasters-ISDR</w:t>
            </w:r>
          </w:p>
        </w:tc>
        <w:tc>
          <w:tcPr>
            <w:tcW w:w="1643" w:type="dxa"/>
            <w:vAlign w:val="center"/>
            <w:hideMark/>
          </w:tcPr>
          <w:p w14:paraId="644320B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(contextual)</w:t>
            </w:r>
          </w:p>
        </w:tc>
        <w:tc>
          <w:tcPr>
            <w:tcW w:w="2835" w:type="dxa"/>
            <w:vAlign w:val="center"/>
            <w:hideMark/>
          </w:tcPr>
          <w:p w14:paraId="7E4A326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DRR (base institucional de “resiliência”)</w:t>
            </w:r>
          </w:p>
        </w:tc>
        <w:tc>
          <w:tcPr>
            <w:tcW w:w="907" w:type="dxa"/>
            <w:vAlign w:val="center"/>
            <w:hideMark/>
          </w:tcPr>
          <w:p w14:paraId="7F7CFFF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974C9D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1070744F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741C9215" w14:textId="77777777" w:rsidTr="00202DE0">
        <w:tc>
          <w:tcPr>
            <w:tcW w:w="6005" w:type="dxa"/>
            <w:vAlign w:val="center"/>
            <w:hideMark/>
          </w:tcPr>
          <w:p w14:paraId="120F7E8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holistic resilience framework development for rural power systems in emerging economies-ELSEVIER</w:t>
            </w:r>
          </w:p>
        </w:tc>
        <w:tc>
          <w:tcPr>
            <w:tcW w:w="1643" w:type="dxa"/>
            <w:vAlign w:val="center"/>
            <w:hideMark/>
          </w:tcPr>
          <w:p w14:paraId="777584D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76F63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holística em sistemas rurais</w:t>
            </w:r>
          </w:p>
        </w:tc>
        <w:tc>
          <w:tcPr>
            <w:tcW w:w="907" w:type="dxa"/>
            <w:vAlign w:val="center"/>
            <w:hideMark/>
          </w:tcPr>
          <w:p w14:paraId="58D167F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48F290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3326D740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2E265064" w14:textId="77777777" w:rsidTr="00202DE0">
        <w:tc>
          <w:tcPr>
            <w:tcW w:w="6005" w:type="dxa"/>
            <w:vAlign w:val="center"/>
            <w:hideMark/>
          </w:tcPr>
          <w:p w14:paraId="071D15A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Vulnerability and Resilience Assessment of Power Systems From Deterioration to Recovery via a Topological Model based on Graph Theory-IEEE.pdf</w:t>
            </w:r>
          </w:p>
        </w:tc>
        <w:tc>
          <w:tcPr>
            <w:tcW w:w="1643" w:type="dxa"/>
            <w:vAlign w:val="center"/>
            <w:hideMark/>
          </w:tcPr>
          <w:p w14:paraId="01D59D5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01C00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topológica via teoria dos grafos: cascatas (remoção de linhas) e recuperação (reconexão)</w:t>
            </w:r>
          </w:p>
        </w:tc>
        <w:tc>
          <w:tcPr>
            <w:tcW w:w="907" w:type="dxa"/>
            <w:vAlign w:val="center"/>
            <w:hideMark/>
          </w:tcPr>
          <w:p w14:paraId="0D300FC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7DA2A3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79299E2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716A5887" w14:textId="77777777" w:rsidTr="00202DE0">
        <w:tc>
          <w:tcPr>
            <w:tcW w:w="6005" w:type="dxa"/>
            <w:vAlign w:val="center"/>
            <w:hideMark/>
          </w:tcPr>
          <w:p w14:paraId="0EE6C54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Reliability Guideline-Parametrization of the DER_A Mod for Aggregate DER-NERC</w:t>
            </w:r>
          </w:p>
        </w:tc>
        <w:tc>
          <w:tcPr>
            <w:tcW w:w="1643" w:type="dxa"/>
            <w:vAlign w:val="center"/>
            <w:hideMark/>
          </w:tcPr>
          <w:p w14:paraId="462AEA1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626DA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 de parametrização do modelo dinâmico DER_A para DER agregados (vintages IEEE 1547/Rule 21, trip/ride-through, P–f e Q–V)</w:t>
            </w:r>
          </w:p>
        </w:tc>
        <w:tc>
          <w:tcPr>
            <w:tcW w:w="907" w:type="dxa"/>
            <w:vAlign w:val="center"/>
            <w:hideMark/>
          </w:tcPr>
          <w:p w14:paraId="1614C96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68031E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F06C2C1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6EF44A42" w14:textId="77777777" w:rsidTr="00202DE0">
        <w:tc>
          <w:tcPr>
            <w:tcW w:w="6005" w:type="dxa"/>
            <w:vAlign w:val="center"/>
            <w:hideMark/>
          </w:tcPr>
          <w:p w14:paraId="17D31AF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Crisis Prevention and Surveillance System for Three-Phase Transmission Line Faults-IEEE</w:t>
            </w:r>
          </w:p>
        </w:tc>
        <w:tc>
          <w:tcPr>
            <w:tcW w:w="1643" w:type="dxa"/>
            <w:vAlign w:val="center"/>
            <w:hideMark/>
          </w:tcPr>
          <w:p w14:paraId="18BE738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6327A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Monitorização/deteção/classificação e localização prática de falhas elétricas em LT trifásicas (camada operacional)</w:t>
            </w:r>
          </w:p>
        </w:tc>
        <w:tc>
          <w:tcPr>
            <w:tcW w:w="907" w:type="dxa"/>
            <w:vAlign w:val="center"/>
            <w:hideMark/>
          </w:tcPr>
          <w:p w14:paraId="3FF45C0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Médio-baixo</w:t>
            </w:r>
          </w:p>
        </w:tc>
        <w:tc>
          <w:tcPr>
            <w:tcW w:w="3457" w:type="dxa"/>
            <w:vAlign w:val="center"/>
            <w:hideMark/>
          </w:tcPr>
          <w:p w14:paraId="1C7B3AC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E8AD403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1DE767AF" w14:textId="77777777" w:rsidTr="00202DE0">
        <w:tc>
          <w:tcPr>
            <w:tcW w:w="6005" w:type="dxa"/>
            <w:vAlign w:val="center"/>
            <w:hideMark/>
          </w:tcPr>
          <w:p w14:paraId="2CD1B7A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Determining Fault Location in Transmission Lines Using Differential Equation Algorithms-BJECE</w:t>
            </w:r>
          </w:p>
        </w:tc>
        <w:tc>
          <w:tcPr>
            <w:tcW w:w="1643" w:type="dxa"/>
            <w:vAlign w:val="center"/>
            <w:hideMark/>
          </w:tcPr>
          <w:p w14:paraId="047EFD8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D1BE1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faltas e estimação de parâmetros R–L por algoritmos diferenciais (proteção/localização)</w:t>
            </w:r>
          </w:p>
        </w:tc>
        <w:tc>
          <w:tcPr>
            <w:tcW w:w="907" w:type="dxa"/>
            <w:vAlign w:val="center"/>
            <w:hideMark/>
          </w:tcPr>
          <w:p w14:paraId="0775AD0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87CB6D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380591B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49CE2DCF" w14:textId="77777777" w:rsidTr="00202DE0">
        <w:tc>
          <w:tcPr>
            <w:tcW w:w="6005" w:type="dxa"/>
            <w:vAlign w:val="center"/>
            <w:hideMark/>
          </w:tcPr>
          <w:p w14:paraId="5181564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Frequency Stability Constrained Resilience Enhancement Strategies for Distribution Systems with Flexible Energy Resources-IEEE</w:t>
            </w:r>
          </w:p>
        </w:tc>
        <w:tc>
          <w:tcPr>
            <w:tcW w:w="1643" w:type="dxa"/>
            <w:vAlign w:val="center"/>
            <w:hideMark/>
          </w:tcPr>
          <w:p w14:paraId="69D6BF7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7D5AB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recursos flexíveis (DG/MESS) e restrições dinâmicas de frequência (ROCOF/nadir) em otimização</w:t>
            </w:r>
          </w:p>
        </w:tc>
        <w:tc>
          <w:tcPr>
            <w:tcW w:w="907" w:type="dxa"/>
            <w:vAlign w:val="center"/>
            <w:hideMark/>
          </w:tcPr>
          <w:p w14:paraId="5A0D96F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6663B7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2B03BF49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34375791" w14:textId="77777777" w:rsidTr="00202DE0">
        <w:tc>
          <w:tcPr>
            <w:tcW w:w="6005" w:type="dxa"/>
            <w:vAlign w:val="center"/>
            <w:hideMark/>
          </w:tcPr>
          <w:p w14:paraId="05C0335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Transitioning the grid for climate change-power transmission futures and grid justice-IOP</w:t>
            </w:r>
          </w:p>
        </w:tc>
        <w:tc>
          <w:tcPr>
            <w:tcW w:w="1643" w:type="dxa"/>
            <w:vAlign w:val="center"/>
            <w:hideMark/>
          </w:tcPr>
          <w:p w14:paraId="397D917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41DF9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Justiça energética/climática aplicada à expansão da transmissão (grid justice): acesso, propriedade, siting e escala</w:t>
            </w:r>
          </w:p>
        </w:tc>
        <w:tc>
          <w:tcPr>
            <w:tcW w:w="907" w:type="dxa"/>
            <w:vAlign w:val="center"/>
            <w:hideMark/>
          </w:tcPr>
          <w:p w14:paraId="772C670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D79149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2918B729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756B72BA" w14:textId="77777777" w:rsidTr="00202DE0">
        <w:tc>
          <w:tcPr>
            <w:tcW w:w="6005" w:type="dxa"/>
            <w:vAlign w:val="center"/>
            <w:hideMark/>
          </w:tcPr>
          <w:p w14:paraId="4A272DF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Hidden Surveillant Transmission Line Protection Layer for Cyber-Attack Resilience of Power Systems-IES</w:t>
            </w:r>
          </w:p>
        </w:tc>
        <w:tc>
          <w:tcPr>
            <w:tcW w:w="1643" w:type="dxa"/>
            <w:vAlign w:val="center"/>
            <w:hideMark/>
          </w:tcPr>
          <w:p w14:paraId="5C1A4F5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629FC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cibernética/operacional da proteção de LT (camada oculta + IA + PLC contra FDIA)</w:t>
            </w:r>
          </w:p>
        </w:tc>
        <w:tc>
          <w:tcPr>
            <w:tcW w:w="907" w:type="dxa"/>
            <w:vAlign w:val="center"/>
            <w:hideMark/>
          </w:tcPr>
          <w:p w14:paraId="7A99B4E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BE8AC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9DF451F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0506C180" w14:textId="77777777" w:rsidTr="00202DE0">
        <w:tc>
          <w:tcPr>
            <w:tcW w:w="6005" w:type="dxa"/>
            <w:vAlign w:val="center"/>
            <w:hideMark/>
          </w:tcPr>
          <w:p w14:paraId="361D39D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Resilience Metrics report-ARUP</w:t>
            </w:r>
          </w:p>
        </w:tc>
        <w:tc>
          <w:tcPr>
            <w:tcW w:w="1643" w:type="dxa"/>
            <w:vAlign w:val="center"/>
            <w:hideMark/>
          </w:tcPr>
          <w:p w14:paraId="1A3FBE4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744C5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RtR para medir/reportar resiliência climática (inputs–outputs–outcomes–goal) e atributos/proxies</w:t>
            </w:r>
          </w:p>
        </w:tc>
        <w:tc>
          <w:tcPr>
            <w:tcW w:w="907" w:type="dxa"/>
            <w:vAlign w:val="center"/>
            <w:hideMark/>
          </w:tcPr>
          <w:p w14:paraId="7AA2750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571A22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(proxy/teoria da mudança)</w:t>
            </w:r>
          </w:p>
        </w:tc>
        <w:tc>
          <w:tcPr>
            <w:tcW w:w="510" w:type="dxa"/>
            <w:vAlign w:val="center"/>
            <w:hideMark/>
          </w:tcPr>
          <w:p w14:paraId="3366ACFA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90E37" w:rsidRPr="00202DE0" w14:paraId="6E944C81" w14:textId="77777777" w:rsidTr="00202DE0">
        <w:tc>
          <w:tcPr>
            <w:tcW w:w="6005" w:type="dxa"/>
            <w:vAlign w:val="center"/>
            <w:hideMark/>
          </w:tcPr>
          <w:p w14:paraId="6F39F455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Flexible Transmission-A Comprehensive Review of Concepts, Technologies, and Market-arXivLabs</w:t>
            </w:r>
          </w:p>
        </w:tc>
        <w:tc>
          <w:tcPr>
            <w:tcW w:w="1643" w:type="dxa"/>
            <w:vAlign w:val="center"/>
            <w:hideMark/>
          </w:tcPr>
          <w:p w14:paraId="1D5F60DC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1394B0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da transmissão (TS, FACTS, HVDC, PST, DLR) e mercado — foco em capacidade/otimização</w:t>
            </w:r>
          </w:p>
        </w:tc>
        <w:tc>
          <w:tcPr>
            <w:tcW w:w="907" w:type="dxa"/>
            <w:vAlign w:val="center"/>
            <w:hideMark/>
          </w:tcPr>
          <w:p w14:paraId="5D3C09B0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34C988D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C853D7B" w14:textId="77777777" w:rsidR="00790E37" w:rsidRPr="00202DE0" w:rsidRDefault="00790E37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5,4</w:t>
            </w:r>
          </w:p>
        </w:tc>
      </w:tr>
      <w:tr w:rsidR="00790E37" w:rsidRPr="00202DE0" w14:paraId="0A2C9147" w14:textId="77777777" w:rsidTr="00202DE0">
        <w:tc>
          <w:tcPr>
            <w:tcW w:w="6005" w:type="dxa"/>
            <w:vAlign w:val="center"/>
            <w:hideMark/>
          </w:tcPr>
          <w:p w14:paraId="4A47F33D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Approach-IEEE</w:t>
            </w:r>
          </w:p>
        </w:tc>
        <w:tc>
          <w:tcPr>
            <w:tcW w:w="1643" w:type="dxa"/>
            <w:vAlign w:val="center"/>
            <w:hideMark/>
          </w:tcPr>
          <w:p w14:paraId="454B4719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F35F0C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sistêmicas (pré-evento × pós-evento; PDD)</w:t>
            </w:r>
          </w:p>
        </w:tc>
        <w:tc>
          <w:tcPr>
            <w:tcW w:w="907" w:type="dxa"/>
            <w:vAlign w:val="center"/>
            <w:hideMark/>
          </w:tcPr>
          <w:p w14:paraId="5A924ED0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9E65A5A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52511E6" w14:textId="77777777" w:rsidR="00790E37" w:rsidRPr="00202DE0" w:rsidRDefault="00790E37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790E37" w:rsidRPr="00202DE0" w14:paraId="25B980C7" w14:textId="77777777" w:rsidTr="00202DE0">
        <w:tc>
          <w:tcPr>
            <w:tcW w:w="6005" w:type="dxa"/>
            <w:vAlign w:val="center"/>
            <w:hideMark/>
          </w:tcPr>
          <w:p w14:paraId="6ACE19C5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</w:t>
            </w:r>
          </w:p>
        </w:tc>
        <w:tc>
          <w:tcPr>
            <w:tcW w:w="1643" w:type="dxa"/>
            <w:vAlign w:val="center"/>
            <w:hideMark/>
          </w:tcPr>
          <w:p w14:paraId="7FBF979E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288EBE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técnica NREL (preprint) do mesmo trabalho de métricas sistêmicas</w:t>
            </w:r>
          </w:p>
        </w:tc>
        <w:tc>
          <w:tcPr>
            <w:tcW w:w="907" w:type="dxa"/>
            <w:vAlign w:val="center"/>
            <w:hideMark/>
          </w:tcPr>
          <w:p w14:paraId="52F90316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5F84AC5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1593100" w14:textId="77777777" w:rsidR="00790E37" w:rsidRPr="00202DE0" w:rsidRDefault="00790E37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790E37" w:rsidRPr="00202DE0" w14:paraId="240C112F" w14:textId="77777777" w:rsidTr="00202DE0">
        <w:tc>
          <w:tcPr>
            <w:tcW w:w="6005" w:type="dxa"/>
            <w:vAlign w:val="center"/>
            <w:hideMark/>
          </w:tcPr>
          <w:p w14:paraId="588E1979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resilience of the power system to accommodate the construction of the new power system-key Technologies and challenges-Frontiers</w:t>
            </w:r>
          </w:p>
        </w:tc>
        <w:tc>
          <w:tcPr>
            <w:tcW w:w="1643" w:type="dxa"/>
            <w:vAlign w:val="center"/>
            <w:hideMark/>
          </w:tcPr>
          <w:p w14:paraId="5E742639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EB4ECC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(conceitual) sobre resiliência em “new power systems” e tecnologias/estratégias</w:t>
            </w:r>
          </w:p>
        </w:tc>
        <w:tc>
          <w:tcPr>
            <w:tcW w:w="907" w:type="dxa"/>
            <w:vAlign w:val="center"/>
            <w:hideMark/>
          </w:tcPr>
          <w:p w14:paraId="663AA5C6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2F68993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708B4C6" w14:textId="77777777" w:rsidR="00790E37" w:rsidRPr="00202DE0" w:rsidRDefault="00790E37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790E37" w:rsidRPr="00202DE0" w14:paraId="27CC7862" w14:textId="77777777" w:rsidTr="00202DE0">
        <w:tc>
          <w:tcPr>
            <w:tcW w:w="6005" w:type="dxa"/>
            <w:vAlign w:val="center"/>
            <w:hideMark/>
          </w:tcPr>
          <w:p w14:paraId="7DFBF84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State-of-the-Art Literature Survey of Power Distribution System Resilience Assessment-IEEE</w:t>
            </w:r>
          </w:p>
        </w:tc>
        <w:tc>
          <w:tcPr>
            <w:tcW w:w="1643" w:type="dxa"/>
            <w:vAlign w:val="center"/>
            <w:hideMark/>
          </w:tcPr>
          <w:p w14:paraId="4670FBE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7CE8F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métricas e frameworks de avaliação de 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0E033FD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DB45CB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7B54C05F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4,2</w:t>
            </w:r>
          </w:p>
          <w:p w14:paraId="7D65070D" w14:textId="77777777" w:rsidR="00790E37" w:rsidRPr="00202DE0" w:rsidRDefault="00790E37" w:rsidP="00247D3F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790E37" w:rsidRPr="00202DE0" w14:paraId="6C9F68B1" w14:textId="77777777" w:rsidTr="00202DE0">
        <w:tc>
          <w:tcPr>
            <w:tcW w:w="6005" w:type="dxa"/>
            <w:vAlign w:val="center"/>
            <w:hideMark/>
          </w:tcPr>
          <w:p w14:paraId="6A33086A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2001 Lightning-Caused Distribution Outages-IEEE</w:t>
            </w:r>
          </w:p>
        </w:tc>
        <w:tc>
          <w:tcPr>
            <w:tcW w:w="1643" w:type="dxa"/>
            <w:vAlign w:val="center"/>
            <w:hideMark/>
          </w:tcPr>
          <w:p w14:paraId="42D6A8EB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1B141E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raios (impacto em redes; mecanismo de falha)</w:t>
            </w:r>
          </w:p>
        </w:tc>
        <w:tc>
          <w:tcPr>
            <w:tcW w:w="907" w:type="dxa"/>
            <w:vAlign w:val="center"/>
            <w:hideMark/>
          </w:tcPr>
          <w:p w14:paraId="69DF8715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F4E15B5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31A39BDE" w14:textId="77777777" w:rsidR="00790E37" w:rsidRPr="00202DE0" w:rsidRDefault="00790E37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62F0666" w14:textId="77777777" w:rsidTr="00202DE0">
        <w:tc>
          <w:tcPr>
            <w:tcW w:w="6005" w:type="dxa"/>
            <w:vAlign w:val="center"/>
            <w:hideMark/>
          </w:tcPr>
          <w:p w14:paraId="3A802E5C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Focusing the Meaning(s) of Resilience Resilience as a Descriptive Concept and a Boundary Object-ResearchGae</w:t>
            </w:r>
          </w:p>
        </w:tc>
        <w:tc>
          <w:tcPr>
            <w:tcW w:w="1643" w:type="dxa"/>
            <w:vAlign w:val="center"/>
            <w:hideMark/>
          </w:tcPr>
          <w:p w14:paraId="627F542A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CCB9CE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Conceitos/definições de resiliência (boundary object)</w:t>
            </w:r>
          </w:p>
        </w:tc>
        <w:tc>
          <w:tcPr>
            <w:tcW w:w="907" w:type="dxa"/>
            <w:vAlign w:val="center"/>
            <w:hideMark/>
          </w:tcPr>
          <w:p w14:paraId="4E00F8EA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65A0420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65CEE4F" w14:textId="77777777" w:rsidR="00790E37" w:rsidRPr="00202DE0" w:rsidRDefault="00790E37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07A0521" w14:textId="77777777" w:rsidTr="00202DE0">
        <w:tc>
          <w:tcPr>
            <w:tcW w:w="6005" w:type="dxa"/>
            <w:vAlign w:val="center"/>
            <w:hideMark/>
          </w:tcPr>
          <w:p w14:paraId="55152549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Conceptualizing and Measuring Resilience-A Key to Disaster Loss Reduction-TR NEWS 250</w:t>
            </w:r>
          </w:p>
        </w:tc>
        <w:tc>
          <w:tcPr>
            <w:tcW w:w="1643" w:type="dxa"/>
            <w:vAlign w:val="center"/>
            <w:hideMark/>
          </w:tcPr>
          <w:p w14:paraId="27443E22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106550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Conceituação e medição de resiliência (métricas gerais)</w:t>
            </w:r>
          </w:p>
        </w:tc>
        <w:tc>
          <w:tcPr>
            <w:tcW w:w="907" w:type="dxa"/>
            <w:vAlign w:val="center"/>
            <w:hideMark/>
          </w:tcPr>
          <w:p w14:paraId="100B6211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FBDDBE7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1A9F71D" w14:textId="77777777" w:rsidR="00790E37" w:rsidRPr="00202DE0" w:rsidRDefault="00790E37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7CBB1E5C" w14:textId="77777777" w:rsidTr="00202DE0">
        <w:tc>
          <w:tcPr>
            <w:tcW w:w="6005" w:type="dxa"/>
            <w:vAlign w:val="center"/>
            <w:hideMark/>
          </w:tcPr>
          <w:p w14:paraId="6423848C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2009 Vulnerability and Resilience in The European Energy System-Energy &amp; Environment</w:t>
            </w:r>
          </w:p>
        </w:tc>
        <w:tc>
          <w:tcPr>
            <w:tcW w:w="1643" w:type="dxa"/>
            <w:vAlign w:val="center"/>
            <w:hideMark/>
          </w:tcPr>
          <w:p w14:paraId="41A0EC97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A13A37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no sistema energético europeu (visão macro)</w:t>
            </w:r>
          </w:p>
        </w:tc>
        <w:tc>
          <w:tcPr>
            <w:tcW w:w="907" w:type="dxa"/>
            <w:vAlign w:val="center"/>
            <w:hideMark/>
          </w:tcPr>
          <w:p w14:paraId="25433642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E85597F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CC7169A" w14:textId="77777777" w:rsidR="00790E37" w:rsidRPr="00202DE0" w:rsidRDefault="00790E37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26D4235" w14:textId="77777777" w:rsidTr="00202DE0">
        <w:tc>
          <w:tcPr>
            <w:tcW w:w="6005" w:type="dxa"/>
            <w:vAlign w:val="center"/>
            <w:hideMark/>
          </w:tcPr>
          <w:p w14:paraId="3188988C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Measuring the Resilience of Energy Distribution Systems-RAND</w:t>
            </w:r>
          </w:p>
        </w:tc>
        <w:tc>
          <w:tcPr>
            <w:tcW w:w="1643" w:type="dxa"/>
            <w:vAlign w:val="center"/>
            <w:hideMark/>
          </w:tcPr>
          <w:p w14:paraId="605106B4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(apoio)</w:t>
            </w:r>
          </w:p>
        </w:tc>
        <w:tc>
          <w:tcPr>
            <w:tcW w:w="2835" w:type="dxa"/>
            <w:vAlign w:val="center"/>
            <w:hideMark/>
          </w:tcPr>
          <w:p w14:paraId="1F7B0B0C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Métricas/avaliação de resiliência (foco em distribuição, mas útil conceitualmente)</w:t>
            </w:r>
          </w:p>
        </w:tc>
        <w:tc>
          <w:tcPr>
            <w:tcW w:w="907" w:type="dxa"/>
            <w:vAlign w:val="center"/>
            <w:hideMark/>
          </w:tcPr>
          <w:p w14:paraId="4E63952A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D5E42E0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4386452" w14:textId="77777777" w:rsidR="00790E37" w:rsidRPr="00202DE0" w:rsidRDefault="00790E37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528F54B9" w14:textId="77777777" w:rsidTr="00202DE0">
        <w:tc>
          <w:tcPr>
            <w:tcW w:w="6005" w:type="dxa"/>
            <w:vAlign w:val="center"/>
            <w:hideMark/>
          </w:tcPr>
          <w:p w14:paraId="3491A95F" w14:textId="77777777" w:rsidR="00790E37" w:rsidRPr="00202DE0" w:rsidRDefault="00790E37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Electric Power System Resiliency Challenges and Opportunities-EPRI</w:t>
            </w:r>
          </w:p>
        </w:tc>
        <w:tc>
          <w:tcPr>
            <w:tcW w:w="1643" w:type="dxa"/>
            <w:vAlign w:val="center"/>
            <w:hideMark/>
          </w:tcPr>
          <w:p w14:paraId="531B6B3E" w14:textId="77777777" w:rsidR="00790E37" w:rsidRPr="00202DE0" w:rsidRDefault="00790E37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EE102C" w14:textId="77777777" w:rsidR="00790E37" w:rsidRPr="00202DE0" w:rsidRDefault="00790E37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institucional: ameaças HILP e visão de resiliência no setor</w:t>
            </w:r>
          </w:p>
        </w:tc>
        <w:tc>
          <w:tcPr>
            <w:tcW w:w="907" w:type="dxa"/>
            <w:vAlign w:val="center"/>
            <w:hideMark/>
          </w:tcPr>
          <w:p w14:paraId="10EF6258" w14:textId="77777777" w:rsidR="00790E37" w:rsidRPr="00202DE0" w:rsidRDefault="00790E37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A9C9532" w14:textId="77777777" w:rsidR="00790E37" w:rsidRPr="00202DE0" w:rsidRDefault="00790E37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74148716" w14:textId="77777777" w:rsidR="00790E37" w:rsidRPr="00202DE0" w:rsidRDefault="00790E37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3FBEF85B" w14:textId="77777777" w:rsidTr="00202DE0">
        <w:tc>
          <w:tcPr>
            <w:tcW w:w="6005" w:type="dxa"/>
            <w:vAlign w:val="center"/>
            <w:hideMark/>
          </w:tcPr>
          <w:p w14:paraId="5FB20F40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Flexible AC Transmission Systems (FACTS) and Resilient AC Distribution Systems (RACDS) in Smart Grid-IEEE</w:t>
            </w:r>
          </w:p>
        </w:tc>
        <w:tc>
          <w:tcPr>
            <w:tcW w:w="1643" w:type="dxa"/>
            <w:vAlign w:val="center"/>
            <w:hideMark/>
          </w:tcPr>
          <w:p w14:paraId="4D00067B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15057CAB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FACTS e flexibilidade sistêmica</w:t>
            </w:r>
          </w:p>
        </w:tc>
        <w:tc>
          <w:tcPr>
            <w:tcW w:w="907" w:type="dxa"/>
            <w:vAlign w:val="center"/>
            <w:hideMark/>
          </w:tcPr>
          <w:p w14:paraId="0E8C79C0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E27751F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AC4ECD9" w14:textId="77777777" w:rsidR="00790E37" w:rsidRPr="00202DE0" w:rsidRDefault="00790E37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2C6B72F5" w14:textId="77777777" w:rsidTr="00202DE0">
        <w:tc>
          <w:tcPr>
            <w:tcW w:w="6005" w:type="dxa"/>
            <w:vAlign w:val="center"/>
            <w:hideMark/>
          </w:tcPr>
          <w:p w14:paraId="1C4A8564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Quantifying Power System Resiliency Improvement using Network Reconfiguration-IEEE</w:t>
            </w:r>
          </w:p>
        </w:tc>
        <w:tc>
          <w:tcPr>
            <w:tcW w:w="1643" w:type="dxa"/>
            <w:vAlign w:val="center"/>
            <w:hideMark/>
          </w:tcPr>
          <w:p w14:paraId="71EC07FF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6FBA419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Melhoria de resiliência via reconfiguração de rede</w:t>
            </w:r>
          </w:p>
        </w:tc>
        <w:tc>
          <w:tcPr>
            <w:tcW w:w="907" w:type="dxa"/>
            <w:vAlign w:val="center"/>
            <w:hideMark/>
          </w:tcPr>
          <w:p w14:paraId="7ED2FA44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ED802D4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FF1703C" w14:textId="77777777" w:rsidR="00790E37" w:rsidRPr="00202DE0" w:rsidRDefault="00790E37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2D372C14" w14:textId="77777777" w:rsidTr="00202DE0">
        <w:tc>
          <w:tcPr>
            <w:tcW w:w="6005" w:type="dxa"/>
            <w:vAlign w:val="center"/>
            <w:hideMark/>
          </w:tcPr>
          <w:p w14:paraId="3125ED95" w14:textId="77777777" w:rsidR="00790E37" w:rsidRPr="00202DE0" w:rsidRDefault="00790E37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Maintaining Electric System Safety Through an Enhanced Network Resilience-IEEE</w:t>
            </w:r>
          </w:p>
        </w:tc>
        <w:tc>
          <w:tcPr>
            <w:tcW w:w="1643" w:type="dxa"/>
            <w:vAlign w:val="center"/>
            <w:hideMark/>
          </w:tcPr>
          <w:p w14:paraId="17183909" w14:textId="77777777" w:rsidR="00790E37" w:rsidRPr="00202DE0" w:rsidRDefault="00790E37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50C1D3" w14:textId="77777777" w:rsidR="00790E37" w:rsidRPr="00202DE0" w:rsidRDefault="00790E37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do sistema via resiliência de rede</w:t>
            </w:r>
          </w:p>
        </w:tc>
        <w:tc>
          <w:tcPr>
            <w:tcW w:w="907" w:type="dxa"/>
            <w:vAlign w:val="center"/>
            <w:hideMark/>
          </w:tcPr>
          <w:p w14:paraId="10286DEF" w14:textId="77777777" w:rsidR="00790E37" w:rsidRPr="00202DE0" w:rsidRDefault="00790E37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A0E18BA" w14:textId="77777777" w:rsidR="00790E37" w:rsidRPr="00202DE0" w:rsidRDefault="00790E37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9D78C89" w14:textId="77777777" w:rsidR="00790E37" w:rsidRPr="00202DE0" w:rsidRDefault="00790E37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376DB917" w14:textId="77777777" w:rsidTr="00202DE0">
        <w:tc>
          <w:tcPr>
            <w:tcW w:w="6005" w:type="dxa"/>
            <w:vAlign w:val="center"/>
            <w:hideMark/>
          </w:tcPr>
          <w:p w14:paraId="38A2B99B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Resiliency oriented integration of DSRs in transmission networks-IET</w:t>
            </w:r>
          </w:p>
        </w:tc>
        <w:tc>
          <w:tcPr>
            <w:tcW w:w="1643" w:type="dxa"/>
            <w:vAlign w:val="center"/>
            <w:hideMark/>
          </w:tcPr>
          <w:p w14:paraId="55B74DF1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4360032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de DSRs para resiliência em transmissão</w:t>
            </w:r>
          </w:p>
        </w:tc>
        <w:tc>
          <w:tcPr>
            <w:tcW w:w="907" w:type="dxa"/>
            <w:vAlign w:val="center"/>
            <w:hideMark/>
          </w:tcPr>
          <w:p w14:paraId="56B282B6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94D6666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95E0835" w14:textId="77777777" w:rsidR="00790E37" w:rsidRPr="00202DE0" w:rsidRDefault="00790E37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191A503A" w14:textId="77777777" w:rsidTr="00202DE0">
        <w:tc>
          <w:tcPr>
            <w:tcW w:w="6005" w:type="dxa"/>
            <w:vAlign w:val="center"/>
            <w:hideMark/>
          </w:tcPr>
          <w:p w14:paraId="0762670C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Survey on Power Grid Faults and Their Origins-A Contribution to Improving Power Grid Resilience-MDPI</w:t>
            </w:r>
          </w:p>
        </w:tc>
        <w:tc>
          <w:tcPr>
            <w:tcW w:w="1643" w:type="dxa"/>
            <w:vAlign w:val="center"/>
            <w:hideMark/>
          </w:tcPr>
          <w:p w14:paraId="6517F9F8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DD8B4A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Tipologia de falhas em sistemas elétricos</w:t>
            </w:r>
          </w:p>
        </w:tc>
        <w:tc>
          <w:tcPr>
            <w:tcW w:w="907" w:type="dxa"/>
            <w:vAlign w:val="center"/>
            <w:hideMark/>
          </w:tcPr>
          <w:p w14:paraId="45357AD0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FB54ABD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90111F2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28B4E7B8" w14:textId="77777777" w:rsidTr="00202DE0">
        <w:tc>
          <w:tcPr>
            <w:tcW w:w="6005" w:type="dxa"/>
            <w:vAlign w:val="center"/>
            <w:hideMark/>
          </w:tcPr>
          <w:p w14:paraId="21847659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Adapting the theory of resilience to energy systems-a review and outlook-SPRINGER</w:t>
            </w:r>
          </w:p>
        </w:tc>
        <w:tc>
          <w:tcPr>
            <w:tcW w:w="1643" w:type="dxa"/>
            <w:vAlign w:val="center"/>
            <w:hideMark/>
          </w:tcPr>
          <w:p w14:paraId="71BCED6D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ED582B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conceito sistêmico</w:t>
            </w:r>
          </w:p>
        </w:tc>
        <w:tc>
          <w:tcPr>
            <w:tcW w:w="907" w:type="dxa"/>
            <w:vAlign w:val="center"/>
            <w:hideMark/>
          </w:tcPr>
          <w:p w14:paraId="675C6746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EF2D9CB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259A3A22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134FF5A6" w14:textId="77777777" w:rsidTr="00202DE0">
        <w:tc>
          <w:tcPr>
            <w:tcW w:w="6005" w:type="dxa"/>
            <w:vAlign w:val="center"/>
            <w:hideMark/>
          </w:tcPr>
          <w:p w14:paraId="3F2A4E9E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and Resiliency of Electric Power Systems-Analysis of Definitions and Content-EPJ</w:t>
            </w:r>
          </w:p>
        </w:tc>
        <w:tc>
          <w:tcPr>
            <w:tcW w:w="1643" w:type="dxa"/>
            <w:vAlign w:val="center"/>
            <w:hideMark/>
          </w:tcPr>
          <w:p w14:paraId="5516D5E5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188B81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× resiliência (definições e enquadramento)</w:t>
            </w:r>
          </w:p>
        </w:tc>
        <w:tc>
          <w:tcPr>
            <w:tcW w:w="907" w:type="dxa"/>
            <w:vAlign w:val="center"/>
            <w:hideMark/>
          </w:tcPr>
          <w:p w14:paraId="10ACC17D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E8781EB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F900656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656DDE06" w14:textId="77777777" w:rsidTr="00202DE0">
        <w:tc>
          <w:tcPr>
            <w:tcW w:w="6005" w:type="dxa"/>
            <w:vAlign w:val="center"/>
            <w:hideMark/>
          </w:tcPr>
          <w:p w14:paraId="7D8FA410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Mapping urban resilience to disasters–A review-ELSEVIER</w:t>
            </w:r>
          </w:p>
        </w:tc>
        <w:tc>
          <w:tcPr>
            <w:tcW w:w="1643" w:type="dxa"/>
            <w:vAlign w:val="center"/>
            <w:hideMark/>
          </w:tcPr>
          <w:p w14:paraId="0A95F3F3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BC67C0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17E50C9D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921B109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C91837B" w14:textId="77777777" w:rsidR="00790E37" w:rsidRPr="00202DE0" w:rsidRDefault="00790E37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6FB45AEF" w14:textId="77777777" w:rsidTr="00202DE0">
        <w:tc>
          <w:tcPr>
            <w:tcW w:w="6005" w:type="dxa"/>
            <w:vAlign w:val="center"/>
            <w:hideMark/>
          </w:tcPr>
          <w:p w14:paraId="42EB6BF0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and quantitative framework for assessing microgrid resilience against windstorms-ELSEVIER</w:t>
            </w:r>
          </w:p>
        </w:tc>
        <w:tc>
          <w:tcPr>
            <w:tcW w:w="1643" w:type="dxa"/>
            <w:vAlign w:val="center"/>
            <w:hideMark/>
          </w:tcPr>
          <w:p w14:paraId="5C98B545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6F0529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de resiliência em microgrids sob tempestades de vento</w:t>
            </w:r>
          </w:p>
        </w:tc>
        <w:tc>
          <w:tcPr>
            <w:tcW w:w="907" w:type="dxa"/>
            <w:vAlign w:val="center"/>
            <w:hideMark/>
          </w:tcPr>
          <w:p w14:paraId="6325E1B7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F5111EE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429B93F" w14:textId="77777777" w:rsidR="00790E37" w:rsidRPr="00202DE0" w:rsidRDefault="00790E37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36225EA4" w14:textId="77777777" w:rsidTr="00202DE0">
        <w:tc>
          <w:tcPr>
            <w:tcW w:w="6005" w:type="dxa"/>
            <w:vAlign w:val="center"/>
            <w:hideMark/>
          </w:tcPr>
          <w:p w14:paraId="751173BD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for Use in Quantifying Power System Resilience with Water-Energy Nexus Considerations Mathematical Formulation and Case Study-IEEE</w:t>
            </w:r>
          </w:p>
        </w:tc>
        <w:tc>
          <w:tcPr>
            <w:tcW w:w="1643" w:type="dxa"/>
            <w:vAlign w:val="center"/>
            <w:hideMark/>
          </w:tcPr>
          <w:p w14:paraId="39920FAC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70169F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 resiliência sistêmica com nexo água–energia</w:t>
            </w:r>
          </w:p>
        </w:tc>
        <w:tc>
          <w:tcPr>
            <w:tcW w:w="907" w:type="dxa"/>
            <w:vAlign w:val="center"/>
            <w:hideMark/>
          </w:tcPr>
          <w:p w14:paraId="6E20A322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1F333A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8FD3D38" w14:textId="77777777" w:rsidR="00790E37" w:rsidRPr="00202DE0" w:rsidRDefault="00790E37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1A1F2408" w14:textId="77777777" w:rsidTr="00202DE0">
        <w:tc>
          <w:tcPr>
            <w:tcW w:w="6005" w:type="dxa"/>
            <w:vAlign w:val="center"/>
            <w:hideMark/>
          </w:tcPr>
          <w:p w14:paraId="5F95967D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Resilience-Oriented Design of Distribution Systems-IEEE</w:t>
            </w:r>
          </w:p>
        </w:tc>
        <w:tc>
          <w:tcPr>
            <w:tcW w:w="1643" w:type="dxa"/>
            <w:vAlign w:val="center"/>
            <w:hideMark/>
          </w:tcPr>
          <w:p w14:paraId="08BB1C3F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374068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Planeamento/projeto resiliente em distribuição (métricas e otimização)</w:t>
            </w:r>
          </w:p>
        </w:tc>
        <w:tc>
          <w:tcPr>
            <w:tcW w:w="907" w:type="dxa"/>
            <w:vAlign w:val="center"/>
            <w:hideMark/>
          </w:tcPr>
          <w:p w14:paraId="1BAE8D02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264342F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932BA3B" w14:textId="77777777" w:rsidR="00790E37" w:rsidRPr="00202DE0" w:rsidRDefault="00790E37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38BA9F37" w14:textId="77777777" w:rsidTr="00202DE0">
        <w:tc>
          <w:tcPr>
            <w:tcW w:w="6005" w:type="dxa"/>
            <w:vAlign w:val="center"/>
            <w:hideMark/>
          </w:tcPr>
          <w:p w14:paraId="37B5FC08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Resiliência de Redes de Kuramoto-uma Aplicação a Sistemas Elétricos de Potência-MACSIN</w:t>
            </w:r>
          </w:p>
        </w:tc>
        <w:tc>
          <w:tcPr>
            <w:tcW w:w="1643" w:type="dxa"/>
            <w:vAlign w:val="center"/>
            <w:hideMark/>
          </w:tcPr>
          <w:p w14:paraId="5B92906D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BB976A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(sincronismo / estabilidade de bacia)</w:t>
            </w:r>
          </w:p>
        </w:tc>
        <w:tc>
          <w:tcPr>
            <w:tcW w:w="907" w:type="dxa"/>
            <w:vAlign w:val="center"/>
            <w:hideMark/>
          </w:tcPr>
          <w:p w14:paraId="57AC93F9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2B5A8D4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E1A79AC" w14:textId="77777777" w:rsidR="00790E37" w:rsidRPr="00202DE0" w:rsidRDefault="00790E37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3DE83411" w14:textId="77777777" w:rsidTr="00202DE0">
        <w:tc>
          <w:tcPr>
            <w:tcW w:w="6005" w:type="dxa"/>
            <w:vAlign w:val="center"/>
            <w:hideMark/>
          </w:tcPr>
          <w:p w14:paraId="6A7AD1C0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Resiliência de Sistemas Elétricos de Potência Representados por Redes de Kuramoto-SBAI</w:t>
            </w:r>
          </w:p>
        </w:tc>
        <w:tc>
          <w:tcPr>
            <w:tcW w:w="1643" w:type="dxa"/>
            <w:vAlign w:val="center"/>
            <w:hideMark/>
          </w:tcPr>
          <w:p w14:paraId="04CDAB9D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3D58FC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dinâmicas de resiliência via Kuramoto (SEP)</w:t>
            </w:r>
          </w:p>
        </w:tc>
        <w:tc>
          <w:tcPr>
            <w:tcW w:w="907" w:type="dxa"/>
            <w:vAlign w:val="center"/>
            <w:hideMark/>
          </w:tcPr>
          <w:p w14:paraId="098BA92C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DE5A67E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E3121BC" w14:textId="77777777" w:rsidR="00790E37" w:rsidRPr="00202DE0" w:rsidRDefault="00790E37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2A6C5311" w14:textId="77777777" w:rsidTr="00202DE0">
        <w:tc>
          <w:tcPr>
            <w:tcW w:w="6005" w:type="dxa"/>
            <w:vAlign w:val="center"/>
            <w:hideMark/>
          </w:tcPr>
          <w:p w14:paraId="102232F1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Adapting Existing Energy Planning, Simulation, and Operational Models for Resilience Analysis-NREL</w:t>
            </w:r>
          </w:p>
        </w:tc>
        <w:tc>
          <w:tcPr>
            <w:tcW w:w="1643" w:type="dxa"/>
            <w:vAlign w:val="center"/>
            <w:hideMark/>
          </w:tcPr>
          <w:p w14:paraId="0B08F4F6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AA37B0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NREL: adaptação de modelos (planejamento/operação) para resiliência; métricas e lacunas</w:t>
            </w:r>
          </w:p>
        </w:tc>
        <w:tc>
          <w:tcPr>
            <w:tcW w:w="907" w:type="dxa"/>
            <w:vAlign w:val="center"/>
            <w:hideMark/>
          </w:tcPr>
          <w:p w14:paraId="2A274F3A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1173A50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324EB86" w14:textId="77777777" w:rsidR="00790E37" w:rsidRPr="00202DE0" w:rsidRDefault="00790E37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2C690A1" w14:textId="77777777" w:rsidTr="00202DE0">
        <w:tc>
          <w:tcPr>
            <w:tcW w:w="6005" w:type="dxa"/>
            <w:vAlign w:val="center"/>
            <w:hideMark/>
          </w:tcPr>
          <w:p w14:paraId="18BB6F6C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Data-Based Resilience Enhancement Strategies for Electric-Gas Systems Against Sequential Extreme Weather Events-IEEE</w:t>
            </w:r>
          </w:p>
        </w:tc>
        <w:tc>
          <w:tcPr>
            <w:tcW w:w="1643" w:type="dxa"/>
            <w:vAlign w:val="center"/>
            <w:hideMark/>
          </w:tcPr>
          <w:p w14:paraId="69AE3735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88D633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e planejamento robusto frente a eventos climáticos sequenciais (eletricidade–gás)</w:t>
            </w:r>
          </w:p>
        </w:tc>
        <w:tc>
          <w:tcPr>
            <w:tcW w:w="907" w:type="dxa"/>
            <w:vAlign w:val="center"/>
            <w:hideMark/>
          </w:tcPr>
          <w:p w14:paraId="2B8E5C96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F82BC37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257B35AA" w14:textId="77777777" w:rsidR="00790E37" w:rsidRPr="00202DE0" w:rsidRDefault="00790E37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07F7835" w14:textId="77777777" w:rsidTr="00202DE0">
        <w:tc>
          <w:tcPr>
            <w:tcW w:w="6005" w:type="dxa"/>
            <w:vAlign w:val="center"/>
            <w:hideMark/>
          </w:tcPr>
          <w:p w14:paraId="16A72A1C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Quantifying the impacts of climate change and extreme climate events on energy systems-Natural Energy</w:t>
            </w:r>
          </w:p>
        </w:tc>
        <w:tc>
          <w:tcPr>
            <w:tcW w:w="1643" w:type="dxa"/>
            <w:vAlign w:val="center"/>
            <w:hideMark/>
          </w:tcPr>
          <w:p w14:paraId="260741CD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7426D7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clima/extremos em sistemas energéticos (contexto macro)</w:t>
            </w:r>
          </w:p>
        </w:tc>
        <w:tc>
          <w:tcPr>
            <w:tcW w:w="907" w:type="dxa"/>
            <w:vAlign w:val="center"/>
            <w:hideMark/>
          </w:tcPr>
          <w:p w14:paraId="2603105A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E97051D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62AC211E" w14:textId="77777777" w:rsidR="00790E37" w:rsidRPr="00202DE0" w:rsidRDefault="00790E37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6416999F" w14:textId="77777777" w:rsidTr="00202DE0">
        <w:tc>
          <w:tcPr>
            <w:tcW w:w="6005" w:type="dxa"/>
            <w:vAlign w:val="center"/>
            <w:hideMark/>
          </w:tcPr>
          <w:p w14:paraId="353349D8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 Bulk Power System Resilience-Approaches for Regional Transmission Operators-IEEE</w:t>
            </w:r>
          </w:p>
        </w:tc>
        <w:tc>
          <w:tcPr>
            <w:tcW w:w="1643" w:type="dxa"/>
            <w:vAlign w:val="center"/>
            <w:hideMark/>
          </w:tcPr>
          <w:p w14:paraId="0BA4ACFA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8CB911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Abordagens de resiliência do BPS sob a ótica de RTO/TSO (planeamento/operação/governança)</w:t>
            </w:r>
          </w:p>
        </w:tc>
        <w:tc>
          <w:tcPr>
            <w:tcW w:w="907" w:type="dxa"/>
            <w:vAlign w:val="center"/>
            <w:hideMark/>
          </w:tcPr>
          <w:p w14:paraId="7CA492E2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0A3D832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8A9C5D0" w14:textId="77777777" w:rsidR="00790E37" w:rsidRPr="00202DE0" w:rsidRDefault="00790E37" w:rsidP="00EE2AA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5656588C" w14:textId="77777777" w:rsidTr="00202DE0">
        <w:tc>
          <w:tcPr>
            <w:tcW w:w="6005" w:type="dxa"/>
            <w:vAlign w:val="center"/>
            <w:hideMark/>
          </w:tcPr>
          <w:p w14:paraId="52105987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Impacts of Earthquakes on Electrical Grid Resilience-IEEE</w:t>
            </w:r>
          </w:p>
        </w:tc>
        <w:tc>
          <w:tcPr>
            <w:tcW w:w="1643" w:type="dxa"/>
            <w:vAlign w:val="center"/>
            <w:hideMark/>
          </w:tcPr>
          <w:p w14:paraId="5847780B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8D51C55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terremotos na resiliência de redes elétricas (ênfase infraestrutural e restauração)</w:t>
            </w:r>
          </w:p>
        </w:tc>
        <w:tc>
          <w:tcPr>
            <w:tcW w:w="907" w:type="dxa"/>
            <w:vAlign w:val="center"/>
            <w:hideMark/>
          </w:tcPr>
          <w:p w14:paraId="32ACB6A8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6E81357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303AAEF2" w14:textId="77777777" w:rsidR="00790E37" w:rsidRPr="00202DE0" w:rsidRDefault="00790E37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204E960F" w14:textId="77777777" w:rsidTr="00202DE0">
        <w:tc>
          <w:tcPr>
            <w:tcW w:w="6005" w:type="dxa"/>
            <w:vAlign w:val="center"/>
            <w:hideMark/>
          </w:tcPr>
          <w:p w14:paraId="498FDC82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AIRCC-Clim – A user-friendly tool for generating regional probabilistic climate change scenarios – ELSEVIER</w:t>
            </w:r>
          </w:p>
        </w:tc>
        <w:tc>
          <w:tcPr>
            <w:tcW w:w="1643" w:type="dxa"/>
            <w:vAlign w:val="center"/>
            <w:hideMark/>
          </w:tcPr>
          <w:p w14:paraId="2F0B456A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72B358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Cenários climáticos probabilísticos e métricas de risco</w:t>
            </w:r>
          </w:p>
        </w:tc>
        <w:tc>
          <w:tcPr>
            <w:tcW w:w="907" w:type="dxa"/>
            <w:vAlign w:val="center"/>
            <w:hideMark/>
          </w:tcPr>
          <w:p w14:paraId="71572DE1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887F4B2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 climática</w:t>
            </w:r>
          </w:p>
        </w:tc>
        <w:tc>
          <w:tcPr>
            <w:tcW w:w="510" w:type="dxa"/>
            <w:vAlign w:val="center"/>
            <w:hideMark/>
          </w:tcPr>
          <w:p w14:paraId="52C31021" w14:textId="77777777" w:rsidR="00790E37" w:rsidRPr="00202DE0" w:rsidRDefault="00790E37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1468D0C" w14:textId="77777777" w:rsidTr="00202DE0">
        <w:tc>
          <w:tcPr>
            <w:tcW w:w="6005" w:type="dxa"/>
            <w:vAlign w:val="center"/>
            <w:hideMark/>
          </w:tcPr>
          <w:p w14:paraId="01DF8FA6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Resiliency Oriented Operational Planning for Smart Grids under Windstorms-JEMT</w:t>
            </w:r>
          </w:p>
        </w:tc>
        <w:tc>
          <w:tcPr>
            <w:tcW w:w="1643" w:type="dxa"/>
            <w:vAlign w:val="center"/>
            <w:hideMark/>
          </w:tcPr>
          <w:p w14:paraId="789690BE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3BC721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resiliente de redes de distribuição sob tempestades de vento (ENS, DRP, ESS, reconfiguração) e métricas ΦΛEΠ</w:t>
            </w:r>
          </w:p>
        </w:tc>
        <w:tc>
          <w:tcPr>
            <w:tcW w:w="907" w:type="dxa"/>
            <w:vAlign w:val="center"/>
            <w:hideMark/>
          </w:tcPr>
          <w:p w14:paraId="6753225D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B5A40C5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5073B07D" w14:textId="77777777" w:rsidR="00790E37" w:rsidRPr="00202DE0" w:rsidRDefault="00790E37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4E0116B3" w14:textId="77777777" w:rsidTr="00202DE0">
        <w:tc>
          <w:tcPr>
            <w:tcW w:w="6005" w:type="dxa"/>
            <w:vAlign w:val="center"/>
            <w:hideMark/>
          </w:tcPr>
          <w:p w14:paraId="0A9DAC7A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Operation of Electric Vehicles considering Grid Resiliency and Uncertainties-ITEES</w:t>
            </w:r>
          </w:p>
        </w:tc>
        <w:tc>
          <w:tcPr>
            <w:tcW w:w="1643" w:type="dxa"/>
            <w:vAlign w:val="center"/>
            <w:hideMark/>
          </w:tcPr>
          <w:p w14:paraId="5DEE70C1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687671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via gestão de EVs (V2G), DER, DRP e reconfiguração sob tempestades (Monte Carlo + ΦΛEΠ + ENS)</w:t>
            </w:r>
          </w:p>
        </w:tc>
        <w:tc>
          <w:tcPr>
            <w:tcW w:w="907" w:type="dxa"/>
            <w:vAlign w:val="center"/>
            <w:hideMark/>
          </w:tcPr>
          <w:p w14:paraId="05949270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FC28DCF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5C6FDBD" w14:textId="77777777" w:rsidR="00790E37" w:rsidRPr="00202DE0" w:rsidRDefault="00790E37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6A43FAE" w14:textId="77777777" w:rsidTr="00202DE0">
        <w:tc>
          <w:tcPr>
            <w:tcW w:w="6005" w:type="dxa"/>
            <w:vAlign w:val="center"/>
            <w:hideMark/>
          </w:tcPr>
          <w:p w14:paraId="1AD09F1B" w14:textId="77777777" w:rsidR="00790E37" w:rsidRPr="00202DE0" w:rsidRDefault="00790E37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Expansion Planning for Renewable-energy-dominated Power Grids Considering Climate Impact-IEEE</w:t>
            </w:r>
          </w:p>
        </w:tc>
        <w:tc>
          <w:tcPr>
            <w:tcW w:w="1643" w:type="dxa"/>
            <w:vAlign w:val="center"/>
            <w:hideMark/>
          </w:tcPr>
          <w:p w14:paraId="50748CA0" w14:textId="77777777" w:rsidR="00790E37" w:rsidRPr="00202DE0" w:rsidRDefault="00790E37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43AA59" w14:textId="77777777" w:rsidR="00790E37" w:rsidRPr="00202DE0" w:rsidRDefault="00790E37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TEP “climate-aware” com renováveis + DLR (CMIP6) e avaliação por SCUC e LOLP/LOLE/EUE</w:t>
            </w:r>
          </w:p>
        </w:tc>
        <w:tc>
          <w:tcPr>
            <w:tcW w:w="907" w:type="dxa"/>
            <w:vAlign w:val="center"/>
            <w:hideMark/>
          </w:tcPr>
          <w:p w14:paraId="18EAD21B" w14:textId="77777777" w:rsidR="00790E37" w:rsidRPr="00202DE0" w:rsidRDefault="00790E37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38B0B03" w14:textId="77777777" w:rsidR="00790E37" w:rsidRPr="00202DE0" w:rsidRDefault="00790E37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8322438" w14:textId="77777777" w:rsidR="00790E37" w:rsidRPr="00202DE0" w:rsidRDefault="00790E37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4D279441" w14:textId="77777777" w:rsidTr="00202DE0">
        <w:tc>
          <w:tcPr>
            <w:tcW w:w="6005" w:type="dxa"/>
            <w:vAlign w:val="center"/>
            <w:hideMark/>
          </w:tcPr>
          <w:p w14:paraId="662BA6B0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Decarbonization Planning under Climate Change An Open-Source Approach using Reduced Network Production Cost Models</w:t>
            </w:r>
          </w:p>
        </w:tc>
        <w:tc>
          <w:tcPr>
            <w:tcW w:w="1643" w:type="dxa"/>
            <w:vAlign w:val="center"/>
            <w:hideMark/>
          </w:tcPr>
          <w:p w14:paraId="33A69BC9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B32C70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descarbonização sob clima extremo com modelos PCM open-source e redes reduzidas (enfoque operacional/econômico)</w:t>
            </w:r>
          </w:p>
        </w:tc>
        <w:tc>
          <w:tcPr>
            <w:tcW w:w="907" w:type="dxa"/>
            <w:vAlign w:val="center"/>
            <w:hideMark/>
          </w:tcPr>
          <w:p w14:paraId="09BC83EE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01E00A1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A0AD8AF" w14:textId="77777777" w:rsidR="00790E37" w:rsidRPr="00202DE0" w:rsidRDefault="00790E37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5C517986" w14:textId="77777777" w:rsidTr="00202DE0">
        <w:tc>
          <w:tcPr>
            <w:tcW w:w="6005" w:type="dxa"/>
            <w:vAlign w:val="center"/>
            <w:hideMark/>
          </w:tcPr>
          <w:p w14:paraId="026F63EC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program in smart grids by coordinating demand response and optimal reconfiguration during wildfires-SPRINGER</w:t>
            </w:r>
          </w:p>
        </w:tc>
        <w:tc>
          <w:tcPr>
            <w:tcW w:w="1643" w:type="dxa"/>
            <w:vAlign w:val="center"/>
            <w:hideMark/>
          </w:tcPr>
          <w:p w14:paraId="06591434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68BC9A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wildfires via reconfiguração ótima + DR + prioridades de carga</w:t>
            </w:r>
          </w:p>
        </w:tc>
        <w:tc>
          <w:tcPr>
            <w:tcW w:w="907" w:type="dxa"/>
            <w:vAlign w:val="center"/>
            <w:hideMark/>
          </w:tcPr>
          <w:p w14:paraId="271822C6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3FAD16B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840E302" w14:textId="77777777" w:rsidR="00790E37" w:rsidRPr="00202DE0" w:rsidRDefault="00790E37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1550D129" w14:textId="77777777" w:rsidTr="00202DE0">
        <w:tc>
          <w:tcPr>
            <w:tcW w:w="6005" w:type="dxa"/>
            <w:vAlign w:val="center"/>
            <w:hideMark/>
          </w:tcPr>
          <w:p w14:paraId="3CAFF38E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Resilience-based post disaster recovery optimization for infrastructure system via Deep Reinforcement Learning-arXiv</w:t>
            </w:r>
          </w:p>
        </w:tc>
        <w:tc>
          <w:tcPr>
            <w:tcW w:w="1643" w:type="dxa"/>
            <w:vAlign w:val="center"/>
            <w:hideMark/>
          </w:tcPr>
          <w:p w14:paraId="451F5B50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FEE5E6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recuperação pós-desastre via DRL baseada em curva de resiliência/LoR (infraestruturas)</w:t>
            </w:r>
          </w:p>
        </w:tc>
        <w:tc>
          <w:tcPr>
            <w:tcW w:w="907" w:type="dxa"/>
            <w:vAlign w:val="center"/>
            <w:hideMark/>
          </w:tcPr>
          <w:p w14:paraId="73C6A096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60B9A3F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6293130" w14:textId="77777777" w:rsidR="00790E37" w:rsidRPr="00202DE0" w:rsidRDefault="00790E37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34018868" w14:textId="77777777" w:rsidTr="00202DE0">
        <w:tc>
          <w:tcPr>
            <w:tcW w:w="6005" w:type="dxa"/>
            <w:vAlign w:val="center"/>
            <w:hideMark/>
          </w:tcPr>
          <w:p w14:paraId="5874D9C0" w14:textId="77777777" w:rsidR="00790E37" w:rsidRPr="00202DE0" w:rsidRDefault="00790E37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2023 Oklahoma wildfre outbreak-a case study in meteorological conditions, wildfre hazard, and community resilience-SPRINGER</w:t>
            </w:r>
          </w:p>
        </w:tc>
        <w:tc>
          <w:tcPr>
            <w:tcW w:w="1643" w:type="dxa"/>
            <w:vAlign w:val="center"/>
            <w:hideMark/>
          </w:tcPr>
          <w:p w14:paraId="15D27C03" w14:textId="77777777" w:rsidR="00790E37" w:rsidRPr="00202DE0" w:rsidRDefault="00790E37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EC29B9" w14:textId="77777777" w:rsidR="00790E37" w:rsidRPr="00202DE0" w:rsidRDefault="00790E37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de caso: condições meteorológicas, perigo de incêndio e resiliência comunitária (impactos na energia)</w:t>
            </w:r>
          </w:p>
        </w:tc>
        <w:tc>
          <w:tcPr>
            <w:tcW w:w="907" w:type="dxa"/>
            <w:vAlign w:val="center"/>
            <w:hideMark/>
          </w:tcPr>
          <w:p w14:paraId="6D09859B" w14:textId="77777777" w:rsidR="00790E37" w:rsidRPr="00202DE0" w:rsidRDefault="00790E37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1577EA0" w14:textId="77777777" w:rsidR="00790E37" w:rsidRPr="00202DE0" w:rsidRDefault="00790E37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Contextualização; Justificativa da escolha; Resiliência dos sistemas elétricos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(empírico)</w:t>
            </w:r>
          </w:p>
        </w:tc>
        <w:tc>
          <w:tcPr>
            <w:tcW w:w="510" w:type="dxa"/>
            <w:vAlign w:val="center"/>
            <w:hideMark/>
          </w:tcPr>
          <w:p w14:paraId="34A18895" w14:textId="77777777" w:rsidR="00790E37" w:rsidRPr="00202DE0" w:rsidRDefault="00790E37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19D09374" w14:textId="77777777" w:rsidTr="00202DE0">
        <w:tc>
          <w:tcPr>
            <w:tcW w:w="6005" w:type="dxa"/>
            <w:vAlign w:val="center"/>
            <w:hideMark/>
          </w:tcPr>
          <w:p w14:paraId="39DAD42D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Vulnerability-based seismic resilience and post-earthquake recovery assessment for substation systems-ELSEVIER</w:t>
            </w:r>
          </w:p>
        </w:tc>
        <w:tc>
          <w:tcPr>
            <w:tcW w:w="1643" w:type="dxa"/>
            <w:vAlign w:val="center"/>
            <w:hideMark/>
          </w:tcPr>
          <w:p w14:paraId="1B0A8663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D234BD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subestações: vulnerabilidade (lognormal), modelo funcional AND/OR, Monte Carlo, recuperação e índice por integral no tempo</w:t>
            </w:r>
          </w:p>
        </w:tc>
        <w:tc>
          <w:tcPr>
            <w:tcW w:w="907" w:type="dxa"/>
            <w:vAlign w:val="center"/>
            <w:hideMark/>
          </w:tcPr>
          <w:p w14:paraId="043E4062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3389DAE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E061141" w14:textId="77777777" w:rsidR="00790E37" w:rsidRPr="00202DE0" w:rsidRDefault="00790E37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77480A73" w14:textId="77777777" w:rsidTr="00202DE0">
        <w:tc>
          <w:tcPr>
            <w:tcW w:w="6005" w:type="dxa"/>
            <w:vAlign w:val="center"/>
            <w:hideMark/>
          </w:tcPr>
          <w:p w14:paraId="71B57C64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quantitative metric for assessing resilience in multistate supply chain network under disruptions-ELSEVIER</w:t>
            </w:r>
          </w:p>
        </w:tc>
        <w:tc>
          <w:tcPr>
            <w:tcW w:w="1643" w:type="dxa"/>
            <w:vAlign w:val="center"/>
            <w:hideMark/>
          </w:tcPr>
          <w:p w14:paraId="5A71EB75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62CD54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quantitativa de resiliência (rede multiestado): RI = R_after − R_before (base matemática transferível)</w:t>
            </w:r>
          </w:p>
        </w:tc>
        <w:tc>
          <w:tcPr>
            <w:tcW w:w="907" w:type="dxa"/>
            <w:vAlign w:val="center"/>
            <w:hideMark/>
          </w:tcPr>
          <w:p w14:paraId="6C6C09F2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7C6817A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561E2D6" w14:textId="77777777" w:rsidR="00790E37" w:rsidRPr="00202DE0" w:rsidRDefault="00790E37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7C4669" w14:paraId="5B72C889" w14:textId="77777777" w:rsidTr="00202DE0">
        <w:tc>
          <w:tcPr>
            <w:tcW w:w="6005" w:type="dxa"/>
            <w:vAlign w:val="center"/>
            <w:hideMark/>
          </w:tcPr>
          <w:p w14:paraId="21C5CE66" w14:textId="77777777" w:rsidR="00790E37" w:rsidRPr="00202DE0" w:rsidRDefault="00790E37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Social vulnerability to long-duration power outages in Brazil-Natrual Hazard</w:t>
            </w:r>
          </w:p>
        </w:tc>
        <w:tc>
          <w:tcPr>
            <w:tcW w:w="1643" w:type="dxa"/>
            <w:vAlign w:val="center"/>
            <w:hideMark/>
          </w:tcPr>
          <w:p w14:paraId="3C8BD2D5" w14:textId="77777777" w:rsidR="00790E37" w:rsidRPr="00202DE0" w:rsidRDefault="00790E37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23FC8F" w14:textId="77777777" w:rsidR="00790E37" w:rsidRPr="00202DE0" w:rsidRDefault="00790E37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vulnerabilidade social a apagões prolongados (Brasil)</w:t>
            </w:r>
          </w:p>
        </w:tc>
        <w:tc>
          <w:tcPr>
            <w:tcW w:w="907" w:type="dxa"/>
            <w:vAlign w:val="center"/>
            <w:hideMark/>
          </w:tcPr>
          <w:p w14:paraId="0E9CE939" w14:textId="77777777" w:rsidR="00790E37" w:rsidRPr="00202DE0" w:rsidRDefault="00790E37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4ABD912" w14:textId="77777777" w:rsidR="00790E37" w:rsidRPr="00202DE0" w:rsidRDefault="00790E37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3FB34535" w14:textId="77777777" w:rsidR="00790E37" w:rsidRPr="007C4669" w:rsidRDefault="00790E37" w:rsidP="006E16F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294C5672" w14:textId="77777777" w:rsidTr="00202DE0">
        <w:tc>
          <w:tcPr>
            <w:tcW w:w="6005" w:type="dxa"/>
            <w:vAlign w:val="center"/>
            <w:hideMark/>
          </w:tcPr>
          <w:p w14:paraId="5D841825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1973 Resilience and Stability of Ecological Systems-UBC</w:t>
            </w:r>
          </w:p>
        </w:tc>
        <w:tc>
          <w:tcPr>
            <w:tcW w:w="1643" w:type="dxa"/>
            <w:vAlign w:val="center"/>
            <w:hideMark/>
          </w:tcPr>
          <w:p w14:paraId="2F9F1E41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588327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 conceitual de resiliência (ecologia/sistemas)</w:t>
            </w:r>
          </w:p>
        </w:tc>
        <w:tc>
          <w:tcPr>
            <w:tcW w:w="907" w:type="dxa"/>
            <w:vAlign w:val="center"/>
            <w:hideMark/>
          </w:tcPr>
          <w:p w14:paraId="0CAC12FD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06120A5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92E1E46" w14:textId="77777777" w:rsidR="00790E37" w:rsidRPr="00202DE0" w:rsidRDefault="00790E37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7ED02C77" w14:textId="77777777" w:rsidTr="00202DE0">
        <w:tc>
          <w:tcPr>
            <w:tcW w:w="6005" w:type="dxa"/>
            <w:vAlign w:val="center"/>
            <w:hideMark/>
          </w:tcPr>
          <w:p w14:paraId="709D2648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Bouncing Forward-Resilience in the Aftermath of September 11-WILEY</w:t>
            </w:r>
          </w:p>
        </w:tc>
        <w:tc>
          <w:tcPr>
            <w:tcW w:w="1643" w:type="dxa"/>
            <w:vAlign w:val="center"/>
            <w:hideMark/>
          </w:tcPr>
          <w:p w14:paraId="57D29450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909A27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“Bounce forward”/resiliência pós-evento (conceitual)</w:t>
            </w:r>
          </w:p>
        </w:tc>
        <w:tc>
          <w:tcPr>
            <w:tcW w:w="907" w:type="dxa"/>
            <w:vAlign w:val="center"/>
            <w:hideMark/>
          </w:tcPr>
          <w:p w14:paraId="7A76A2E1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4539457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56E982A" w14:textId="77777777" w:rsidR="00790E37" w:rsidRPr="00202DE0" w:rsidRDefault="00790E37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8EB6746" w14:textId="77777777" w:rsidTr="00202DE0">
        <w:tc>
          <w:tcPr>
            <w:tcW w:w="6005" w:type="dxa"/>
            <w:vAlign w:val="center"/>
            <w:hideMark/>
          </w:tcPr>
          <w:p w14:paraId="1346CDB0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2003 História da operação do sistema interligado nacional-Depoimentos dos Diretores do ONS-ONS</w:t>
            </w:r>
          </w:p>
        </w:tc>
        <w:tc>
          <w:tcPr>
            <w:tcW w:w="1643" w:type="dxa"/>
            <w:vAlign w:val="center"/>
            <w:hideMark/>
          </w:tcPr>
          <w:p w14:paraId="1E4DA78A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21215E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Contexto histórico-operacional do SIN (gestão/operação)</w:t>
            </w:r>
          </w:p>
        </w:tc>
        <w:tc>
          <w:tcPr>
            <w:tcW w:w="907" w:type="dxa"/>
            <w:vAlign w:val="center"/>
            <w:hideMark/>
          </w:tcPr>
          <w:p w14:paraId="2609CA86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0AB3312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2D322D1" w14:textId="77777777" w:rsidR="00790E37" w:rsidRPr="00202DE0" w:rsidRDefault="00790E37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039DB6EF" w14:textId="77777777" w:rsidTr="00202DE0">
        <w:tc>
          <w:tcPr>
            <w:tcW w:w="6005" w:type="dxa"/>
            <w:vAlign w:val="center"/>
            <w:hideMark/>
          </w:tcPr>
          <w:p w14:paraId="19E59683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Fluxo de Potência Ótimo com Restrições de Segurança Aplicado à Operação em Tempo Real Utilizando Processamento-UFRJ</w:t>
            </w:r>
          </w:p>
        </w:tc>
        <w:tc>
          <w:tcPr>
            <w:tcW w:w="1643" w:type="dxa"/>
            <w:vAlign w:val="center"/>
            <w:hideMark/>
          </w:tcPr>
          <w:p w14:paraId="17CBEE44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8075E8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OPF com restrições de segurança para operação em tempo real</w:t>
            </w:r>
          </w:p>
        </w:tc>
        <w:tc>
          <w:tcPr>
            <w:tcW w:w="907" w:type="dxa"/>
            <w:vAlign w:val="center"/>
            <w:hideMark/>
          </w:tcPr>
          <w:p w14:paraId="2C37F889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A465C88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858D985" w14:textId="77777777" w:rsidR="00790E37" w:rsidRPr="00202DE0" w:rsidRDefault="00790E37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D828764" w14:textId="77777777" w:rsidTr="00202DE0">
        <w:tc>
          <w:tcPr>
            <w:tcW w:w="6005" w:type="dxa"/>
            <w:vAlign w:val="center"/>
            <w:hideMark/>
          </w:tcPr>
          <w:p w14:paraId="547FACCA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Disaster Resilience Indicators for Benchmarking Baseline Conditions-Journal of Homeland Security and Emergency Management</w:t>
            </w:r>
          </w:p>
        </w:tc>
        <w:tc>
          <w:tcPr>
            <w:tcW w:w="1643" w:type="dxa"/>
            <w:vAlign w:val="center"/>
            <w:hideMark/>
          </w:tcPr>
          <w:p w14:paraId="4114A38A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D2BD06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Indicadores de resiliência para benchmark (baseline)</w:t>
            </w:r>
          </w:p>
        </w:tc>
        <w:tc>
          <w:tcPr>
            <w:tcW w:w="907" w:type="dxa"/>
            <w:vAlign w:val="center"/>
            <w:hideMark/>
          </w:tcPr>
          <w:p w14:paraId="62AA6B7D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EEA9239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7F85931" w14:textId="77777777" w:rsidR="00790E37" w:rsidRPr="00202DE0" w:rsidRDefault="00790E37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1CE9618" w14:textId="77777777" w:rsidTr="00202DE0">
        <w:tc>
          <w:tcPr>
            <w:tcW w:w="6005" w:type="dxa"/>
            <w:vAlign w:val="center"/>
            <w:hideMark/>
          </w:tcPr>
          <w:p w14:paraId="3390D1F5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Concept of Resilience-Understanding its Origins, Meaning and Utility-Torrens Resilience Institute</w:t>
            </w:r>
          </w:p>
        </w:tc>
        <w:tc>
          <w:tcPr>
            <w:tcW w:w="1643" w:type="dxa"/>
            <w:vAlign w:val="center"/>
            <w:hideMark/>
          </w:tcPr>
          <w:p w14:paraId="55D37A8C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111ED5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Origem/definições/uso do conceito de resiliência</w:t>
            </w:r>
          </w:p>
        </w:tc>
        <w:tc>
          <w:tcPr>
            <w:tcW w:w="907" w:type="dxa"/>
            <w:vAlign w:val="center"/>
            <w:hideMark/>
          </w:tcPr>
          <w:p w14:paraId="04D8A048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589A7E7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CFAEFCF" w14:textId="77777777" w:rsidR="00790E37" w:rsidRPr="00202DE0" w:rsidRDefault="00790E37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59FEE9E8" w14:textId="77777777" w:rsidTr="00202DE0">
        <w:tc>
          <w:tcPr>
            <w:tcW w:w="6005" w:type="dxa"/>
            <w:vAlign w:val="center"/>
            <w:hideMark/>
          </w:tcPr>
          <w:p w14:paraId="3D60CB8B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2011 Análise do Risco Probabilístico do Sistema da Região Nordeste do Braisl-UFPE</w:t>
            </w:r>
          </w:p>
        </w:tc>
        <w:tc>
          <w:tcPr>
            <w:tcW w:w="1643" w:type="dxa"/>
            <w:vAlign w:val="center"/>
            <w:hideMark/>
          </w:tcPr>
          <w:p w14:paraId="456D6F82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25BAA2B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 probabilístico em sistema elétrico real (Brasil)</w:t>
            </w:r>
          </w:p>
        </w:tc>
        <w:tc>
          <w:tcPr>
            <w:tcW w:w="907" w:type="dxa"/>
            <w:vAlign w:val="center"/>
            <w:hideMark/>
          </w:tcPr>
          <w:p w14:paraId="619BE23A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442A429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7BA0919B" w14:textId="77777777" w:rsidR="00790E37" w:rsidRPr="00202DE0" w:rsidRDefault="00790E37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7ED7D5B6" w14:textId="77777777" w:rsidTr="00202DE0">
        <w:tc>
          <w:tcPr>
            <w:tcW w:w="6005" w:type="dxa"/>
            <w:vAlign w:val="center"/>
            <w:hideMark/>
          </w:tcPr>
          <w:p w14:paraId="23605A33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Disaster resilience -a bounce back or bounce forward ability-Local Environment</w:t>
            </w:r>
          </w:p>
        </w:tc>
        <w:tc>
          <w:tcPr>
            <w:tcW w:w="1643" w:type="dxa"/>
            <w:vAlign w:val="center"/>
            <w:hideMark/>
          </w:tcPr>
          <w:p w14:paraId="4271261A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CF898B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Bounce back vs bounce forward (conceito)</w:t>
            </w:r>
          </w:p>
        </w:tc>
        <w:tc>
          <w:tcPr>
            <w:tcW w:w="907" w:type="dxa"/>
            <w:vAlign w:val="center"/>
            <w:hideMark/>
          </w:tcPr>
          <w:p w14:paraId="79DC41A8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1CFB1A9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7DF5BF6" w14:textId="77777777" w:rsidR="00790E37" w:rsidRPr="00202DE0" w:rsidRDefault="00790E37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6960E0D1" w14:textId="77777777" w:rsidTr="00202DE0">
        <w:tc>
          <w:tcPr>
            <w:tcW w:w="6005" w:type="dxa"/>
            <w:vAlign w:val="center"/>
            <w:hideMark/>
          </w:tcPr>
          <w:p w14:paraId="392EB628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three-stage resilience analysis framework for urban infrastructure systems-ELSEVIER</w:t>
            </w:r>
          </w:p>
        </w:tc>
        <w:tc>
          <w:tcPr>
            <w:tcW w:w="1643" w:type="dxa"/>
            <w:vAlign w:val="center"/>
            <w:hideMark/>
          </w:tcPr>
          <w:p w14:paraId="500EECEE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A43C7A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 3 estágios para resiliência de infraestruturas urbanas (impacto–degradação–recuperação)</w:t>
            </w:r>
          </w:p>
        </w:tc>
        <w:tc>
          <w:tcPr>
            <w:tcW w:w="907" w:type="dxa"/>
            <w:vAlign w:val="center"/>
            <w:hideMark/>
          </w:tcPr>
          <w:p w14:paraId="22B1023E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BAFC9E7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1E1AAC4" w14:textId="77777777" w:rsidR="00790E37" w:rsidRPr="00202DE0" w:rsidRDefault="00790E37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C075FA1" w14:textId="77777777" w:rsidTr="00202DE0">
        <w:tc>
          <w:tcPr>
            <w:tcW w:w="6005" w:type="dxa"/>
            <w:vAlign w:val="center"/>
            <w:hideMark/>
          </w:tcPr>
          <w:p w14:paraId="449D93EF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Disaster resiliency measurement frameworks-State of the art-ResearchGate</w:t>
            </w:r>
          </w:p>
        </w:tc>
        <w:tc>
          <w:tcPr>
            <w:tcW w:w="1643" w:type="dxa"/>
            <w:vAlign w:val="center"/>
            <w:hideMark/>
          </w:tcPr>
          <w:p w14:paraId="6C4101C7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EE13DA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frameworks de medição de resiliência a desastres</w:t>
            </w:r>
          </w:p>
        </w:tc>
        <w:tc>
          <w:tcPr>
            <w:tcW w:w="907" w:type="dxa"/>
            <w:vAlign w:val="center"/>
            <w:hideMark/>
          </w:tcPr>
          <w:p w14:paraId="0C7C3CAF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530B8AE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9299A0B" w14:textId="77777777" w:rsidR="00790E37" w:rsidRPr="00202DE0" w:rsidRDefault="00790E37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63CF4984" w14:textId="77777777" w:rsidTr="00202DE0">
        <w:tc>
          <w:tcPr>
            <w:tcW w:w="6005" w:type="dxa"/>
            <w:vAlign w:val="center"/>
            <w:hideMark/>
          </w:tcPr>
          <w:p w14:paraId="61EC6FD7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Reliable Power System Planning and Operations through Robust Optimization-USF</w:t>
            </w:r>
          </w:p>
        </w:tc>
        <w:tc>
          <w:tcPr>
            <w:tcW w:w="1643" w:type="dxa"/>
            <w:vAlign w:val="center"/>
            <w:hideMark/>
          </w:tcPr>
          <w:p w14:paraId="468B6877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D338381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planeamento/operação (ponte metodológica; não LT-centric)</w:t>
            </w:r>
          </w:p>
        </w:tc>
        <w:tc>
          <w:tcPr>
            <w:tcW w:w="907" w:type="dxa"/>
            <w:vAlign w:val="center"/>
            <w:hideMark/>
          </w:tcPr>
          <w:p w14:paraId="6C48E9BE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43BFDDB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 (secundária); 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4C86A0AF" w14:textId="77777777" w:rsidR="00790E37" w:rsidRPr="00202DE0" w:rsidRDefault="00790E37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28DD5F6B" w14:textId="77777777" w:rsidTr="00202DE0">
        <w:tc>
          <w:tcPr>
            <w:tcW w:w="6005" w:type="dxa"/>
            <w:vAlign w:val="center"/>
            <w:hideMark/>
          </w:tcPr>
          <w:p w14:paraId="22443508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Italian National Resilience Plan 2017-For a more reliable grid-IEEE</w:t>
            </w:r>
          </w:p>
        </w:tc>
        <w:tc>
          <w:tcPr>
            <w:tcW w:w="1643" w:type="dxa"/>
            <w:vAlign w:val="center"/>
            <w:hideMark/>
          </w:tcPr>
          <w:p w14:paraId="2DB332D9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EB2787C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nacional de resiliência (Itália)</w:t>
            </w:r>
          </w:p>
        </w:tc>
        <w:tc>
          <w:tcPr>
            <w:tcW w:w="907" w:type="dxa"/>
            <w:vAlign w:val="center"/>
            <w:hideMark/>
          </w:tcPr>
          <w:p w14:paraId="2FC51C18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7D37F8A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7D09B29" w14:textId="77777777" w:rsidR="00790E37" w:rsidRPr="00202DE0" w:rsidRDefault="00790E37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9CE6593" w14:textId="77777777" w:rsidTr="00202DE0">
        <w:tc>
          <w:tcPr>
            <w:tcW w:w="6005" w:type="dxa"/>
            <w:vAlign w:val="center"/>
            <w:hideMark/>
          </w:tcPr>
          <w:p w14:paraId="4FA25872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Chapter-Effects of Climate Change in Electric Power Infrastructures-Intech</w:t>
            </w:r>
          </w:p>
        </w:tc>
        <w:tc>
          <w:tcPr>
            <w:tcW w:w="1643" w:type="dxa"/>
            <w:vAlign w:val="center"/>
            <w:hideMark/>
          </w:tcPr>
          <w:p w14:paraId="2227FFAF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7388901F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das mudanças climáticas em infraestruturas elétricas</w:t>
            </w:r>
          </w:p>
        </w:tc>
        <w:tc>
          <w:tcPr>
            <w:tcW w:w="907" w:type="dxa"/>
            <w:vAlign w:val="center"/>
            <w:hideMark/>
          </w:tcPr>
          <w:p w14:paraId="590DF444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760AA0D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26863EE" w14:textId="77777777" w:rsidR="00790E37" w:rsidRPr="00202DE0" w:rsidRDefault="00790E37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23AB2A06" w14:textId="77777777" w:rsidTr="00202DE0">
        <w:tc>
          <w:tcPr>
            <w:tcW w:w="6005" w:type="dxa"/>
            <w:vAlign w:val="center"/>
            <w:hideMark/>
          </w:tcPr>
          <w:p w14:paraId="1E1B7027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Disaster-Related Resilience as Ability and Process-A Concept Guding the Analysis of Response Behavior before, during and after Extreme Events-AJCC</w:t>
            </w:r>
          </w:p>
        </w:tc>
        <w:tc>
          <w:tcPr>
            <w:tcW w:w="1643" w:type="dxa"/>
            <w:vAlign w:val="center"/>
            <w:hideMark/>
          </w:tcPr>
          <w:p w14:paraId="1DAA410A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78DF14E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capacidade/processo (antes–durante–depois)</w:t>
            </w:r>
          </w:p>
        </w:tc>
        <w:tc>
          <w:tcPr>
            <w:tcW w:w="907" w:type="dxa"/>
            <w:vAlign w:val="center"/>
            <w:hideMark/>
          </w:tcPr>
          <w:p w14:paraId="0B6EFA8E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B8EDC6C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2AAF5F8" w14:textId="77777777" w:rsidR="00790E37" w:rsidRPr="00202DE0" w:rsidRDefault="00790E37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72B7E1FE" w14:textId="77777777" w:rsidTr="00202DE0">
        <w:tc>
          <w:tcPr>
            <w:tcW w:w="6005" w:type="dxa"/>
            <w:vAlign w:val="center"/>
            <w:hideMark/>
          </w:tcPr>
          <w:p w14:paraId="7877F6A0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for Grid Security Emergencies-Opportunities for Industry-Government Collaboration-National Security Perspective-Johns Hopkins</w:t>
            </w:r>
          </w:p>
        </w:tc>
        <w:tc>
          <w:tcPr>
            <w:tcW w:w="1643" w:type="dxa"/>
            <w:vAlign w:val="center"/>
            <w:hideMark/>
          </w:tcPr>
          <w:p w14:paraId="2D3D5F26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677F492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para emergências de segurança (governança)</w:t>
            </w:r>
          </w:p>
        </w:tc>
        <w:tc>
          <w:tcPr>
            <w:tcW w:w="907" w:type="dxa"/>
            <w:vAlign w:val="center"/>
            <w:hideMark/>
          </w:tcPr>
          <w:p w14:paraId="62EE4E9E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B4AEB79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4386643" w14:textId="77777777" w:rsidR="00790E37" w:rsidRPr="00202DE0" w:rsidRDefault="00790E37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3755DB9A" w14:textId="77777777" w:rsidTr="00202DE0">
        <w:tc>
          <w:tcPr>
            <w:tcW w:w="6005" w:type="dxa"/>
            <w:vAlign w:val="center"/>
            <w:hideMark/>
          </w:tcPr>
          <w:p w14:paraId="1365BC52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Distribution System Resilience Enhancement through Restoration Paths between DERs and Critical Loads-IEEE</w:t>
            </w:r>
          </w:p>
        </w:tc>
        <w:tc>
          <w:tcPr>
            <w:tcW w:w="1643" w:type="dxa"/>
            <w:vAlign w:val="center"/>
            <w:hideMark/>
          </w:tcPr>
          <w:p w14:paraId="40F650C2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84FA71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em redes de distribuição (DERs/cargas críticas)</w:t>
            </w:r>
          </w:p>
        </w:tc>
        <w:tc>
          <w:tcPr>
            <w:tcW w:w="907" w:type="dxa"/>
            <w:vAlign w:val="center"/>
            <w:hideMark/>
          </w:tcPr>
          <w:p w14:paraId="3C88A455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1151E34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2349C1E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739A20C5" w14:textId="77777777" w:rsidTr="00202DE0">
        <w:tc>
          <w:tcPr>
            <w:tcW w:w="6005" w:type="dxa"/>
            <w:vAlign w:val="center"/>
            <w:hideMark/>
          </w:tcPr>
          <w:p w14:paraId="73D67F55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Enhancing Distribution System Resilience With Mobile Energy Storage and Microgrids-IEEE</w:t>
            </w:r>
          </w:p>
        </w:tc>
        <w:tc>
          <w:tcPr>
            <w:tcW w:w="1643" w:type="dxa"/>
            <w:vAlign w:val="center"/>
            <w:hideMark/>
          </w:tcPr>
          <w:p w14:paraId="06DFCF4D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207458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(armazenamento móvel/microgrids)</w:t>
            </w:r>
          </w:p>
        </w:tc>
        <w:tc>
          <w:tcPr>
            <w:tcW w:w="907" w:type="dxa"/>
            <w:vAlign w:val="center"/>
            <w:hideMark/>
          </w:tcPr>
          <w:p w14:paraId="1F1C36BA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86C407C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BF29065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5AE14EA6" w14:textId="77777777" w:rsidTr="00202DE0">
        <w:tc>
          <w:tcPr>
            <w:tcW w:w="6005" w:type="dxa"/>
            <w:vAlign w:val="center"/>
            <w:hideMark/>
          </w:tcPr>
          <w:p w14:paraId="7AE81A9A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the PV Hosting Capacity in Distribution Networks-MDPI</w:t>
            </w:r>
          </w:p>
        </w:tc>
        <w:tc>
          <w:tcPr>
            <w:tcW w:w="1643" w:type="dxa"/>
            <w:vAlign w:val="center"/>
            <w:hideMark/>
          </w:tcPr>
          <w:p w14:paraId="35517BA9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01C3A9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hosting capacity de PV em redes de distribuição</w:t>
            </w:r>
          </w:p>
        </w:tc>
        <w:tc>
          <w:tcPr>
            <w:tcW w:w="907" w:type="dxa"/>
            <w:vAlign w:val="center"/>
            <w:hideMark/>
          </w:tcPr>
          <w:p w14:paraId="68BBE5E3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B6F17D9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3FF2A644" w14:textId="77777777" w:rsidR="00790E37" w:rsidRPr="00202DE0" w:rsidRDefault="00790E37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B7375B9" w14:textId="77777777" w:rsidTr="00202DE0">
        <w:tc>
          <w:tcPr>
            <w:tcW w:w="6005" w:type="dxa"/>
            <w:vAlign w:val="center"/>
            <w:hideMark/>
          </w:tcPr>
          <w:p w14:paraId="10932F3E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Understanding Cyber-physical Resilience From A Power System Perspective-IEEE.pdf</w:t>
            </w:r>
          </w:p>
        </w:tc>
        <w:tc>
          <w:tcPr>
            <w:tcW w:w="1643" w:type="dxa"/>
            <w:vAlign w:val="center"/>
            <w:hideMark/>
          </w:tcPr>
          <w:p w14:paraId="79881771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F8338C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ciber-física: ciclo/estados; resiliência vs confiabilidade; estratégias (hardening/operacional)</w:t>
            </w:r>
          </w:p>
        </w:tc>
        <w:tc>
          <w:tcPr>
            <w:tcW w:w="907" w:type="dxa"/>
            <w:vAlign w:val="center"/>
            <w:hideMark/>
          </w:tcPr>
          <w:p w14:paraId="70DE7878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1C0821D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14C6960" w14:textId="77777777" w:rsidR="00790E37" w:rsidRPr="00202DE0" w:rsidRDefault="00790E37" w:rsidP="00EE2AA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F918559" w14:textId="77777777" w:rsidTr="00202DE0">
        <w:tc>
          <w:tcPr>
            <w:tcW w:w="6005" w:type="dxa"/>
            <w:vAlign w:val="center"/>
            <w:hideMark/>
          </w:tcPr>
          <w:p w14:paraId="3777F8C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On the resilience of modern power systems-A comprehensive review from the cyber-physical perspective-ELSEVIER</w:t>
            </w:r>
          </w:p>
        </w:tc>
        <w:tc>
          <w:tcPr>
            <w:tcW w:w="1643" w:type="dxa"/>
            <w:vAlign w:val="center"/>
            <w:hideMark/>
          </w:tcPr>
          <w:p w14:paraId="108F911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BE961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da resiliência ciberfísica (CPPS), eventos reais e estratégias/métricas sistêmicas</w:t>
            </w:r>
          </w:p>
        </w:tc>
        <w:tc>
          <w:tcPr>
            <w:tcW w:w="907" w:type="dxa"/>
            <w:vAlign w:val="center"/>
            <w:hideMark/>
          </w:tcPr>
          <w:p w14:paraId="2090F60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43B462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00322C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E196DC9" w14:textId="77777777" w:rsidTr="00202DE0">
        <w:tc>
          <w:tcPr>
            <w:tcW w:w="6005" w:type="dxa"/>
            <w:vAlign w:val="center"/>
            <w:hideMark/>
          </w:tcPr>
          <w:p w14:paraId="2CB56620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assessment considering critical infrastructure resilience approaches and government policymaker criteria-IET</w:t>
            </w:r>
          </w:p>
        </w:tc>
        <w:tc>
          <w:tcPr>
            <w:tcW w:w="1643" w:type="dxa"/>
            <w:vAlign w:val="center"/>
            <w:hideMark/>
          </w:tcPr>
          <w:p w14:paraId="461B9558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3D21E5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Métricas/índice multicritério (policy-driven) e fundamentação metodológica para justificar necessidade de novo índice</w:t>
            </w:r>
          </w:p>
        </w:tc>
        <w:tc>
          <w:tcPr>
            <w:tcW w:w="907" w:type="dxa"/>
            <w:vAlign w:val="center"/>
            <w:hideMark/>
          </w:tcPr>
          <w:p w14:paraId="634A0842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A2BC36A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Justificativa da escolha</w:t>
            </w:r>
          </w:p>
        </w:tc>
        <w:tc>
          <w:tcPr>
            <w:tcW w:w="510" w:type="dxa"/>
            <w:vAlign w:val="center"/>
            <w:hideMark/>
          </w:tcPr>
          <w:p w14:paraId="6BF48183" w14:textId="77777777" w:rsidR="00790E37" w:rsidRPr="00202DE0" w:rsidRDefault="00790E37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09C1E3AB" w14:textId="77777777" w:rsidTr="00202DE0">
        <w:tc>
          <w:tcPr>
            <w:tcW w:w="6005" w:type="dxa"/>
            <w:vAlign w:val="center"/>
            <w:hideMark/>
          </w:tcPr>
          <w:p w14:paraId="509580C6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Enhancement in Typhoons Using a Three-Stage Day-Ahead Unit Commitment-IEEE</w:t>
            </w:r>
          </w:p>
        </w:tc>
        <w:tc>
          <w:tcPr>
            <w:tcW w:w="1643" w:type="dxa"/>
            <w:vAlign w:val="center"/>
            <w:hideMark/>
          </w:tcPr>
          <w:p w14:paraId="127A1415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612F89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(UC em 3 estágios + restauração) sob tufões; falhas como cenário exógeno</w:t>
            </w:r>
          </w:p>
        </w:tc>
        <w:tc>
          <w:tcPr>
            <w:tcW w:w="907" w:type="dxa"/>
            <w:vAlign w:val="center"/>
            <w:hideMark/>
          </w:tcPr>
          <w:p w14:paraId="5B6986AA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A60172C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365F702" w14:textId="77777777" w:rsidR="00790E37" w:rsidRPr="00202DE0" w:rsidRDefault="00790E37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394B2E84" w14:textId="77777777" w:rsidTr="00202DE0">
        <w:tc>
          <w:tcPr>
            <w:tcW w:w="6005" w:type="dxa"/>
            <w:vAlign w:val="center"/>
            <w:hideMark/>
          </w:tcPr>
          <w:p w14:paraId="6E47C5B9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Metrics Augmentation for Critical Load Prioritization-Pacific Northwest</w:t>
            </w:r>
          </w:p>
        </w:tc>
        <w:tc>
          <w:tcPr>
            <w:tcW w:w="1643" w:type="dxa"/>
            <w:vAlign w:val="center"/>
            <w:hideMark/>
          </w:tcPr>
          <w:p w14:paraId="527949A9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0BB130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desempenho×tempo baseadas em disponibilidade/serviço, com priorização de cargas críticas (pesos)</w:t>
            </w:r>
          </w:p>
        </w:tc>
        <w:tc>
          <w:tcPr>
            <w:tcW w:w="907" w:type="dxa"/>
            <w:vAlign w:val="center"/>
            <w:hideMark/>
          </w:tcPr>
          <w:p w14:paraId="65993B47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283FF84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(base para crítica)</w:t>
            </w:r>
          </w:p>
        </w:tc>
        <w:tc>
          <w:tcPr>
            <w:tcW w:w="510" w:type="dxa"/>
            <w:vAlign w:val="center"/>
            <w:hideMark/>
          </w:tcPr>
          <w:p w14:paraId="5CEE33EF" w14:textId="77777777" w:rsidR="00790E37" w:rsidRPr="00202DE0" w:rsidRDefault="00790E37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7FDC5794" w14:textId="77777777" w:rsidTr="00202DE0">
        <w:tc>
          <w:tcPr>
            <w:tcW w:w="6005" w:type="dxa"/>
            <w:vAlign w:val="center"/>
            <w:hideMark/>
          </w:tcPr>
          <w:p w14:paraId="14445DDD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Proactive Generation Redispatch to Enhance Power System Operation Resilience during Hurricanes-IEEE</w:t>
            </w:r>
          </w:p>
        </w:tc>
        <w:tc>
          <w:tcPr>
            <w:tcW w:w="1643" w:type="dxa"/>
            <w:vAlign w:val="center"/>
            <w:hideMark/>
          </w:tcPr>
          <w:p w14:paraId="1DD1ADF2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0ADB68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Redespacho proativo de geração (otimização/MILP) para reduzir corte de carga durante furacões</w:t>
            </w:r>
          </w:p>
        </w:tc>
        <w:tc>
          <w:tcPr>
            <w:tcW w:w="907" w:type="dxa"/>
            <w:vAlign w:val="center"/>
            <w:hideMark/>
          </w:tcPr>
          <w:p w14:paraId="0B8FEAFE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B36CD52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06F7B5B" w14:textId="77777777" w:rsidR="00790E37" w:rsidRPr="00202DE0" w:rsidRDefault="00790E37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40CE52A8" w14:textId="77777777" w:rsidTr="00202DE0">
        <w:tc>
          <w:tcPr>
            <w:tcW w:w="6005" w:type="dxa"/>
            <w:vAlign w:val="center"/>
            <w:hideMark/>
          </w:tcPr>
          <w:p w14:paraId="4318BCFB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Makes The Power System Resilient to Extreme Weather-Grid Strategies</w:t>
            </w:r>
          </w:p>
        </w:tc>
        <w:tc>
          <w:tcPr>
            <w:tcW w:w="1643" w:type="dxa"/>
            <w:vAlign w:val="center"/>
            <w:hideMark/>
          </w:tcPr>
          <w:p w14:paraId="2716B889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B220F5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via expansão da transmissão inter-regional (valoração econômica em eventos extremos)</w:t>
            </w:r>
          </w:p>
        </w:tc>
        <w:tc>
          <w:tcPr>
            <w:tcW w:w="907" w:type="dxa"/>
            <w:vAlign w:val="center"/>
            <w:hideMark/>
          </w:tcPr>
          <w:p w14:paraId="25A731E5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A31DE55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062B28F1" w14:textId="77777777" w:rsidR="00790E37" w:rsidRPr="00202DE0" w:rsidRDefault="00790E37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64FDECAD" w14:textId="77777777" w:rsidTr="00202DE0">
        <w:tc>
          <w:tcPr>
            <w:tcW w:w="6005" w:type="dxa"/>
            <w:vAlign w:val="center"/>
            <w:hideMark/>
          </w:tcPr>
          <w:p w14:paraId="4645DE35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Resilience-Evolution, Debates, Components, Issues and Opportunities</w:t>
            </w:r>
          </w:p>
        </w:tc>
        <w:tc>
          <w:tcPr>
            <w:tcW w:w="1643" w:type="dxa"/>
            <w:vAlign w:val="center"/>
            <w:hideMark/>
          </w:tcPr>
          <w:p w14:paraId="016A75AB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30CF80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conceitual: evolução, debates e componentes clássicos da resiliência (robustez, redundância, resourcefulness, rapidez)</w:t>
            </w:r>
          </w:p>
        </w:tc>
        <w:tc>
          <w:tcPr>
            <w:tcW w:w="907" w:type="dxa"/>
            <w:vAlign w:val="center"/>
            <w:hideMark/>
          </w:tcPr>
          <w:p w14:paraId="27954C0D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59358FB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20C948E3" w14:textId="77777777" w:rsidR="00790E37" w:rsidRPr="00202DE0" w:rsidRDefault="00790E37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2687CF9B" w14:textId="77777777" w:rsidTr="00202DE0">
        <w:tc>
          <w:tcPr>
            <w:tcW w:w="6005" w:type="dxa"/>
            <w:vAlign w:val="center"/>
            <w:hideMark/>
          </w:tcPr>
          <w:p w14:paraId="7C6D9C3C" w14:textId="77777777" w:rsidR="00790E37" w:rsidRPr="00202DE0" w:rsidRDefault="00790E37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An Evaluation Method of Power System Recovery Capacity Considering the Probability of Extreme Disaster Failure-APETC</w:t>
            </w:r>
          </w:p>
        </w:tc>
        <w:tc>
          <w:tcPr>
            <w:tcW w:w="1643" w:type="dxa"/>
            <w:vAlign w:val="center"/>
            <w:hideMark/>
          </w:tcPr>
          <w:p w14:paraId="140F9F83" w14:textId="77777777" w:rsidR="00790E37" w:rsidRPr="00202DE0" w:rsidRDefault="00790E37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6725DA" w14:textId="77777777" w:rsidR="00790E37" w:rsidRPr="00202DE0" w:rsidRDefault="00790E37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framework de capacidade de recuperação do sistema considerando probabilidade de falhas sob desastres extremos (curva de recuperação)</w:t>
            </w:r>
          </w:p>
        </w:tc>
        <w:tc>
          <w:tcPr>
            <w:tcW w:w="907" w:type="dxa"/>
            <w:vAlign w:val="center"/>
            <w:hideMark/>
          </w:tcPr>
          <w:p w14:paraId="2E23FE0E" w14:textId="77777777" w:rsidR="00790E37" w:rsidRPr="00202DE0" w:rsidRDefault="00790E37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5D61B1B" w14:textId="77777777" w:rsidR="00790E37" w:rsidRPr="00202DE0" w:rsidRDefault="00790E37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71DAA13D" w14:textId="77777777" w:rsidR="00790E37" w:rsidRPr="00202DE0" w:rsidRDefault="00790E37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5,0</w:t>
            </w:r>
          </w:p>
          <w:p w14:paraId="6B689778" w14:textId="77777777" w:rsidR="00790E37" w:rsidRPr="00202DE0" w:rsidRDefault="00790E37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790E37" w:rsidRPr="00202DE0" w14:paraId="5904200C" w14:textId="77777777" w:rsidTr="00202DE0">
        <w:tc>
          <w:tcPr>
            <w:tcW w:w="6005" w:type="dxa"/>
            <w:vAlign w:val="center"/>
            <w:hideMark/>
          </w:tcPr>
          <w:p w14:paraId="43342E46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Probabilistic resilience assessment framework for cyber-physics multi-microgrids systems considering uncertaint-ELSEVIER</w:t>
            </w:r>
          </w:p>
        </w:tc>
        <w:tc>
          <w:tcPr>
            <w:tcW w:w="1643" w:type="dxa"/>
            <w:vAlign w:val="center"/>
            <w:hideMark/>
          </w:tcPr>
          <w:p w14:paraId="43DFF96A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702404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de resiliência em sistemas ciber-físicos de multi-microredes sob incertezas (fragilidade, reparo, Monte Carlo, Q(t))</w:t>
            </w:r>
          </w:p>
        </w:tc>
        <w:tc>
          <w:tcPr>
            <w:tcW w:w="907" w:type="dxa"/>
            <w:vAlign w:val="center"/>
            <w:hideMark/>
          </w:tcPr>
          <w:p w14:paraId="23224C07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CB6037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16370D40" w14:textId="77777777" w:rsidR="00790E37" w:rsidRPr="00202DE0" w:rsidRDefault="00790E37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672E96BE" w14:textId="77777777" w:rsidTr="00202DE0">
        <w:tc>
          <w:tcPr>
            <w:tcW w:w="6005" w:type="dxa"/>
            <w:vAlign w:val="center"/>
            <w:hideMark/>
          </w:tcPr>
          <w:p w14:paraId="0E4E575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2005 Hyogo Framework for Action 2005-2015-Building the Resiliecnce of Nations and Communities to Disasters-ISDR</w:t>
            </w:r>
          </w:p>
        </w:tc>
        <w:tc>
          <w:tcPr>
            <w:tcW w:w="1643" w:type="dxa"/>
            <w:vAlign w:val="center"/>
            <w:hideMark/>
          </w:tcPr>
          <w:p w14:paraId="6E7A269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F270AE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de resiliência/DRR (HFA)</w:t>
            </w:r>
          </w:p>
        </w:tc>
        <w:tc>
          <w:tcPr>
            <w:tcW w:w="907" w:type="dxa"/>
            <w:vAlign w:val="center"/>
            <w:hideMark/>
          </w:tcPr>
          <w:p w14:paraId="77D9312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2408A9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611113B9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6612295E" w14:textId="77777777" w:rsidTr="00202DE0">
        <w:tc>
          <w:tcPr>
            <w:tcW w:w="6005" w:type="dxa"/>
            <w:vAlign w:val="center"/>
            <w:hideMark/>
          </w:tcPr>
          <w:p w14:paraId="0159DE8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A place-based model for understanding community resilience to natural disasters-ELSEVIER</w:t>
            </w:r>
          </w:p>
        </w:tc>
        <w:tc>
          <w:tcPr>
            <w:tcW w:w="1643" w:type="dxa"/>
            <w:vAlign w:val="center"/>
            <w:hideMark/>
          </w:tcPr>
          <w:p w14:paraId="6FB9A86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07EFB7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“place-based”</w:t>
            </w:r>
          </w:p>
        </w:tc>
        <w:tc>
          <w:tcPr>
            <w:tcW w:w="907" w:type="dxa"/>
            <w:vAlign w:val="center"/>
            <w:hideMark/>
          </w:tcPr>
          <w:p w14:paraId="6283086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7E7673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63704BA0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068764FA" w14:textId="77777777" w:rsidTr="00202DE0">
        <w:tc>
          <w:tcPr>
            <w:tcW w:w="6005" w:type="dxa"/>
            <w:vAlign w:val="center"/>
            <w:hideMark/>
          </w:tcPr>
          <w:p w14:paraId="61C9D8B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Resilience to disasters-A Paradigm Shift from Vulnerability to Strength-NIH</w:t>
            </w:r>
          </w:p>
        </w:tc>
        <w:tc>
          <w:tcPr>
            <w:tcW w:w="1643" w:type="dxa"/>
            <w:vAlign w:val="center"/>
            <w:hideMark/>
          </w:tcPr>
          <w:p w14:paraId="178C791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0F3F0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Mudança de paradigma vulnerabilidade → força/resiliência (DRR)</w:t>
            </w:r>
          </w:p>
        </w:tc>
        <w:tc>
          <w:tcPr>
            <w:tcW w:w="907" w:type="dxa"/>
            <w:vAlign w:val="center"/>
            <w:hideMark/>
          </w:tcPr>
          <w:p w14:paraId="7AF2B6A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C570CB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428F178D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74556C32" w14:textId="77777777" w:rsidTr="00202DE0">
        <w:tc>
          <w:tcPr>
            <w:tcW w:w="6005" w:type="dxa"/>
            <w:vAlign w:val="center"/>
            <w:hideMark/>
          </w:tcPr>
          <w:p w14:paraId="13397BC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resilience renaissance-Unpacking of resilience for tackling climate change and disasters-SCR</w:t>
            </w:r>
          </w:p>
        </w:tc>
        <w:tc>
          <w:tcPr>
            <w:tcW w:w="1643" w:type="dxa"/>
            <w:vAlign w:val="center"/>
            <w:hideMark/>
          </w:tcPr>
          <w:p w14:paraId="1F4D3FA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190C24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(clima e desastres)</w:t>
            </w:r>
          </w:p>
        </w:tc>
        <w:tc>
          <w:tcPr>
            <w:tcW w:w="907" w:type="dxa"/>
            <w:vAlign w:val="center"/>
            <w:hideMark/>
          </w:tcPr>
          <w:p w14:paraId="59796C3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238645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686E8E49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01F2D336" w14:textId="77777777" w:rsidTr="00202DE0">
        <w:tc>
          <w:tcPr>
            <w:tcW w:w="6005" w:type="dxa"/>
            <w:vAlign w:val="center"/>
            <w:hideMark/>
          </w:tcPr>
          <w:p w14:paraId="0C24A6A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Toward an Enhanced Concept of Disaster Resilience-A Commentary on Behalf of the Editorial Committee-Journal of Disaster Research</w:t>
            </w:r>
          </w:p>
        </w:tc>
        <w:tc>
          <w:tcPr>
            <w:tcW w:w="1643" w:type="dxa"/>
            <w:vAlign w:val="center"/>
            <w:hideMark/>
          </w:tcPr>
          <w:p w14:paraId="751A7BD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40D7D7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Comentário/aperfeiçoamento conceitual (sem modelagem)</w:t>
            </w:r>
          </w:p>
        </w:tc>
        <w:tc>
          <w:tcPr>
            <w:tcW w:w="907" w:type="dxa"/>
            <w:vAlign w:val="center"/>
            <w:hideMark/>
          </w:tcPr>
          <w:p w14:paraId="6491EA4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CD4C52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99B9D6B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0C7711C4" w14:textId="77777777" w:rsidTr="00202DE0">
        <w:tc>
          <w:tcPr>
            <w:tcW w:w="6005" w:type="dxa"/>
            <w:vAlign w:val="center"/>
            <w:hideMark/>
          </w:tcPr>
          <w:p w14:paraId="5B9D811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Representing the Multi-Dimensional Nature of Disaster Resilience-ISCRAM</w:t>
            </w:r>
          </w:p>
        </w:tc>
        <w:tc>
          <w:tcPr>
            <w:tcW w:w="1643" w:type="dxa"/>
            <w:vAlign w:val="center"/>
            <w:hideMark/>
          </w:tcPr>
          <w:p w14:paraId="446DBA8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099AAD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multidimensional (frameworks/representação)</w:t>
            </w:r>
          </w:p>
        </w:tc>
        <w:tc>
          <w:tcPr>
            <w:tcW w:w="907" w:type="dxa"/>
            <w:vAlign w:val="center"/>
            <w:hideMark/>
          </w:tcPr>
          <w:p w14:paraId="623C56E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FDF5A8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6A0A8C2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71A7ADD4" w14:textId="77777777" w:rsidTr="00202DE0">
        <w:tc>
          <w:tcPr>
            <w:tcW w:w="6005" w:type="dxa"/>
            <w:vAlign w:val="center"/>
            <w:hideMark/>
          </w:tcPr>
          <w:p w14:paraId="4EF1464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Characterizing Disaster Resistance and Recovery using Outlier Detection-ISCRAM</w:t>
            </w:r>
          </w:p>
        </w:tc>
        <w:tc>
          <w:tcPr>
            <w:tcW w:w="1643" w:type="dxa"/>
            <w:vAlign w:val="center"/>
            <w:hideMark/>
          </w:tcPr>
          <w:p w14:paraId="1921BC8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E4968D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 e recuperação via detecção de outliers (métricas/analytics)</w:t>
            </w:r>
          </w:p>
        </w:tc>
        <w:tc>
          <w:tcPr>
            <w:tcW w:w="907" w:type="dxa"/>
            <w:vAlign w:val="center"/>
            <w:hideMark/>
          </w:tcPr>
          <w:p w14:paraId="2148FBD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7F2563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6E2B0DB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4175FECF" w14:textId="77777777" w:rsidTr="00202DE0">
        <w:tc>
          <w:tcPr>
            <w:tcW w:w="6005" w:type="dxa"/>
            <w:vAlign w:val="center"/>
            <w:hideMark/>
          </w:tcPr>
          <w:p w14:paraId="48C489F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Improving Transmission System Resilience Using an Automation Controller and Distributed Resources-IEEE</w:t>
            </w:r>
          </w:p>
        </w:tc>
        <w:tc>
          <w:tcPr>
            <w:tcW w:w="1643" w:type="dxa"/>
            <w:vAlign w:val="center"/>
            <w:hideMark/>
          </w:tcPr>
          <w:p w14:paraId="36EE7F0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 (núcleo) / Guardado (opcional)</w:t>
            </w:r>
          </w:p>
        </w:tc>
        <w:tc>
          <w:tcPr>
            <w:tcW w:w="2835" w:type="dxa"/>
            <w:vAlign w:val="center"/>
            <w:hideMark/>
          </w:tcPr>
          <w:p w14:paraId="768B503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automação/DER (não índice/fragilidade LT)</w:t>
            </w:r>
          </w:p>
        </w:tc>
        <w:tc>
          <w:tcPr>
            <w:tcW w:w="907" w:type="dxa"/>
            <w:vAlign w:val="center"/>
            <w:hideMark/>
          </w:tcPr>
          <w:p w14:paraId="5991E5D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D2B2D1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0C6CB55A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40444EEB" w14:textId="77777777" w:rsidTr="00202DE0">
        <w:tc>
          <w:tcPr>
            <w:tcW w:w="6005" w:type="dxa"/>
            <w:vAlign w:val="center"/>
            <w:hideMark/>
          </w:tcPr>
          <w:p w14:paraId="66BD1F1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Conceptual Assessment of Resilience Through Its Origins, Perspectives and Attributes From Resilement To Urban Resilience-IDRCongress</w:t>
            </w:r>
          </w:p>
        </w:tc>
        <w:tc>
          <w:tcPr>
            <w:tcW w:w="1643" w:type="dxa"/>
            <w:vAlign w:val="center"/>
            <w:hideMark/>
          </w:tcPr>
          <w:p w14:paraId="005FAC8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6A565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conceituais de resiliência</w:t>
            </w:r>
          </w:p>
        </w:tc>
        <w:tc>
          <w:tcPr>
            <w:tcW w:w="907" w:type="dxa"/>
            <w:vAlign w:val="center"/>
            <w:hideMark/>
          </w:tcPr>
          <w:p w14:paraId="178004C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5442A2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312B8B2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25793CFC" w14:textId="77777777" w:rsidTr="00202DE0">
        <w:tc>
          <w:tcPr>
            <w:tcW w:w="6005" w:type="dxa"/>
            <w:vAlign w:val="center"/>
            <w:hideMark/>
          </w:tcPr>
          <w:p w14:paraId="1794677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Boosting Resilience in Power Distribution Systems using Compensated Distance Relays-IEEE</w:t>
            </w:r>
          </w:p>
        </w:tc>
        <w:tc>
          <w:tcPr>
            <w:tcW w:w="1643" w:type="dxa"/>
            <w:vAlign w:val="center"/>
            <w:hideMark/>
          </w:tcPr>
          <w:p w14:paraId="3350F3E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A9B1F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tempo-baseado (Rit) aplicado ao desempenho de relés de distância compensados em redes de distribuição sob eventos HILF (faltas simultâneas)</w:t>
            </w:r>
          </w:p>
        </w:tc>
        <w:tc>
          <w:tcPr>
            <w:tcW w:w="907" w:type="dxa"/>
            <w:vAlign w:val="center"/>
            <w:hideMark/>
          </w:tcPr>
          <w:p w14:paraId="601C604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BA5D1E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371F2B7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2B239A24" w14:textId="77777777" w:rsidTr="00202DE0">
        <w:tc>
          <w:tcPr>
            <w:tcW w:w="6005" w:type="dxa"/>
            <w:vAlign w:val="center"/>
            <w:hideMark/>
          </w:tcPr>
          <w:p w14:paraId="3725559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Risk Propagation Model of Power Transmission Network Based on Intervention Strategies-EIECS</w:t>
            </w:r>
          </w:p>
        </w:tc>
        <w:tc>
          <w:tcPr>
            <w:tcW w:w="1643" w:type="dxa"/>
            <w:vAlign w:val="center"/>
            <w:hideMark/>
          </w:tcPr>
          <w:p w14:paraId="2E51EEC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422F7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Propagação de risco em rede (modelo SIS + teoria dos jogos) aplicada a rede de transmissão como grafo (abordagem topológica/abstrata)</w:t>
            </w:r>
          </w:p>
        </w:tc>
        <w:tc>
          <w:tcPr>
            <w:tcW w:w="907" w:type="dxa"/>
            <w:vAlign w:val="center"/>
            <w:hideMark/>
          </w:tcPr>
          <w:p w14:paraId="3E23ED0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Baixo–Médio</w:t>
            </w:r>
          </w:p>
        </w:tc>
        <w:tc>
          <w:tcPr>
            <w:tcW w:w="3457" w:type="dxa"/>
            <w:vAlign w:val="center"/>
            <w:hideMark/>
          </w:tcPr>
          <w:p w14:paraId="0348141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7F383A5A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3B05A228" w14:textId="77777777" w:rsidTr="00202DE0">
        <w:tc>
          <w:tcPr>
            <w:tcW w:w="6005" w:type="dxa"/>
            <w:vAlign w:val="center"/>
            <w:hideMark/>
          </w:tcPr>
          <w:p w14:paraId="0FDD22D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Risk Assessment of Transmission Lines Against Grid-ignited Wildfires-IEEE</w:t>
            </w:r>
          </w:p>
        </w:tc>
        <w:tc>
          <w:tcPr>
            <w:tcW w:w="1643" w:type="dxa"/>
            <w:vAlign w:val="center"/>
            <w:hideMark/>
          </w:tcPr>
          <w:p w14:paraId="318E115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Guardado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(complementar)</w:t>
            </w:r>
          </w:p>
        </w:tc>
        <w:tc>
          <w:tcPr>
            <w:tcW w:w="2835" w:type="dxa"/>
            <w:vAlign w:val="center"/>
            <w:hideMark/>
          </w:tcPr>
          <w:p w14:paraId="323CB0F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risco financeiro de incêndios iniciados por LT (FARSITE + dados terreno/clima/rede) para priorização de mitigação</w:t>
            </w:r>
          </w:p>
        </w:tc>
        <w:tc>
          <w:tcPr>
            <w:tcW w:w="907" w:type="dxa"/>
            <w:vAlign w:val="center"/>
            <w:hideMark/>
          </w:tcPr>
          <w:p w14:paraId="5D5CE21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F59A22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CAFB027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57846F6A" w14:textId="77777777" w:rsidTr="00202DE0">
        <w:tc>
          <w:tcPr>
            <w:tcW w:w="6005" w:type="dxa"/>
            <w:vAlign w:val="center"/>
            <w:hideMark/>
          </w:tcPr>
          <w:p w14:paraId="622AB82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Resolution adopted by the General Assembly-UN</w:t>
            </w:r>
          </w:p>
        </w:tc>
        <w:tc>
          <w:tcPr>
            <w:tcW w:w="1643" w:type="dxa"/>
            <w:vAlign w:val="center"/>
            <w:hideMark/>
          </w:tcPr>
          <w:p w14:paraId="1BE70E3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A19960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institucional/ONU sobre redução de riscos/agenda de resiliência</w:t>
            </w:r>
          </w:p>
        </w:tc>
        <w:tc>
          <w:tcPr>
            <w:tcW w:w="907" w:type="dxa"/>
            <w:vAlign w:val="center"/>
            <w:hideMark/>
          </w:tcPr>
          <w:p w14:paraId="129E0F1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4B4EEA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C34FAC0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60948105" w14:textId="77777777" w:rsidTr="00202DE0">
        <w:tc>
          <w:tcPr>
            <w:tcW w:w="6005" w:type="dxa"/>
            <w:vAlign w:val="center"/>
            <w:hideMark/>
          </w:tcPr>
          <w:p w14:paraId="0EB3234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2005 Beyond Kobe-A Proactive Look at the Wold Conference on Disaster Redution-FIFC</w:t>
            </w:r>
          </w:p>
        </w:tc>
        <w:tc>
          <w:tcPr>
            <w:tcW w:w="1643" w:type="dxa"/>
            <w:vAlign w:val="center"/>
            <w:hideMark/>
          </w:tcPr>
          <w:p w14:paraId="095D389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85155A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DRR institucional pós-Kobe / conferência e diretrizes</w:t>
            </w:r>
          </w:p>
        </w:tc>
        <w:tc>
          <w:tcPr>
            <w:tcW w:w="907" w:type="dxa"/>
            <w:vAlign w:val="center"/>
            <w:hideMark/>
          </w:tcPr>
          <w:p w14:paraId="4350664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E706D8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A260B83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2890058E" w14:textId="77777777" w:rsidTr="00202DE0">
        <w:tc>
          <w:tcPr>
            <w:tcW w:w="6005" w:type="dxa"/>
            <w:vAlign w:val="center"/>
            <w:hideMark/>
          </w:tcPr>
          <w:p w14:paraId="3C26944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Hyogo Declaration-ISDR</w:t>
            </w:r>
          </w:p>
        </w:tc>
        <w:tc>
          <w:tcPr>
            <w:tcW w:w="1643" w:type="dxa"/>
            <w:vAlign w:val="center"/>
            <w:hideMark/>
          </w:tcPr>
          <w:p w14:paraId="2F12499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B9F219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Declaração política DRR (Hyogo)</w:t>
            </w:r>
          </w:p>
        </w:tc>
        <w:tc>
          <w:tcPr>
            <w:tcW w:w="907" w:type="dxa"/>
            <w:vAlign w:val="center"/>
            <w:hideMark/>
          </w:tcPr>
          <w:p w14:paraId="52D88CF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8A514A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50174A73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366BED5C" w14:textId="77777777" w:rsidTr="00202DE0">
        <w:tc>
          <w:tcPr>
            <w:tcW w:w="6005" w:type="dxa"/>
            <w:vAlign w:val="center"/>
            <w:hideMark/>
          </w:tcPr>
          <w:p w14:paraId="3831E20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Social Resilience The Forgotten Dimension of Disaster Risk Reduction-ResearchGate</w:t>
            </w:r>
          </w:p>
        </w:tc>
        <w:tc>
          <w:tcPr>
            <w:tcW w:w="1643" w:type="dxa"/>
            <w:vAlign w:val="center"/>
            <w:hideMark/>
          </w:tcPr>
          <w:p w14:paraId="6CB88D9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F1CC76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social em DRR</w:t>
            </w:r>
          </w:p>
        </w:tc>
        <w:tc>
          <w:tcPr>
            <w:tcW w:w="907" w:type="dxa"/>
            <w:vAlign w:val="center"/>
            <w:hideMark/>
          </w:tcPr>
          <w:p w14:paraId="0E1A837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A3296B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71CBE70E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67776B29" w14:textId="77777777" w:rsidTr="00202DE0">
        <w:tc>
          <w:tcPr>
            <w:tcW w:w="6005" w:type="dxa"/>
            <w:vAlign w:val="center"/>
            <w:hideMark/>
          </w:tcPr>
          <w:p w14:paraId="657DC43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Building a Disaster Resilient Community through Ritual Based Social Capital A Brief Analysis of Findings from the Case Study of Kishiwada-Kyoto Univ</w:t>
            </w:r>
          </w:p>
        </w:tc>
        <w:tc>
          <w:tcPr>
            <w:tcW w:w="1643" w:type="dxa"/>
            <w:vAlign w:val="center"/>
            <w:hideMark/>
          </w:tcPr>
          <w:p w14:paraId="24DCDA4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7AFACE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via capital social/rituais</w:t>
            </w:r>
          </w:p>
        </w:tc>
        <w:tc>
          <w:tcPr>
            <w:tcW w:w="907" w:type="dxa"/>
            <w:vAlign w:val="center"/>
            <w:hideMark/>
          </w:tcPr>
          <w:p w14:paraId="3988766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333238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BE6271E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28035199" w14:textId="77777777" w:rsidTr="00202DE0">
        <w:tc>
          <w:tcPr>
            <w:tcW w:w="6005" w:type="dxa"/>
            <w:vAlign w:val="center"/>
            <w:hideMark/>
          </w:tcPr>
          <w:p w14:paraId="6B56E5C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Directions in disaster resilience policy</w:t>
            </w:r>
          </w:p>
        </w:tc>
        <w:tc>
          <w:tcPr>
            <w:tcW w:w="1643" w:type="dxa"/>
            <w:vAlign w:val="center"/>
            <w:hideMark/>
          </w:tcPr>
          <w:p w14:paraId="7FB8D92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16EB3D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Diretrizes de políticas públicas para resiliência a desastres</w:t>
            </w:r>
          </w:p>
        </w:tc>
        <w:tc>
          <w:tcPr>
            <w:tcW w:w="907" w:type="dxa"/>
            <w:vAlign w:val="center"/>
            <w:hideMark/>
          </w:tcPr>
          <w:p w14:paraId="3EF6D5E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E79478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2DB8DD02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6AA7E222" w14:textId="77777777" w:rsidTr="00202DE0">
        <w:tc>
          <w:tcPr>
            <w:tcW w:w="6005" w:type="dxa"/>
            <w:vAlign w:val="center"/>
            <w:hideMark/>
          </w:tcPr>
          <w:p w14:paraId="225E131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Chapter-1-Renewable Energy and Climate Change-Cambridge</w:t>
            </w:r>
          </w:p>
        </w:tc>
        <w:tc>
          <w:tcPr>
            <w:tcW w:w="1643" w:type="dxa"/>
            <w:vAlign w:val="center"/>
            <w:hideMark/>
          </w:tcPr>
          <w:p w14:paraId="0E0EBE7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6AD605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Renováveis e mudanças climáticas (visão ampla)</w:t>
            </w:r>
          </w:p>
        </w:tc>
        <w:tc>
          <w:tcPr>
            <w:tcW w:w="907" w:type="dxa"/>
            <w:vAlign w:val="center"/>
            <w:hideMark/>
          </w:tcPr>
          <w:p w14:paraId="2455377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43E2FA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10B77FA0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7667E00B" w14:textId="77777777" w:rsidTr="00202DE0">
        <w:tc>
          <w:tcPr>
            <w:tcW w:w="6005" w:type="dxa"/>
            <w:vAlign w:val="center"/>
            <w:hideMark/>
          </w:tcPr>
          <w:p w14:paraId="459B175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Natural disasters and Community resilience-AJEM</w:t>
            </w:r>
          </w:p>
        </w:tc>
        <w:tc>
          <w:tcPr>
            <w:tcW w:w="1643" w:type="dxa"/>
            <w:vAlign w:val="center"/>
            <w:hideMark/>
          </w:tcPr>
          <w:p w14:paraId="69DBD23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11BEE0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(gestão/DRR)</w:t>
            </w:r>
          </w:p>
        </w:tc>
        <w:tc>
          <w:tcPr>
            <w:tcW w:w="907" w:type="dxa"/>
            <w:vAlign w:val="center"/>
            <w:hideMark/>
          </w:tcPr>
          <w:p w14:paraId="17886EC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80E53A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08AD2B6E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70F2AC80" w14:textId="77777777" w:rsidTr="00202DE0">
        <w:tc>
          <w:tcPr>
            <w:tcW w:w="6005" w:type="dxa"/>
            <w:vAlign w:val="center"/>
            <w:hideMark/>
          </w:tcPr>
          <w:p w14:paraId="0A0AF1F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Evaluation of Resiliency of Transportation Networks After Disasters-Transportation Research Record</w:t>
            </w:r>
          </w:p>
        </w:tc>
        <w:tc>
          <w:tcPr>
            <w:tcW w:w="1643" w:type="dxa"/>
            <w:vAlign w:val="center"/>
            <w:hideMark/>
          </w:tcPr>
          <w:p w14:paraId="60F1873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CDC434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de transporte após desastres (métricas e restauro)</w:t>
            </w:r>
          </w:p>
        </w:tc>
        <w:tc>
          <w:tcPr>
            <w:tcW w:w="907" w:type="dxa"/>
            <w:vAlign w:val="center"/>
            <w:hideMark/>
          </w:tcPr>
          <w:p w14:paraId="190F05B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05C0DE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168E6CDA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2624B537" w14:textId="77777777" w:rsidTr="00202DE0">
        <w:tc>
          <w:tcPr>
            <w:tcW w:w="6005" w:type="dxa"/>
            <w:vAlign w:val="center"/>
            <w:hideMark/>
          </w:tcPr>
          <w:p w14:paraId="28D0AB6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Chapter 4-Renewable Energy-Global Tracking Framework-UN</w:t>
            </w:r>
          </w:p>
        </w:tc>
        <w:tc>
          <w:tcPr>
            <w:tcW w:w="1643" w:type="dxa"/>
            <w:vAlign w:val="center"/>
            <w:hideMark/>
          </w:tcPr>
          <w:p w14:paraId="684B6BE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077313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Métricas/políticas globais de renováveis (SE4ALL)</w:t>
            </w:r>
          </w:p>
        </w:tc>
        <w:tc>
          <w:tcPr>
            <w:tcW w:w="907" w:type="dxa"/>
            <w:vAlign w:val="center"/>
            <w:hideMark/>
          </w:tcPr>
          <w:p w14:paraId="67A802F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385A9F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9D687CE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48053F70" w14:textId="77777777" w:rsidTr="00202DE0">
        <w:tc>
          <w:tcPr>
            <w:tcW w:w="6005" w:type="dxa"/>
            <w:vAlign w:val="center"/>
            <w:hideMark/>
          </w:tcPr>
          <w:p w14:paraId="6948CE7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How Do We Measure and Build Resilience Against Disarter in Communities and Households-UNISDR</w:t>
            </w:r>
          </w:p>
        </w:tc>
        <w:tc>
          <w:tcPr>
            <w:tcW w:w="1643" w:type="dxa"/>
            <w:vAlign w:val="center"/>
            <w:hideMark/>
          </w:tcPr>
          <w:p w14:paraId="292613C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4D2BED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Scorecards/medição qualitativa de resiliência comunitária e domiciliar</w:t>
            </w:r>
          </w:p>
        </w:tc>
        <w:tc>
          <w:tcPr>
            <w:tcW w:w="907" w:type="dxa"/>
            <w:vAlign w:val="center"/>
            <w:hideMark/>
          </w:tcPr>
          <w:p w14:paraId="13F04BB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495B73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7EA2D654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7138B270" w14:textId="77777777" w:rsidTr="00202DE0">
        <w:tc>
          <w:tcPr>
            <w:tcW w:w="6005" w:type="dxa"/>
            <w:vAlign w:val="center"/>
            <w:hideMark/>
          </w:tcPr>
          <w:p w14:paraId="0C5F8D5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Mainstreaming climate change adaptation-An incremental approach to disaster risk management in Australia-ELSEVIER</w:t>
            </w:r>
          </w:p>
        </w:tc>
        <w:tc>
          <w:tcPr>
            <w:tcW w:w="1643" w:type="dxa"/>
            <w:vAlign w:val="center"/>
            <w:hideMark/>
          </w:tcPr>
          <w:p w14:paraId="48BD504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1BD138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Governança/DRM/CCA incremental (políticas públicas)</w:t>
            </w:r>
          </w:p>
        </w:tc>
        <w:tc>
          <w:tcPr>
            <w:tcW w:w="907" w:type="dxa"/>
            <w:vAlign w:val="center"/>
            <w:hideMark/>
          </w:tcPr>
          <w:p w14:paraId="6DA1E45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6C1214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 (contraponto)</w:t>
            </w:r>
          </w:p>
        </w:tc>
        <w:tc>
          <w:tcPr>
            <w:tcW w:w="510" w:type="dxa"/>
            <w:vAlign w:val="center"/>
            <w:hideMark/>
          </w:tcPr>
          <w:p w14:paraId="6A26E554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3D84F152" w14:textId="77777777" w:rsidTr="00202DE0">
        <w:tc>
          <w:tcPr>
            <w:tcW w:w="6005" w:type="dxa"/>
            <w:vAlign w:val="center"/>
            <w:hideMark/>
          </w:tcPr>
          <w:p w14:paraId="2722543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Measuring disaster resilience-GSDRC</w:t>
            </w:r>
          </w:p>
        </w:tc>
        <w:tc>
          <w:tcPr>
            <w:tcW w:w="1643" w:type="dxa"/>
            <w:vAlign w:val="center"/>
            <w:hideMark/>
          </w:tcPr>
          <w:p w14:paraId="6B06BB8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C55A85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Síntese de abordagens/indicadores de resiliência (humanitário/ONGs)</w:t>
            </w:r>
          </w:p>
        </w:tc>
        <w:tc>
          <w:tcPr>
            <w:tcW w:w="907" w:type="dxa"/>
            <w:vAlign w:val="center"/>
            <w:hideMark/>
          </w:tcPr>
          <w:p w14:paraId="7D284B0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DD4212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1E083FD1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03A4B8E9" w14:textId="77777777" w:rsidTr="00202DE0">
        <w:tc>
          <w:tcPr>
            <w:tcW w:w="6005" w:type="dxa"/>
            <w:vAlign w:val="center"/>
            <w:hideMark/>
          </w:tcPr>
          <w:p w14:paraId="302A99B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Pathways for adaptive and Integrated disaster resilience-SPRINGER</w:t>
            </w:r>
          </w:p>
        </w:tc>
        <w:tc>
          <w:tcPr>
            <w:tcW w:w="1643" w:type="dxa"/>
            <w:vAlign w:val="center"/>
            <w:hideMark/>
          </w:tcPr>
          <w:p w14:paraId="6D5749B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8B485B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AIDR (DRR+CCA+desenvolvimento; governança adaptativa)</w:t>
            </w:r>
          </w:p>
        </w:tc>
        <w:tc>
          <w:tcPr>
            <w:tcW w:w="907" w:type="dxa"/>
            <w:vAlign w:val="center"/>
            <w:hideMark/>
          </w:tcPr>
          <w:p w14:paraId="507B98C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0A0BA1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Contextualização</w:t>
            </w:r>
          </w:p>
        </w:tc>
        <w:tc>
          <w:tcPr>
            <w:tcW w:w="510" w:type="dxa"/>
            <w:vAlign w:val="center"/>
            <w:hideMark/>
          </w:tcPr>
          <w:p w14:paraId="21102694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586CD293" w14:textId="77777777" w:rsidTr="00202DE0">
        <w:tc>
          <w:tcPr>
            <w:tcW w:w="6005" w:type="dxa"/>
            <w:vAlign w:val="center"/>
            <w:hideMark/>
          </w:tcPr>
          <w:p w14:paraId="61567E8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Chapter 1-Understanding Disaster Risk Reduction and Resilience-A Conceptual Framework-ResearchGate</w:t>
            </w:r>
          </w:p>
        </w:tc>
        <w:tc>
          <w:tcPr>
            <w:tcW w:w="1643" w:type="dxa"/>
            <w:vAlign w:val="center"/>
            <w:hideMark/>
          </w:tcPr>
          <w:p w14:paraId="4E40467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2DB81F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Enquadramento conceitual DRR + resiliência (institucional)</w:t>
            </w:r>
          </w:p>
        </w:tc>
        <w:tc>
          <w:tcPr>
            <w:tcW w:w="907" w:type="dxa"/>
            <w:vAlign w:val="center"/>
            <w:hideMark/>
          </w:tcPr>
          <w:p w14:paraId="0A15D8E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32F705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4DF5593A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6273A5A0" w14:textId="77777777" w:rsidTr="00202DE0">
        <w:tc>
          <w:tcPr>
            <w:tcW w:w="6005" w:type="dxa"/>
            <w:vAlign w:val="center"/>
            <w:hideMark/>
          </w:tcPr>
          <w:p w14:paraId="61D72D5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Framing disaster resilience The implications of the diverse conceptualisations of “bouncing back”-Emerald</w:t>
            </w:r>
          </w:p>
        </w:tc>
        <w:tc>
          <w:tcPr>
            <w:tcW w:w="1643" w:type="dxa"/>
            <w:vAlign w:val="center"/>
            <w:hideMark/>
          </w:tcPr>
          <w:p w14:paraId="16F3379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BA7DB7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“bouncing back” e enquadramentos de resiliência</w:t>
            </w:r>
          </w:p>
        </w:tc>
        <w:tc>
          <w:tcPr>
            <w:tcW w:w="907" w:type="dxa"/>
            <w:vAlign w:val="center"/>
            <w:hideMark/>
          </w:tcPr>
          <w:p w14:paraId="419C497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3BC1CA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2A3D6CA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2F68F16B" w14:textId="77777777" w:rsidTr="00202DE0">
        <w:tc>
          <w:tcPr>
            <w:tcW w:w="6005" w:type="dxa"/>
            <w:vAlign w:val="center"/>
            <w:hideMark/>
          </w:tcPr>
          <w:p w14:paraId="09A5C55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Underground energy storage system supported resilience enhancement for power system in high penetration of renewable energy-Frontier</w:t>
            </w:r>
          </w:p>
        </w:tc>
        <w:tc>
          <w:tcPr>
            <w:tcW w:w="1643" w:type="dxa"/>
            <w:vAlign w:val="center"/>
            <w:hideMark/>
          </w:tcPr>
          <w:p w14:paraId="37907FC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82178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por armazenamento subterrâneo (UESS) usando curva desempenho×tempo e load shedding</w:t>
            </w:r>
          </w:p>
        </w:tc>
        <w:tc>
          <w:tcPr>
            <w:tcW w:w="907" w:type="dxa"/>
            <w:vAlign w:val="center"/>
            <w:hideMark/>
          </w:tcPr>
          <w:p w14:paraId="42CE99D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AF1E07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(uso crítico/comparativo)</w:t>
            </w:r>
          </w:p>
        </w:tc>
        <w:tc>
          <w:tcPr>
            <w:tcW w:w="510" w:type="dxa"/>
            <w:vAlign w:val="center"/>
            <w:hideMark/>
          </w:tcPr>
          <w:p w14:paraId="7C3C467C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38130DFC" w14:textId="77777777" w:rsidTr="00202DE0">
        <w:tc>
          <w:tcPr>
            <w:tcW w:w="6005" w:type="dxa"/>
            <w:vAlign w:val="center"/>
            <w:hideMark/>
          </w:tcPr>
          <w:p w14:paraId="68025EC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Resiliency of electric power distribution networks-a review-Springer</w:t>
            </w:r>
          </w:p>
        </w:tc>
        <w:tc>
          <w:tcPr>
            <w:tcW w:w="1643" w:type="dxa"/>
            <w:vAlign w:val="center"/>
            <w:hideMark/>
          </w:tcPr>
          <w:p w14:paraId="3DFAC80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D8257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de resiliência em redes de distribuição: métricas desempenho×tempo, estratégias, otimização e lacunas (ausência de métrica universal)</w:t>
            </w:r>
          </w:p>
        </w:tc>
        <w:tc>
          <w:tcPr>
            <w:tcW w:w="907" w:type="dxa"/>
            <w:vAlign w:val="center"/>
            <w:hideMark/>
          </w:tcPr>
          <w:p w14:paraId="7722CC5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D059AE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B13F7B8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29439F02" w14:textId="77777777" w:rsidTr="00202DE0">
        <w:tc>
          <w:tcPr>
            <w:tcW w:w="6005" w:type="dxa"/>
            <w:vAlign w:val="center"/>
            <w:hideMark/>
          </w:tcPr>
          <w:p w14:paraId="4E0C429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Resilient-enhancing critical load restoration using mobile power sources with incomplete information-ELSEVIER</w:t>
            </w:r>
          </w:p>
        </w:tc>
        <w:tc>
          <w:tcPr>
            <w:tcW w:w="1643" w:type="dxa"/>
            <w:vAlign w:val="center"/>
            <w:hideMark/>
          </w:tcPr>
          <w:p w14:paraId="476407C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8B447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cargas críticas com fontes móveis (MPS) em distribuição sob incerteza</w:t>
            </w:r>
          </w:p>
        </w:tc>
        <w:tc>
          <w:tcPr>
            <w:tcW w:w="907" w:type="dxa"/>
            <w:vAlign w:val="center"/>
            <w:hideMark/>
          </w:tcPr>
          <w:p w14:paraId="70CE8E0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F2A911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0DA36E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90E37" w:rsidRPr="00202DE0" w14:paraId="104F2D0B" w14:textId="77777777" w:rsidTr="00202DE0">
        <w:tc>
          <w:tcPr>
            <w:tcW w:w="6005" w:type="dxa"/>
            <w:vAlign w:val="center"/>
            <w:hideMark/>
          </w:tcPr>
          <w:p w14:paraId="2237E6B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Data-Driven Transmission Defense Planning Against Extreme Weather Events-IEEE</w:t>
            </w:r>
          </w:p>
        </w:tc>
        <w:tc>
          <w:tcPr>
            <w:tcW w:w="1643" w:type="dxa"/>
            <w:vAlign w:val="center"/>
            <w:hideMark/>
          </w:tcPr>
          <w:p w14:paraId="559AF64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E644E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defensivo da transmissão orientado por dados climáticos (vento)</w:t>
            </w:r>
          </w:p>
        </w:tc>
        <w:tc>
          <w:tcPr>
            <w:tcW w:w="907" w:type="dxa"/>
            <w:vAlign w:val="center"/>
            <w:hideMark/>
          </w:tcPr>
          <w:p w14:paraId="00ED2BB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5B35D0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6D05BDCC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</w:tbl>
    <w:p w14:paraId="6FC31F00" w14:textId="7DDDEE4F" w:rsidR="00916A39" w:rsidRPr="001A18A9" w:rsidRDefault="00916A39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eastAsia="pt-PT"/>
          <w14:ligatures w14:val="none"/>
        </w:rPr>
      </w:pPr>
      <w:r w:rsidRPr="001A18A9">
        <w:rPr>
          <w:rFonts w:ascii="Arial Narrow" w:eastAsia="Times New Roman" w:hAnsi="Arial Narrow" w:cs="Times New Roman"/>
          <w:kern w:val="0"/>
          <w:sz w:val="12"/>
          <w:szCs w:val="12"/>
          <w:lang w:eastAsia="pt-PT"/>
          <w14:ligatures w14:val="none"/>
        </w:rPr>
        <w:br w:type="page"/>
      </w:r>
    </w:p>
    <w:p w14:paraId="40917A89" w14:textId="77777777" w:rsidR="00E61730" w:rsidRPr="001A18A9" w:rsidRDefault="00E61730" w:rsidP="00FE7A4E">
      <w:pPr>
        <w:rPr>
          <w:rFonts w:ascii="Arial Narrow" w:eastAsia="Times New Roman" w:hAnsi="Arial Narrow" w:cs="Times New Roman"/>
          <w:kern w:val="0"/>
          <w:sz w:val="12"/>
          <w:szCs w:val="12"/>
          <w:lang w:eastAsia="pt-PT"/>
          <w14:ligatures w14:val="none"/>
        </w:rPr>
      </w:pPr>
    </w:p>
    <w:sectPr w:rsidR="00E61730" w:rsidRPr="001A18A9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BA499" w14:textId="77777777" w:rsidR="004845A7" w:rsidRDefault="004845A7" w:rsidP="004845A7">
      <w:r>
        <w:separator/>
      </w:r>
    </w:p>
  </w:endnote>
  <w:endnote w:type="continuationSeparator" w:id="0">
    <w:p w14:paraId="63DEE56D" w14:textId="77777777" w:rsidR="004845A7" w:rsidRDefault="004845A7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A878D" w14:textId="77777777" w:rsidR="004845A7" w:rsidRDefault="004845A7" w:rsidP="004845A7">
      <w:r>
        <w:separator/>
      </w:r>
    </w:p>
  </w:footnote>
  <w:footnote w:type="continuationSeparator" w:id="0">
    <w:p w14:paraId="1A8B0BB1" w14:textId="77777777" w:rsidR="004845A7" w:rsidRDefault="004845A7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22A38"/>
    <w:rsid w:val="00136F37"/>
    <w:rsid w:val="00145F17"/>
    <w:rsid w:val="00150258"/>
    <w:rsid w:val="0015057B"/>
    <w:rsid w:val="00151C27"/>
    <w:rsid w:val="00164637"/>
    <w:rsid w:val="00164F23"/>
    <w:rsid w:val="00167977"/>
    <w:rsid w:val="00172112"/>
    <w:rsid w:val="00172264"/>
    <w:rsid w:val="00172AEE"/>
    <w:rsid w:val="00196796"/>
    <w:rsid w:val="00197407"/>
    <w:rsid w:val="001A18A9"/>
    <w:rsid w:val="001A59E0"/>
    <w:rsid w:val="001B0653"/>
    <w:rsid w:val="001C63EF"/>
    <w:rsid w:val="001D4354"/>
    <w:rsid w:val="001D744A"/>
    <w:rsid w:val="001E070D"/>
    <w:rsid w:val="001E146A"/>
    <w:rsid w:val="001F4610"/>
    <w:rsid w:val="00202DE0"/>
    <w:rsid w:val="0021350B"/>
    <w:rsid w:val="0022366E"/>
    <w:rsid w:val="00237F5E"/>
    <w:rsid w:val="00243B4F"/>
    <w:rsid w:val="00244868"/>
    <w:rsid w:val="0024739D"/>
    <w:rsid w:val="0026762E"/>
    <w:rsid w:val="002715C9"/>
    <w:rsid w:val="002717AB"/>
    <w:rsid w:val="00272350"/>
    <w:rsid w:val="00277A08"/>
    <w:rsid w:val="00277AF8"/>
    <w:rsid w:val="00281A48"/>
    <w:rsid w:val="00285BB1"/>
    <w:rsid w:val="0029212E"/>
    <w:rsid w:val="002A63F1"/>
    <w:rsid w:val="002B072F"/>
    <w:rsid w:val="002C2D0E"/>
    <w:rsid w:val="002C5D68"/>
    <w:rsid w:val="002C7512"/>
    <w:rsid w:val="002E32EB"/>
    <w:rsid w:val="002E50CC"/>
    <w:rsid w:val="002F61AF"/>
    <w:rsid w:val="003044B4"/>
    <w:rsid w:val="00310731"/>
    <w:rsid w:val="0031584A"/>
    <w:rsid w:val="0032224E"/>
    <w:rsid w:val="003257C6"/>
    <w:rsid w:val="00325E20"/>
    <w:rsid w:val="00327315"/>
    <w:rsid w:val="0033289E"/>
    <w:rsid w:val="00332C9B"/>
    <w:rsid w:val="00340A3B"/>
    <w:rsid w:val="00347332"/>
    <w:rsid w:val="00350832"/>
    <w:rsid w:val="00351A04"/>
    <w:rsid w:val="00354BBD"/>
    <w:rsid w:val="00362D68"/>
    <w:rsid w:val="0037142D"/>
    <w:rsid w:val="00372511"/>
    <w:rsid w:val="00374B17"/>
    <w:rsid w:val="003837EB"/>
    <w:rsid w:val="00386732"/>
    <w:rsid w:val="00393089"/>
    <w:rsid w:val="00393441"/>
    <w:rsid w:val="0039444F"/>
    <w:rsid w:val="003A5E46"/>
    <w:rsid w:val="003B35C8"/>
    <w:rsid w:val="003C2DB5"/>
    <w:rsid w:val="003E012B"/>
    <w:rsid w:val="003E25C5"/>
    <w:rsid w:val="003E408F"/>
    <w:rsid w:val="003E4405"/>
    <w:rsid w:val="003E442F"/>
    <w:rsid w:val="003E784A"/>
    <w:rsid w:val="003F5D1B"/>
    <w:rsid w:val="003F704C"/>
    <w:rsid w:val="00402ECF"/>
    <w:rsid w:val="004223AE"/>
    <w:rsid w:val="004234AF"/>
    <w:rsid w:val="00423B9B"/>
    <w:rsid w:val="00435A17"/>
    <w:rsid w:val="004477A0"/>
    <w:rsid w:val="00450633"/>
    <w:rsid w:val="00461D14"/>
    <w:rsid w:val="00463671"/>
    <w:rsid w:val="004724B6"/>
    <w:rsid w:val="004845A7"/>
    <w:rsid w:val="004927B1"/>
    <w:rsid w:val="00494EC8"/>
    <w:rsid w:val="004A364B"/>
    <w:rsid w:val="004B5BB7"/>
    <w:rsid w:val="004C0026"/>
    <w:rsid w:val="004C2770"/>
    <w:rsid w:val="004E20B1"/>
    <w:rsid w:val="004F5029"/>
    <w:rsid w:val="00502614"/>
    <w:rsid w:val="005163DC"/>
    <w:rsid w:val="005272F0"/>
    <w:rsid w:val="00543A72"/>
    <w:rsid w:val="0055062B"/>
    <w:rsid w:val="005515E9"/>
    <w:rsid w:val="005577E7"/>
    <w:rsid w:val="0056489A"/>
    <w:rsid w:val="00570888"/>
    <w:rsid w:val="00571C99"/>
    <w:rsid w:val="0057479F"/>
    <w:rsid w:val="005756BF"/>
    <w:rsid w:val="00577A64"/>
    <w:rsid w:val="00584D55"/>
    <w:rsid w:val="00586058"/>
    <w:rsid w:val="005957F6"/>
    <w:rsid w:val="00595B01"/>
    <w:rsid w:val="005971F0"/>
    <w:rsid w:val="005A0A4C"/>
    <w:rsid w:val="005A75A7"/>
    <w:rsid w:val="005B3C07"/>
    <w:rsid w:val="005C7A7F"/>
    <w:rsid w:val="005D4595"/>
    <w:rsid w:val="005D7F09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578E"/>
    <w:rsid w:val="006363A1"/>
    <w:rsid w:val="0065010D"/>
    <w:rsid w:val="006653B2"/>
    <w:rsid w:val="006725D9"/>
    <w:rsid w:val="0067293F"/>
    <w:rsid w:val="006729F2"/>
    <w:rsid w:val="0067313E"/>
    <w:rsid w:val="0068174C"/>
    <w:rsid w:val="00682EE7"/>
    <w:rsid w:val="006951F6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7037E0"/>
    <w:rsid w:val="007245D1"/>
    <w:rsid w:val="0073676A"/>
    <w:rsid w:val="00744A15"/>
    <w:rsid w:val="007505A5"/>
    <w:rsid w:val="0075414C"/>
    <w:rsid w:val="0075611D"/>
    <w:rsid w:val="00767944"/>
    <w:rsid w:val="00767CC3"/>
    <w:rsid w:val="0077144C"/>
    <w:rsid w:val="00785F46"/>
    <w:rsid w:val="007871F3"/>
    <w:rsid w:val="00790E37"/>
    <w:rsid w:val="007A5F8F"/>
    <w:rsid w:val="007C2002"/>
    <w:rsid w:val="007C4443"/>
    <w:rsid w:val="007C4669"/>
    <w:rsid w:val="007C6F4C"/>
    <w:rsid w:val="007D6C7D"/>
    <w:rsid w:val="007E0455"/>
    <w:rsid w:val="007E3205"/>
    <w:rsid w:val="007E69F0"/>
    <w:rsid w:val="00801F4D"/>
    <w:rsid w:val="00804B85"/>
    <w:rsid w:val="008159CE"/>
    <w:rsid w:val="008226B2"/>
    <w:rsid w:val="0082794B"/>
    <w:rsid w:val="00840297"/>
    <w:rsid w:val="00840F58"/>
    <w:rsid w:val="00844282"/>
    <w:rsid w:val="00847CE1"/>
    <w:rsid w:val="00855176"/>
    <w:rsid w:val="00857E2B"/>
    <w:rsid w:val="008604D9"/>
    <w:rsid w:val="00861B72"/>
    <w:rsid w:val="00863FDB"/>
    <w:rsid w:val="00887CB2"/>
    <w:rsid w:val="008A7B5B"/>
    <w:rsid w:val="008B6FDB"/>
    <w:rsid w:val="008C0572"/>
    <w:rsid w:val="008C0D5E"/>
    <w:rsid w:val="008E0230"/>
    <w:rsid w:val="00907F0A"/>
    <w:rsid w:val="00915229"/>
    <w:rsid w:val="00916A39"/>
    <w:rsid w:val="00923791"/>
    <w:rsid w:val="0094170C"/>
    <w:rsid w:val="00953DF1"/>
    <w:rsid w:val="00954C38"/>
    <w:rsid w:val="009624D8"/>
    <w:rsid w:val="00962C60"/>
    <w:rsid w:val="00967603"/>
    <w:rsid w:val="00980CD0"/>
    <w:rsid w:val="009B0300"/>
    <w:rsid w:val="009D1246"/>
    <w:rsid w:val="009D6827"/>
    <w:rsid w:val="009E166B"/>
    <w:rsid w:val="009E317B"/>
    <w:rsid w:val="009F2A03"/>
    <w:rsid w:val="009F7A2A"/>
    <w:rsid w:val="00A00607"/>
    <w:rsid w:val="00A04542"/>
    <w:rsid w:val="00A257BB"/>
    <w:rsid w:val="00A34D7F"/>
    <w:rsid w:val="00A36C89"/>
    <w:rsid w:val="00A43D0B"/>
    <w:rsid w:val="00A52831"/>
    <w:rsid w:val="00A56319"/>
    <w:rsid w:val="00A74270"/>
    <w:rsid w:val="00A76417"/>
    <w:rsid w:val="00A773DD"/>
    <w:rsid w:val="00A83BF6"/>
    <w:rsid w:val="00A91291"/>
    <w:rsid w:val="00A94B20"/>
    <w:rsid w:val="00A9777B"/>
    <w:rsid w:val="00AA4524"/>
    <w:rsid w:val="00AB3565"/>
    <w:rsid w:val="00AB5447"/>
    <w:rsid w:val="00AC5231"/>
    <w:rsid w:val="00AC5A33"/>
    <w:rsid w:val="00AD00DC"/>
    <w:rsid w:val="00AD16FE"/>
    <w:rsid w:val="00AD3F4C"/>
    <w:rsid w:val="00AD743E"/>
    <w:rsid w:val="00AF56D9"/>
    <w:rsid w:val="00AF7819"/>
    <w:rsid w:val="00B023F4"/>
    <w:rsid w:val="00B04722"/>
    <w:rsid w:val="00B11452"/>
    <w:rsid w:val="00B11A4E"/>
    <w:rsid w:val="00B30ED7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80A"/>
    <w:rsid w:val="00B873AE"/>
    <w:rsid w:val="00B962E5"/>
    <w:rsid w:val="00B97D38"/>
    <w:rsid w:val="00BA472C"/>
    <w:rsid w:val="00BA555A"/>
    <w:rsid w:val="00BB1944"/>
    <w:rsid w:val="00BB3EB1"/>
    <w:rsid w:val="00BC1242"/>
    <w:rsid w:val="00BC1647"/>
    <w:rsid w:val="00BD2C19"/>
    <w:rsid w:val="00BD5025"/>
    <w:rsid w:val="00BD5750"/>
    <w:rsid w:val="00BE599B"/>
    <w:rsid w:val="00BF51C6"/>
    <w:rsid w:val="00BF6044"/>
    <w:rsid w:val="00C03A12"/>
    <w:rsid w:val="00C03B82"/>
    <w:rsid w:val="00C04317"/>
    <w:rsid w:val="00C45A12"/>
    <w:rsid w:val="00C45DC8"/>
    <w:rsid w:val="00C70D46"/>
    <w:rsid w:val="00C72380"/>
    <w:rsid w:val="00C93754"/>
    <w:rsid w:val="00CA0DFA"/>
    <w:rsid w:val="00CA0E11"/>
    <w:rsid w:val="00CA1292"/>
    <w:rsid w:val="00CA1B3E"/>
    <w:rsid w:val="00CA3D7E"/>
    <w:rsid w:val="00CA601A"/>
    <w:rsid w:val="00CC101C"/>
    <w:rsid w:val="00CC6B35"/>
    <w:rsid w:val="00CE4C5C"/>
    <w:rsid w:val="00CE62A2"/>
    <w:rsid w:val="00CF4519"/>
    <w:rsid w:val="00D01A2C"/>
    <w:rsid w:val="00D0292C"/>
    <w:rsid w:val="00D204E2"/>
    <w:rsid w:val="00D25A09"/>
    <w:rsid w:val="00D339CB"/>
    <w:rsid w:val="00D36EA1"/>
    <w:rsid w:val="00D37508"/>
    <w:rsid w:val="00D52ECD"/>
    <w:rsid w:val="00D52FD1"/>
    <w:rsid w:val="00D60724"/>
    <w:rsid w:val="00D63D8E"/>
    <w:rsid w:val="00D80211"/>
    <w:rsid w:val="00D87136"/>
    <w:rsid w:val="00DA56E8"/>
    <w:rsid w:val="00DC22BC"/>
    <w:rsid w:val="00DD1B40"/>
    <w:rsid w:val="00DD294C"/>
    <w:rsid w:val="00DF0144"/>
    <w:rsid w:val="00DF63BC"/>
    <w:rsid w:val="00E00177"/>
    <w:rsid w:val="00E015F7"/>
    <w:rsid w:val="00E14C22"/>
    <w:rsid w:val="00E2339C"/>
    <w:rsid w:val="00E26197"/>
    <w:rsid w:val="00E268A8"/>
    <w:rsid w:val="00E2772A"/>
    <w:rsid w:val="00E32AE5"/>
    <w:rsid w:val="00E47C8D"/>
    <w:rsid w:val="00E51A57"/>
    <w:rsid w:val="00E5575A"/>
    <w:rsid w:val="00E57ECC"/>
    <w:rsid w:val="00E61730"/>
    <w:rsid w:val="00E97DA6"/>
    <w:rsid w:val="00EB3D33"/>
    <w:rsid w:val="00EC5F44"/>
    <w:rsid w:val="00ED59D0"/>
    <w:rsid w:val="00EE2AAD"/>
    <w:rsid w:val="00EF07A1"/>
    <w:rsid w:val="00EF273B"/>
    <w:rsid w:val="00F21BA6"/>
    <w:rsid w:val="00F27993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61F51"/>
    <w:rsid w:val="00F7611F"/>
    <w:rsid w:val="00F77278"/>
    <w:rsid w:val="00F95AA9"/>
    <w:rsid w:val="00FE0A4D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F4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6</Pages>
  <Words>6869</Words>
  <Characters>37094</Characters>
  <Application>Microsoft Office Word</Application>
  <DocSecurity>0</DocSecurity>
  <Lines>309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9</cp:revision>
  <dcterms:created xsi:type="dcterms:W3CDTF">2026-01-14T22:35:00Z</dcterms:created>
  <dcterms:modified xsi:type="dcterms:W3CDTF">2026-01-17T22:11:00Z</dcterms:modified>
</cp:coreProperties>
</file>