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B7DED" w14:textId="75CE5AAD" w:rsidR="006577C1" w:rsidRPr="001E2049" w:rsidRDefault="002F5881">
      <w:pPr>
        <w:rPr>
          <w:b/>
          <w:bCs/>
          <w:sz w:val="28"/>
          <w:szCs w:val="32"/>
          <w:lang w:val="en-US"/>
        </w:rPr>
      </w:pPr>
      <w:r w:rsidRPr="001E2049">
        <w:rPr>
          <w:b/>
          <w:bCs/>
          <w:sz w:val="28"/>
          <w:szCs w:val="32"/>
          <w:lang w:val="en-US"/>
        </w:rPr>
        <w:t>1992 Climate Change 1992-The Supplementary Report to The IPCC Scientific Assessment-IPCC</w:t>
      </w:r>
    </w:p>
    <w:p w14:paraId="3E41B72D" w14:textId="77777777" w:rsidR="002F5881" w:rsidRDefault="002F5881">
      <w:pPr>
        <w:rPr>
          <w:lang w:val="en-US"/>
        </w:rPr>
      </w:pPr>
    </w:p>
    <w:p w14:paraId="465C624B" w14:textId="6A7A6319" w:rsidR="002F5881" w:rsidRPr="00082FED" w:rsidRDefault="00512B54">
      <w:pPr>
        <w:rPr>
          <w:b/>
          <w:bCs/>
          <w:sz w:val="24"/>
          <w:szCs w:val="28"/>
        </w:rPr>
      </w:pPr>
      <w:proofErr w:type="spellStart"/>
      <w:r w:rsidRPr="00082FED">
        <w:rPr>
          <w:b/>
          <w:bCs/>
          <w:sz w:val="24"/>
          <w:szCs w:val="28"/>
        </w:rPr>
        <w:t>Scenarios</w:t>
      </w:r>
      <w:proofErr w:type="spellEnd"/>
      <w:r w:rsidRPr="00082FED">
        <w:rPr>
          <w:b/>
          <w:bCs/>
          <w:sz w:val="24"/>
          <w:szCs w:val="28"/>
        </w:rPr>
        <w:t xml:space="preserve"> </w:t>
      </w:r>
      <w:proofErr w:type="spellStart"/>
      <w:r w:rsidRPr="00082FED">
        <w:rPr>
          <w:b/>
          <w:bCs/>
          <w:sz w:val="24"/>
          <w:szCs w:val="28"/>
        </w:rPr>
        <w:t>of</w:t>
      </w:r>
      <w:proofErr w:type="spellEnd"/>
      <w:r w:rsidRPr="00082FED">
        <w:rPr>
          <w:b/>
          <w:bCs/>
          <w:sz w:val="24"/>
          <w:szCs w:val="28"/>
        </w:rPr>
        <w:t xml:space="preserve"> Future </w:t>
      </w:r>
      <w:proofErr w:type="spellStart"/>
      <w:r w:rsidRPr="00082FED">
        <w:rPr>
          <w:b/>
          <w:bCs/>
          <w:sz w:val="24"/>
          <w:szCs w:val="28"/>
        </w:rPr>
        <w:t>Emissions</w:t>
      </w:r>
      <w:proofErr w:type="spellEnd"/>
    </w:p>
    <w:p w14:paraId="3D03D3B8" w14:textId="77777777" w:rsidR="00512B54" w:rsidRPr="00082FED" w:rsidRDefault="00512B54"/>
    <w:p w14:paraId="42861F52" w14:textId="2E6C637C" w:rsidR="008F19F0" w:rsidRDefault="008F19F0" w:rsidP="00052743">
      <w:pPr>
        <w:jc w:val="both"/>
        <w:rPr>
          <w:lang w:eastAsia="pt-PT"/>
        </w:rPr>
      </w:pPr>
      <w:r>
        <w:rPr>
          <w:lang w:eastAsia="pt-PT"/>
        </w:rPr>
        <w:tab/>
      </w:r>
      <w:r w:rsidR="00052743" w:rsidRPr="00052743">
        <w:rPr>
          <w:lang w:eastAsia="pt-PT"/>
        </w:rPr>
        <w:t xml:space="preserve">Este documento do IPCC de 1992 é uma atualização científica do grande relatório de 1990. Ele não foi escrito para substituir o relatório anterior, mas para mostrar o que a ciência havia confirmado, o que havia sido aperfeiçoado e quais incertezas ainda permaneciam. O próprio texto explica que esse suplemento deve ser lido </w:t>
      </w:r>
      <w:r>
        <w:rPr>
          <w:lang w:eastAsia="pt-PT"/>
        </w:rPr>
        <w:t>"</w:t>
      </w:r>
      <w:r w:rsidR="00052743" w:rsidRPr="00052743">
        <w:rPr>
          <w:lang w:eastAsia="pt-PT"/>
        </w:rPr>
        <w:t>junto com</w:t>
      </w:r>
      <w:r>
        <w:rPr>
          <w:lang w:eastAsia="pt-PT"/>
        </w:rPr>
        <w:t>"</w:t>
      </w:r>
      <w:r w:rsidR="00052743" w:rsidRPr="00052743">
        <w:rPr>
          <w:lang w:eastAsia="pt-PT"/>
        </w:rPr>
        <w:t xml:space="preserve"> o relatório de 1990 e não no lugar dele.</w:t>
      </w:r>
    </w:p>
    <w:p w14:paraId="569C41AD" w14:textId="7AF5CB53" w:rsidR="00052743" w:rsidRPr="00052743" w:rsidRDefault="00052743" w:rsidP="00052743">
      <w:pPr>
        <w:jc w:val="both"/>
        <w:rPr>
          <w:lang w:eastAsia="pt-PT"/>
        </w:rPr>
      </w:pPr>
      <w:r w:rsidRPr="00052743">
        <w:rPr>
          <w:lang w:eastAsia="pt-PT"/>
        </w:rPr>
        <w:t xml:space="preserve"> </w:t>
      </w:r>
    </w:p>
    <w:p w14:paraId="43907B84" w14:textId="6AA4AA36" w:rsidR="00052743" w:rsidRPr="00052743" w:rsidRDefault="00DB4456" w:rsidP="00052743">
      <w:pPr>
        <w:jc w:val="both"/>
        <w:rPr>
          <w:lang w:eastAsia="pt-PT"/>
        </w:rPr>
      </w:pPr>
      <w:r>
        <w:rPr>
          <w:lang w:eastAsia="pt-PT"/>
        </w:rPr>
        <w:tab/>
      </w:r>
      <w:r w:rsidR="00052743" w:rsidRPr="00052743">
        <w:rPr>
          <w:lang w:eastAsia="pt-PT"/>
        </w:rPr>
        <w:t>1) O que o relatório está tentando explicar?</w:t>
      </w:r>
    </w:p>
    <w:p w14:paraId="18DF3F7D" w14:textId="1EBFD200" w:rsidR="00052743" w:rsidRPr="00052743" w:rsidRDefault="008F19F0" w:rsidP="00052743">
      <w:pPr>
        <w:jc w:val="both"/>
        <w:rPr>
          <w:lang w:eastAsia="pt-PT"/>
        </w:rPr>
      </w:pPr>
      <w:r>
        <w:rPr>
          <w:lang w:eastAsia="pt-PT"/>
        </w:rPr>
        <w:tab/>
      </w:r>
      <w:r w:rsidR="00052743" w:rsidRPr="00052743">
        <w:rPr>
          <w:lang w:eastAsia="pt-PT"/>
        </w:rPr>
        <w:t xml:space="preserve">A ideia principal é simples: o clima da Terra funciona como um sistema que recebe energia do Sol, distribui essa energia pela atmosfera e pelos oceanos e depois devolve parte dela ao espaço. Alguns gases presentes na atmosfera dificultam a saída desse calor. Por isso, eles funcionam como uma espécie de </w:t>
      </w:r>
      <w:r w:rsidR="00DB4456">
        <w:rPr>
          <w:lang w:eastAsia="pt-PT"/>
        </w:rPr>
        <w:t>"</w:t>
      </w:r>
      <w:r w:rsidR="00052743" w:rsidRPr="00052743">
        <w:rPr>
          <w:lang w:eastAsia="pt-PT"/>
        </w:rPr>
        <w:t>cobertor</w:t>
      </w:r>
      <w:r w:rsidR="00DB4456">
        <w:rPr>
          <w:lang w:eastAsia="pt-PT"/>
        </w:rPr>
        <w:t>"</w:t>
      </w:r>
      <w:r w:rsidR="00052743" w:rsidRPr="00052743">
        <w:rPr>
          <w:lang w:eastAsia="pt-PT"/>
        </w:rPr>
        <w:t xml:space="preserve"> térmico. O relatório usa exatamente essa lógica para explicar o chamado efeito estufa. Sem ele, a Terra seria muito mais fria; o problema é o aumento adicional desse efeito por causa da ação humana.</w:t>
      </w:r>
    </w:p>
    <w:p w14:paraId="47934B4B" w14:textId="4640F176" w:rsidR="00052743" w:rsidRPr="00052743" w:rsidRDefault="00DB4456" w:rsidP="00052743">
      <w:pPr>
        <w:jc w:val="both"/>
        <w:rPr>
          <w:lang w:eastAsia="pt-PT"/>
        </w:rPr>
      </w:pPr>
      <w:r>
        <w:rPr>
          <w:lang w:eastAsia="pt-PT"/>
        </w:rPr>
        <w:tab/>
      </w:r>
      <w:r w:rsidR="00052743" w:rsidRPr="00052743">
        <w:rPr>
          <w:lang w:eastAsia="pt-PT"/>
        </w:rPr>
        <w:t>Em linguagem bem simples, o raciocínio é este: a Terra recebe luz solar, aquece, e depois tenta perder esse calor. Quando a atmosfera tem mais gases de efeito estufa, uma parte maior desse calor fica retida. Isso favorece o aquecimento da superfície e da baixa atmosfera.</w:t>
      </w:r>
    </w:p>
    <w:p w14:paraId="66767CA4" w14:textId="77777777" w:rsidR="00DB4456" w:rsidRDefault="00DB4456" w:rsidP="00052743">
      <w:pPr>
        <w:jc w:val="both"/>
        <w:rPr>
          <w:lang w:eastAsia="pt-PT"/>
        </w:rPr>
      </w:pPr>
    </w:p>
    <w:p w14:paraId="78BC4E84" w14:textId="6A988B9F" w:rsidR="00052743" w:rsidRPr="00052743" w:rsidRDefault="00DB4456" w:rsidP="00052743">
      <w:pPr>
        <w:jc w:val="both"/>
        <w:rPr>
          <w:lang w:eastAsia="pt-PT"/>
        </w:rPr>
      </w:pPr>
      <w:r>
        <w:rPr>
          <w:lang w:eastAsia="pt-PT"/>
        </w:rPr>
        <w:tab/>
      </w:r>
      <w:r w:rsidR="00052743" w:rsidRPr="00052743">
        <w:rPr>
          <w:lang w:eastAsia="pt-PT"/>
        </w:rPr>
        <w:t>2) Qual é a conclusão principal do IPCC em 1992?</w:t>
      </w:r>
    </w:p>
    <w:p w14:paraId="6B1D08B9" w14:textId="7931501D" w:rsidR="00052743" w:rsidRPr="00052743" w:rsidRDefault="00DB4456" w:rsidP="00052743">
      <w:pPr>
        <w:jc w:val="both"/>
        <w:rPr>
          <w:lang w:eastAsia="pt-PT"/>
        </w:rPr>
      </w:pPr>
      <w:r>
        <w:rPr>
          <w:lang w:eastAsia="pt-PT"/>
        </w:rPr>
        <w:tab/>
      </w:r>
      <w:r w:rsidR="00052743" w:rsidRPr="00052743">
        <w:rPr>
          <w:lang w:eastAsia="pt-PT"/>
        </w:rPr>
        <w:t xml:space="preserve">A conclusão central do relatório é que as pesquisas feitas depois de 1990 não mudaram o entendimento básico do problema climático. Pelo contrário: reforçaram esse entendimento. O texto afirma que as emissões causadas pelas atividades humanas estavam aumentando de forma relevante as concentrações atmosféricas dos principais gases de efeito estufa, especialmente dióxido de carbono (CO₂), metano (CH₄), </w:t>
      </w:r>
      <w:proofErr w:type="spellStart"/>
      <w:r w:rsidR="00052743" w:rsidRPr="00052743">
        <w:rPr>
          <w:lang w:eastAsia="pt-PT"/>
        </w:rPr>
        <w:t>CFCs</w:t>
      </w:r>
      <w:proofErr w:type="spellEnd"/>
      <w:r w:rsidR="00052743" w:rsidRPr="00052743">
        <w:rPr>
          <w:lang w:eastAsia="pt-PT"/>
        </w:rPr>
        <w:t xml:space="preserve"> e óxido nitroso (N₂O). </w:t>
      </w:r>
    </w:p>
    <w:p w14:paraId="53E49B44" w14:textId="73DB6450" w:rsidR="00052743" w:rsidRPr="00052743" w:rsidRDefault="00DB4456" w:rsidP="00052743">
      <w:pPr>
        <w:jc w:val="both"/>
        <w:rPr>
          <w:lang w:eastAsia="pt-PT"/>
        </w:rPr>
      </w:pPr>
      <w:r>
        <w:rPr>
          <w:lang w:eastAsia="pt-PT"/>
        </w:rPr>
        <w:tab/>
      </w:r>
      <w:r w:rsidR="00052743" w:rsidRPr="00052743">
        <w:rPr>
          <w:lang w:eastAsia="pt-PT"/>
        </w:rPr>
        <w:t>O relatório também reafirma que a sensibilidade climática à duplicação do CO₂ continuava improvável fora da faixa de 1,5 °C a 4,5 °C. Em termos práticos, isso quer dizer que, se a quantidade de CO₂ dobrasse, a temperatura média global tenderia a subir dentro dessa faixa, embora com incertezas.</w:t>
      </w:r>
    </w:p>
    <w:p w14:paraId="04255580" w14:textId="2F82AAE6" w:rsidR="00052743" w:rsidRPr="00052743" w:rsidRDefault="00DB4456" w:rsidP="00052743">
      <w:pPr>
        <w:jc w:val="both"/>
        <w:rPr>
          <w:lang w:eastAsia="pt-PT"/>
        </w:rPr>
      </w:pPr>
      <w:r>
        <w:rPr>
          <w:lang w:eastAsia="pt-PT"/>
        </w:rPr>
        <w:tab/>
      </w:r>
      <w:r w:rsidR="00052743" w:rsidRPr="00052743">
        <w:rPr>
          <w:lang w:eastAsia="pt-PT"/>
        </w:rPr>
        <w:t xml:space="preserve">Ao mesmo tempo, o IPCC foi cuidadoso: ele reconheceu que ainda existiam muitas incertezas sobre quando, quanto e onde as mudanças climáticas apareceriam com mais intensidade. Também afirmou que a </w:t>
      </w:r>
      <w:proofErr w:type="spellStart"/>
      <w:r w:rsidR="00052743" w:rsidRPr="00052743">
        <w:rPr>
          <w:lang w:eastAsia="pt-PT"/>
        </w:rPr>
        <w:t>detecção</w:t>
      </w:r>
      <w:proofErr w:type="spellEnd"/>
      <w:r w:rsidR="00052743" w:rsidRPr="00052743">
        <w:rPr>
          <w:lang w:eastAsia="pt-PT"/>
        </w:rPr>
        <w:t xml:space="preserve"> inequívoca do efeito estufa intensificado nas observações ainda provavelmente levaria mais tempo. Ou seja: o problema já era cientificamente sério, mas a separação completa entre sinal humano e variabilidade natural ainda não era tratada como totalmente resolvida.</w:t>
      </w:r>
    </w:p>
    <w:p w14:paraId="1CD076D7" w14:textId="77777777" w:rsidR="00782D01" w:rsidRDefault="00782D01" w:rsidP="00052743">
      <w:pPr>
        <w:jc w:val="both"/>
        <w:rPr>
          <w:lang w:eastAsia="pt-PT"/>
        </w:rPr>
      </w:pPr>
    </w:p>
    <w:p w14:paraId="274DC227" w14:textId="046BD25A" w:rsidR="00052743" w:rsidRPr="00052743" w:rsidRDefault="00782D01" w:rsidP="00052743">
      <w:pPr>
        <w:jc w:val="both"/>
        <w:rPr>
          <w:lang w:eastAsia="pt-PT"/>
        </w:rPr>
      </w:pPr>
      <w:r>
        <w:rPr>
          <w:lang w:eastAsia="pt-PT"/>
        </w:rPr>
        <w:tab/>
      </w:r>
      <w:r w:rsidR="00052743" w:rsidRPr="00052743">
        <w:rPr>
          <w:lang w:eastAsia="pt-PT"/>
        </w:rPr>
        <w:t>3) O que já se observava no clima naquele momento?</w:t>
      </w:r>
    </w:p>
    <w:p w14:paraId="6D1E23EA" w14:textId="17A23913" w:rsidR="00052743" w:rsidRPr="00052743" w:rsidRDefault="00782D01" w:rsidP="00052743">
      <w:pPr>
        <w:jc w:val="both"/>
        <w:rPr>
          <w:lang w:eastAsia="pt-PT"/>
        </w:rPr>
      </w:pPr>
      <w:r>
        <w:rPr>
          <w:lang w:eastAsia="pt-PT"/>
        </w:rPr>
        <w:tab/>
      </w:r>
      <w:r w:rsidR="00052743" w:rsidRPr="00052743">
        <w:rPr>
          <w:lang w:eastAsia="pt-PT"/>
        </w:rPr>
        <w:t xml:space="preserve">O relatório informa que a temperatura média global da superfície havia aumentado cerca de 0,3 °C a 0,6 °C nos 100 anos anteriores. Mais adiante, ele refina esse valor ao dizer que a estimativa de aquecimento dos últimos 100 a 130 anos era de aproximadamente 0,45 ± 0,15 °C. Além disso, afirma que 1990 e 1991 estavam entre os anos mais quentes do </w:t>
      </w:r>
      <w:proofErr w:type="gramStart"/>
      <w:r w:rsidR="00052743" w:rsidRPr="00052743">
        <w:rPr>
          <w:lang w:eastAsia="pt-PT"/>
        </w:rPr>
        <w:t>registro</w:t>
      </w:r>
      <w:proofErr w:type="gramEnd"/>
      <w:r w:rsidR="00052743" w:rsidRPr="00052743">
        <w:rPr>
          <w:lang w:eastAsia="pt-PT"/>
        </w:rPr>
        <w:t xml:space="preserve"> até então.</w:t>
      </w:r>
    </w:p>
    <w:p w14:paraId="3854A85E" w14:textId="6A2C497A" w:rsidR="00052743" w:rsidRPr="00052743" w:rsidRDefault="00782D01" w:rsidP="00052743">
      <w:pPr>
        <w:jc w:val="both"/>
        <w:rPr>
          <w:lang w:eastAsia="pt-PT"/>
        </w:rPr>
      </w:pPr>
      <w:r>
        <w:rPr>
          <w:lang w:eastAsia="pt-PT"/>
        </w:rPr>
        <w:tab/>
      </w:r>
      <w:r w:rsidR="00052743" w:rsidRPr="00052743">
        <w:rPr>
          <w:lang w:eastAsia="pt-PT"/>
        </w:rPr>
        <w:t xml:space="preserve">Um detalhe interessante é que o aquecimento observado em partes dos continentes do Hemisfério Norte parecia estar mais associado ao aumento das temperaturas mínimas noturnas do que das máximas diurnas. Isso é importante porque mostra que o aquecimento global não </w:t>
      </w:r>
      <w:r w:rsidR="00052743" w:rsidRPr="00052743">
        <w:rPr>
          <w:lang w:eastAsia="pt-PT"/>
        </w:rPr>
        <w:lastRenderedPageBreak/>
        <w:t xml:space="preserve">significa apenas </w:t>
      </w:r>
      <w:r>
        <w:rPr>
          <w:lang w:eastAsia="pt-PT"/>
        </w:rPr>
        <w:t>"</w:t>
      </w:r>
      <w:r w:rsidR="00052743" w:rsidRPr="00052743">
        <w:rPr>
          <w:lang w:eastAsia="pt-PT"/>
        </w:rPr>
        <w:t>dias mais quentes</w:t>
      </w:r>
      <w:r>
        <w:rPr>
          <w:lang w:eastAsia="pt-PT"/>
        </w:rPr>
        <w:t>"</w:t>
      </w:r>
      <w:r w:rsidR="00052743" w:rsidRPr="00052743">
        <w:rPr>
          <w:lang w:eastAsia="pt-PT"/>
        </w:rPr>
        <w:t>, mas também noites menos frias e mudanças no comportamento térmico regional.</w:t>
      </w:r>
    </w:p>
    <w:p w14:paraId="22CBE868" w14:textId="1B2115AC" w:rsidR="00052743" w:rsidRDefault="00782D01" w:rsidP="00052743">
      <w:pPr>
        <w:jc w:val="both"/>
        <w:rPr>
          <w:lang w:eastAsia="pt-PT"/>
        </w:rPr>
      </w:pPr>
      <w:r>
        <w:rPr>
          <w:lang w:eastAsia="pt-PT"/>
        </w:rPr>
        <w:tab/>
      </w:r>
      <w:r w:rsidR="00052743" w:rsidRPr="00052743">
        <w:rPr>
          <w:lang w:eastAsia="pt-PT"/>
        </w:rPr>
        <w:t xml:space="preserve">O documento também diz que os dados de radiossondas indicavam aquecimento da baixa troposfera nas décadas recentes. E menciona ainda que a erupção do Monte </w:t>
      </w:r>
      <w:proofErr w:type="spellStart"/>
      <w:r w:rsidR="00052743" w:rsidRPr="00052743">
        <w:rPr>
          <w:lang w:eastAsia="pt-PT"/>
        </w:rPr>
        <w:t>Pinatubo</w:t>
      </w:r>
      <w:proofErr w:type="spellEnd"/>
      <w:r w:rsidR="00052743" w:rsidRPr="00052743">
        <w:rPr>
          <w:lang w:eastAsia="pt-PT"/>
        </w:rPr>
        <w:t xml:space="preserve"> em 1991 poderia produzir aquecimento temporário na estratosfera e possível resfriamento transitório na superfície e na troposfera, mostrando que eventos naturais também interferem no clima em escalas curtas.</w:t>
      </w:r>
    </w:p>
    <w:p w14:paraId="13375A0F" w14:textId="77777777" w:rsidR="00782D01" w:rsidRPr="00052743" w:rsidRDefault="00782D01" w:rsidP="00052743">
      <w:pPr>
        <w:jc w:val="both"/>
        <w:rPr>
          <w:lang w:eastAsia="pt-PT"/>
        </w:rPr>
      </w:pPr>
    </w:p>
    <w:p w14:paraId="039F917C" w14:textId="4D86AC1E" w:rsidR="00052743" w:rsidRPr="00052743" w:rsidRDefault="00782D01" w:rsidP="00052743">
      <w:pPr>
        <w:jc w:val="both"/>
        <w:rPr>
          <w:lang w:eastAsia="pt-PT"/>
        </w:rPr>
      </w:pPr>
      <w:r>
        <w:rPr>
          <w:lang w:eastAsia="pt-PT"/>
        </w:rPr>
        <w:tab/>
      </w:r>
      <w:r w:rsidR="00052743" w:rsidRPr="00052743">
        <w:rPr>
          <w:lang w:eastAsia="pt-PT"/>
        </w:rPr>
        <w:t>4) Se já havia aquecimento observado, por que ainda havia cautela?</w:t>
      </w:r>
    </w:p>
    <w:p w14:paraId="1B9D0243" w14:textId="2489B976" w:rsidR="00052743" w:rsidRPr="00052743" w:rsidRDefault="00782D01" w:rsidP="00052743">
      <w:pPr>
        <w:jc w:val="both"/>
        <w:rPr>
          <w:lang w:eastAsia="pt-PT"/>
        </w:rPr>
      </w:pPr>
      <w:r>
        <w:rPr>
          <w:lang w:eastAsia="pt-PT"/>
        </w:rPr>
        <w:tab/>
      </w:r>
      <w:r w:rsidR="00052743" w:rsidRPr="00052743">
        <w:rPr>
          <w:lang w:eastAsia="pt-PT"/>
        </w:rPr>
        <w:t>Porque os cientistas sabiam que o clima varia naturalmente. O relatório afirma claramente que o aquecimento observado era amplamente compatível com os modelos climáticos, mas também tinha ordem de grandeza semelhante à da variabilidade natural. Em outras palavras: já havia coerência entre teoria e observação, mas ainda não havia segurança total, naquela data, para dizer que toda a mudança observada já podia ser atribuída sem ambiguidade à ação humana.</w:t>
      </w:r>
    </w:p>
    <w:p w14:paraId="716C915D" w14:textId="480CBB79" w:rsidR="00052743" w:rsidRDefault="00782D01" w:rsidP="00052743">
      <w:pPr>
        <w:jc w:val="both"/>
        <w:rPr>
          <w:lang w:eastAsia="pt-PT"/>
        </w:rPr>
      </w:pPr>
      <w:r>
        <w:rPr>
          <w:lang w:eastAsia="pt-PT"/>
        </w:rPr>
        <w:tab/>
      </w:r>
      <w:r w:rsidR="00052743" w:rsidRPr="00052743">
        <w:rPr>
          <w:lang w:eastAsia="pt-PT"/>
        </w:rPr>
        <w:t xml:space="preserve">Essa cautela não significava dúvida sobre o efeito estufa em si. Significava apenas rigor científico ao distinguir a tendência de fundo dos ruídos naturais do sistema climático. O próprio relatório explica isso ao dizer que é preciso identificar o </w:t>
      </w:r>
      <w:r>
        <w:rPr>
          <w:lang w:eastAsia="pt-PT"/>
        </w:rPr>
        <w:t>"</w:t>
      </w:r>
      <w:r w:rsidR="00052743" w:rsidRPr="00052743">
        <w:rPr>
          <w:lang w:eastAsia="pt-PT"/>
        </w:rPr>
        <w:t>sinal</w:t>
      </w:r>
      <w:r>
        <w:rPr>
          <w:lang w:eastAsia="pt-PT"/>
        </w:rPr>
        <w:t>"</w:t>
      </w:r>
      <w:r w:rsidR="00052743" w:rsidRPr="00052743">
        <w:rPr>
          <w:lang w:eastAsia="pt-PT"/>
        </w:rPr>
        <w:t xml:space="preserve"> humano acima do </w:t>
      </w:r>
      <w:r>
        <w:rPr>
          <w:lang w:eastAsia="pt-PT"/>
        </w:rPr>
        <w:t>"</w:t>
      </w:r>
      <w:r w:rsidR="00052743" w:rsidRPr="00052743">
        <w:rPr>
          <w:lang w:eastAsia="pt-PT"/>
        </w:rPr>
        <w:t>ruído</w:t>
      </w:r>
      <w:r>
        <w:rPr>
          <w:lang w:eastAsia="pt-PT"/>
        </w:rPr>
        <w:t>"</w:t>
      </w:r>
      <w:r w:rsidR="00052743" w:rsidRPr="00052743">
        <w:rPr>
          <w:lang w:eastAsia="pt-PT"/>
        </w:rPr>
        <w:t xml:space="preserve"> da variabilidade natural.</w:t>
      </w:r>
    </w:p>
    <w:p w14:paraId="0D57734B" w14:textId="77777777" w:rsidR="00782D01" w:rsidRPr="00052743" w:rsidRDefault="00782D01" w:rsidP="00052743">
      <w:pPr>
        <w:jc w:val="both"/>
        <w:rPr>
          <w:lang w:eastAsia="pt-PT"/>
        </w:rPr>
      </w:pPr>
    </w:p>
    <w:p w14:paraId="6D11927F" w14:textId="6EEEA968" w:rsidR="00052743" w:rsidRPr="00052743" w:rsidRDefault="00782D01" w:rsidP="00052743">
      <w:pPr>
        <w:jc w:val="both"/>
        <w:rPr>
          <w:lang w:eastAsia="pt-PT"/>
        </w:rPr>
      </w:pPr>
      <w:r>
        <w:rPr>
          <w:lang w:eastAsia="pt-PT"/>
        </w:rPr>
        <w:tab/>
      </w:r>
      <w:r w:rsidR="00052743" w:rsidRPr="00052743">
        <w:rPr>
          <w:lang w:eastAsia="pt-PT"/>
        </w:rPr>
        <w:t>5) Qual era o papel dos aerossóis e do ozônio?</w:t>
      </w:r>
    </w:p>
    <w:p w14:paraId="562DF9C3" w14:textId="54E5FE94" w:rsidR="00052743" w:rsidRPr="00052743" w:rsidRDefault="00782D01" w:rsidP="00052743">
      <w:pPr>
        <w:jc w:val="both"/>
        <w:rPr>
          <w:lang w:eastAsia="pt-PT"/>
        </w:rPr>
      </w:pPr>
      <w:r>
        <w:rPr>
          <w:lang w:eastAsia="pt-PT"/>
        </w:rPr>
        <w:tab/>
      </w:r>
      <w:r w:rsidR="00052743" w:rsidRPr="00052743">
        <w:rPr>
          <w:lang w:eastAsia="pt-PT"/>
        </w:rPr>
        <w:t>Esse é um dos pontos mais importantes do suplemento de 1992. O relatório explica que nem tudo empurra o clima na direção do aquecimento. Existem também fatores que podem reduzir parte do aquecimento.</w:t>
      </w:r>
    </w:p>
    <w:p w14:paraId="3CD38FC6" w14:textId="23ED635C" w:rsidR="00052743" w:rsidRPr="00052743" w:rsidRDefault="00782D01" w:rsidP="00052743">
      <w:pPr>
        <w:jc w:val="both"/>
        <w:rPr>
          <w:lang w:eastAsia="pt-PT"/>
        </w:rPr>
      </w:pPr>
      <w:r>
        <w:rPr>
          <w:lang w:eastAsia="pt-PT"/>
        </w:rPr>
        <w:tab/>
      </w:r>
      <w:r w:rsidR="00052743" w:rsidRPr="00052743">
        <w:rPr>
          <w:lang w:eastAsia="pt-PT"/>
        </w:rPr>
        <w:t>Um deles é a depleção do ozônio estratosférico, que reduzia parte do forçamento radiativo. Outro é o efeito dos aerossóis de sulfato, partículas muito pequenas associadas principalmente às emissões de enxofre. O texto afirma que esses aerossóis podem ter compensado uma parte significativa do aquecimento por gases de efeito estufa, especialmente no Hemisfério Norte, durante várias décadas.</w:t>
      </w:r>
    </w:p>
    <w:p w14:paraId="1B3F61EB" w14:textId="37064C59" w:rsidR="00052743" w:rsidRPr="00052743" w:rsidRDefault="00782D01" w:rsidP="00052743">
      <w:pPr>
        <w:jc w:val="both"/>
        <w:rPr>
          <w:lang w:eastAsia="pt-PT"/>
        </w:rPr>
      </w:pPr>
      <w:r>
        <w:rPr>
          <w:lang w:eastAsia="pt-PT"/>
        </w:rPr>
        <w:tab/>
      </w:r>
      <w:r w:rsidR="00052743" w:rsidRPr="00052743">
        <w:rPr>
          <w:lang w:eastAsia="pt-PT"/>
        </w:rPr>
        <w:t>Em linguagem simples: os gases de efeito estufa aquecem, mas algumas partículas lançadas pela atividade humana podem refletir radiação e resfriar parcialmente o sistema. Isso não anula o problema climático, mas ajuda a explicar por que o aquecimento líquido observado pode ser menor do que o aquecimento esperado apenas a partir dos gases de efeito estufa.</w:t>
      </w:r>
    </w:p>
    <w:p w14:paraId="699C36AE" w14:textId="7369AE63" w:rsidR="00052743" w:rsidRPr="00052743" w:rsidRDefault="00782D01" w:rsidP="00052743">
      <w:pPr>
        <w:jc w:val="both"/>
        <w:rPr>
          <w:lang w:eastAsia="pt-PT"/>
        </w:rPr>
      </w:pPr>
      <w:r>
        <w:rPr>
          <w:lang w:eastAsia="pt-PT"/>
        </w:rPr>
        <w:tab/>
      </w:r>
      <w:r w:rsidR="00052743" w:rsidRPr="00052743">
        <w:rPr>
          <w:lang w:eastAsia="pt-PT"/>
        </w:rPr>
        <w:t xml:space="preserve">O relatório ainda observa que o enxofre, apesar de reduzir parte do aquecimento, também está associado </w:t>
      </w:r>
      <w:proofErr w:type="gramStart"/>
      <w:r w:rsidR="00052743" w:rsidRPr="00052743">
        <w:rPr>
          <w:lang w:eastAsia="pt-PT"/>
        </w:rPr>
        <w:t>a</w:t>
      </w:r>
      <w:proofErr w:type="gramEnd"/>
      <w:r w:rsidR="00052743" w:rsidRPr="00052743">
        <w:rPr>
          <w:lang w:eastAsia="pt-PT"/>
        </w:rPr>
        <w:t xml:space="preserve"> chuva ácida e outros problemas ambientais. Ou seja, ele não é uma </w:t>
      </w:r>
      <w:r>
        <w:rPr>
          <w:lang w:eastAsia="pt-PT"/>
        </w:rPr>
        <w:t>"</w:t>
      </w:r>
      <w:r w:rsidR="00052743" w:rsidRPr="00052743">
        <w:rPr>
          <w:lang w:eastAsia="pt-PT"/>
        </w:rPr>
        <w:t>solução</w:t>
      </w:r>
      <w:r>
        <w:rPr>
          <w:lang w:eastAsia="pt-PT"/>
        </w:rPr>
        <w:t>"</w:t>
      </w:r>
      <w:r w:rsidR="00052743" w:rsidRPr="00052743">
        <w:rPr>
          <w:lang w:eastAsia="pt-PT"/>
        </w:rPr>
        <w:t xml:space="preserve"> climática, mas apenas um fator complicador do balanço radiativo.</w:t>
      </w:r>
    </w:p>
    <w:p w14:paraId="0C5AD440" w14:textId="77777777" w:rsidR="00782D01" w:rsidRDefault="00782D01" w:rsidP="00052743">
      <w:pPr>
        <w:jc w:val="both"/>
        <w:rPr>
          <w:lang w:eastAsia="pt-PT"/>
        </w:rPr>
      </w:pPr>
    </w:p>
    <w:p w14:paraId="28EAA7E6" w14:textId="138D4C1B" w:rsidR="00052743" w:rsidRPr="00052743" w:rsidRDefault="00782D01" w:rsidP="00052743">
      <w:pPr>
        <w:jc w:val="both"/>
        <w:rPr>
          <w:lang w:eastAsia="pt-PT"/>
        </w:rPr>
      </w:pPr>
      <w:r>
        <w:rPr>
          <w:lang w:eastAsia="pt-PT"/>
        </w:rPr>
        <w:tab/>
      </w:r>
      <w:r w:rsidR="00052743" w:rsidRPr="00052743">
        <w:rPr>
          <w:lang w:eastAsia="pt-PT"/>
        </w:rPr>
        <w:t>6) O que o relatório diz sobre os principais gases?</w:t>
      </w:r>
    </w:p>
    <w:p w14:paraId="4D37F19B" w14:textId="4E0C34BD" w:rsidR="00052743" w:rsidRPr="00052743" w:rsidRDefault="00782D01" w:rsidP="00052743">
      <w:pPr>
        <w:jc w:val="both"/>
        <w:rPr>
          <w:lang w:eastAsia="pt-PT"/>
        </w:rPr>
      </w:pPr>
      <w:r>
        <w:rPr>
          <w:lang w:eastAsia="pt-PT"/>
        </w:rPr>
        <w:tab/>
      </w:r>
      <w:r w:rsidR="00052743" w:rsidRPr="00052743">
        <w:rPr>
          <w:lang w:eastAsia="pt-PT"/>
        </w:rPr>
        <w:t xml:space="preserve">O documento reforça que as concentrações dos principais gases de efeito estufa de longa vida continuavam aumentando por causa das atividades humanas. No caso do CO₂, ele aponta como fontes principais a queima de combustíveis fósseis e as mudanças no uso da terra, especialmente o desmatamento; a produção de cimento também aparece como fonte relevante. Para 1989 e 1990, a melhor estimativa de emissões fósseis globais era de cerca de 6,0 ± 0,5 </w:t>
      </w:r>
      <w:proofErr w:type="spellStart"/>
      <w:r w:rsidR="00052743" w:rsidRPr="00052743">
        <w:rPr>
          <w:lang w:eastAsia="pt-PT"/>
        </w:rPr>
        <w:t>GtC</w:t>
      </w:r>
      <w:proofErr w:type="spellEnd"/>
      <w:r w:rsidR="00052743" w:rsidRPr="00052743">
        <w:rPr>
          <w:lang w:eastAsia="pt-PT"/>
        </w:rPr>
        <w:t xml:space="preserve">, contra 5,7 ± 0,5 </w:t>
      </w:r>
      <w:proofErr w:type="spellStart"/>
      <w:r w:rsidR="00052743" w:rsidRPr="00052743">
        <w:rPr>
          <w:lang w:eastAsia="pt-PT"/>
        </w:rPr>
        <w:t>GtC</w:t>
      </w:r>
      <w:proofErr w:type="spellEnd"/>
      <w:r w:rsidR="00052743" w:rsidRPr="00052743">
        <w:rPr>
          <w:lang w:eastAsia="pt-PT"/>
        </w:rPr>
        <w:t xml:space="preserve"> em 1987.</w:t>
      </w:r>
    </w:p>
    <w:p w14:paraId="763C92FC" w14:textId="044CCC7B" w:rsidR="00052743" w:rsidRPr="00052743" w:rsidRDefault="00782D01" w:rsidP="00052743">
      <w:pPr>
        <w:jc w:val="both"/>
        <w:rPr>
          <w:lang w:eastAsia="pt-PT"/>
        </w:rPr>
      </w:pPr>
      <w:r>
        <w:rPr>
          <w:lang w:eastAsia="pt-PT"/>
        </w:rPr>
        <w:tab/>
      </w:r>
      <w:r w:rsidR="00052743" w:rsidRPr="00052743">
        <w:rPr>
          <w:lang w:eastAsia="pt-PT"/>
        </w:rPr>
        <w:t xml:space="preserve">O relatório chama atenção para as grandes incertezas no balanço do carbono. Ele diz que ainda não se conseguia quantificar bem quanto carbono estava sendo absorvido pelos oceanos e pela biosfera terrestre. Por isso, permanecia o problema do chamado </w:t>
      </w:r>
      <w:r>
        <w:rPr>
          <w:lang w:eastAsia="pt-PT"/>
        </w:rPr>
        <w:t>"</w:t>
      </w:r>
      <w:r w:rsidR="00052743" w:rsidRPr="00052743">
        <w:rPr>
          <w:lang w:eastAsia="pt-PT"/>
        </w:rPr>
        <w:t xml:space="preserve">sumidouro </w:t>
      </w:r>
      <w:proofErr w:type="spellStart"/>
      <w:r w:rsidR="00052743" w:rsidRPr="00052743">
        <w:rPr>
          <w:lang w:eastAsia="pt-PT"/>
        </w:rPr>
        <w:t>faltante</w:t>
      </w:r>
      <w:proofErr w:type="spellEnd"/>
      <w:r>
        <w:rPr>
          <w:lang w:eastAsia="pt-PT"/>
        </w:rPr>
        <w:t>"</w:t>
      </w:r>
      <w:r w:rsidR="00052743" w:rsidRPr="00052743">
        <w:rPr>
          <w:lang w:eastAsia="pt-PT"/>
        </w:rPr>
        <w:t>: uma parcela do carbono emitido não era explicada com precisão pelos mecanismos conhecidos de absorção.</w:t>
      </w:r>
    </w:p>
    <w:p w14:paraId="0CDFB8EC" w14:textId="1C7716E2" w:rsidR="00052743" w:rsidRPr="00052743" w:rsidRDefault="00782D01" w:rsidP="00052743">
      <w:pPr>
        <w:jc w:val="both"/>
        <w:rPr>
          <w:lang w:eastAsia="pt-PT"/>
        </w:rPr>
      </w:pPr>
      <w:r>
        <w:rPr>
          <w:lang w:eastAsia="pt-PT"/>
        </w:rPr>
        <w:lastRenderedPageBreak/>
        <w:tab/>
      </w:r>
      <w:r w:rsidR="00052743" w:rsidRPr="00052743">
        <w:rPr>
          <w:lang w:eastAsia="pt-PT"/>
        </w:rPr>
        <w:t>No caso do metano, o IPCC observou que sua concentração continuava aumentando, mas a taxa de crescimento parecia estar diminuindo. O texto menciona que novas análises sugeriam emissões menores de metano por arrozais do que se pensava antes, e também acrescentava novas fontes, como resíduos animais e esgoto doméstico. A vida média atmosférica do metano era estimada em cerca de 11 anos.</w:t>
      </w:r>
    </w:p>
    <w:p w14:paraId="7DC5F472" w14:textId="14ECFFF2" w:rsidR="00052743" w:rsidRPr="00052743" w:rsidRDefault="00081271" w:rsidP="00052743">
      <w:pPr>
        <w:jc w:val="both"/>
        <w:rPr>
          <w:lang w:eastAsia="pt-PT"/>
        </w:rPr>
      </w:pPr>
      <w:r>
        <w:rPr>
          <w:lang w:eastAsia="pt-PT"/>
        </w:rPr>
        <w:tab/>
      </w:r>
      <w:r w:rsidR="00052743" w:rsidRPr="00052743">
        <w:rPr>
          <w:lang w:eastAsia="pt-PT"/>
        </w:rPr>
        <w:t xml:space="preserve">Quanto ao N₂O, o documento indica que algumas fontes antrópicas relevantes passaram a ser mais destacadas, como a produção de ácido </w:t>
      </w:r>
      <w:proofErr w:type="spellStart"/>
      <w:r w:rsidR="00052743" w:rsidRPr="00052743">
        <w:rPr>
          <w:lang w:eastAsia="pt-PT"/>
        </w:rPr>
        <w:t>adípico</w:t>
      </w:r>
      <w:proofErr w:type="spellEnd"/>
      <w:r w:rsidR="00052743" w:rsidRPr="00052743">
        <w:rPr>
          <w:lang w:eastAsia="pt-PT"/>
        </w:rPr>
        <w:t xml:space="preserve">, ácido nítrico e automóveis com catalisadores de três vias. Já para os </w:t>
      </w:r>
      <w:proofErr w:type="spellStart"/>
      <w:r w:rsidR="00052743" w:rsidRPr="00052743">
        <w:rPr>
          <w:lang w:eastAsia="pt-PT"/>
        </w:rPr>
        <w:t>CFCs</w:t>
      </w:r>
      <w:proofErr w:type="spellEnd"/>
      <w:r w:rsidR="00052743" w:rsidRPr="00052743">
        <w:rPr>
          <w:lang w:eastAsia="pt-PT"/>
        </w:rPr>
        <w:t>, o relatório informa que seu consumo mundial já estava bem abaixo dos níveis de 1986, em razão do Protocolo de Montreal e de suas emendas.</w:t>
      </w:r>
    </w:p>
    <w:p w14:paraId="6B81767C" w14:textId="77777777" w:rsidR="00081271" w:rsidRDefault="00081271" w:rsidP="00052743">
      <w:pPr>
        <w:jc w:val="both"/>
        <w:rPr>
          <w:lang w:eastAsia="pt-PT"/>
        </w:rPr>
      </w:pPr>
    </w:p>
    <w:p w14:paraId="6EDA1D3A" w14:textId="4B6DC538" w:rsidR="00082FED" w:rsidRDefault="00081271" w:rsidP="00082FED">
      <w:pPr>
        <w:jc w:val="both"/>
        <w:rPr>
          <w:lang w:eastAsia="pt-PT"/>
        </w:rPr>
      </w:pPr>
      <w:r>
        <w:rPr>
          <w:lang w:eastAsia="pt-PT"/>
        </w:rPr>
        <w:tab/>
      </w:r>
      <w:r w:rsidR="00052743" w:rsidRPr="00052743">
        <w:rPr>
          <w:lang w:eastAsia="pt-PT"/>
        </w:rPr>
        <w:t>7) O que eram os cenários e por que eles eram tão importantes?</w:t>
      </w:r>
    </w:p>
    <w:p w14:paraId="591A1887" w14:textId="03EA7F44" w:rsidR="00082FED" w:rsidRDefault="00082FED" w:rsidP="00082FED">
      <w:pPr>
        <w:jc w:val="both"/>
        <w:rPr>
          <w:lang w:eastAsia="pt-PT"/>
        </w:rPr>
      </w:pPr>
      <w:r>
        <w:rPr>
          <w:lang w:eastAsia="pt-PT"/>
        </w:rPr>
        <w:tab/>
        <w:t xml:space="preserve">O relatório dedica uma seção específica aos cenários de emissões futuras, e esse ponto é central para entender o estudo. O IPCC deixa claro que esses cenários não são previsões exatas do futuro. Eles são construções analíticas que representam trajetórias plausíveis de emissões produzidas pela ação humana ao longo do tempo. Em outras palavras, eles procuram estimar quanto </w:t>
      </w:r>
      <w:proofErr w:type="gramStart"/>
      <w:r>
        <w:rPr>
          <w:lang w:eastAsia="pt-PT"/>
        </w:rPr>
        <w:t>a</w:t>
      </w:r>
      <w:proofErr w:type="gramEnd"/>
      <w:r>
        <w:rPr>
          <w:lang w:eastAsia="pt-PT"/>
        </w:rPr>
        <w:t xml:space="preserve"> sociedade poderá emitir de gases de efeito estufa e de outras substâncias relevantes, dependendo do caminho que o mundo seguir.</w:t>
      </w:r>
    </w:p>
    <w:p w14:paraId="01376214" w14:textId="1D26B65B" w:rsidR="00082FED" w:rsidRDefault="00082FED" w:rsidP="00082FED">
      <w:pPr>
        <w:jc w:val="both"/>
        <w:rPr>
          <w:lang w:eastAsia="pt-PT"/>
        </w:rPr>
      </w:pPr>
      <w:r>
        <w:rPr>
          <w:lang w:eastAsia="pt-PT"/>
        </w:rPr>
        <w:tab/>
        <w:t>Portanto, os cenários não medem diretamente temperatura, nível do mar ou impacto climático. O que eles medem, em primeiro lugar, são emissões futuras. A partir dessas emissões, os cientistas podem estimar o aumento das concentrações atmosféricas, o forçamento radiativo e, por consequência, o aquecimento global e outras respostas do sistema climático. Assim, os cenários funcionam como uma espécie de "ponte" entre o comportamento humano e as projeções climáticas.</w:t>
      </w:r>
    </w:p>
    <w:p w14:paraId="44BA4A1E" w14:textId="712E7ECC" w:rsidR="00082FED" w:rsidRDefault="00082FED" w:rsidP="00082FED">
      <w:pPr>
        <w:jc w:val="both"/>
        <w:rPr>
          <w:lang w:eastAsia="pt-PT"/>
        </w:rPr>
      </w:pPr>
      <w:r>
        <w:rPr>
          <w:lang w:eastAsia="pt-PT"/>
        </w:rPr>
        <w:tab/>
        <w:t>A importância deles está justamente nisso: o clima futuro depende das emissões futuras, e as emissões futuras dependem de escolhas humanas. Por isso, o relatório mostra que não existe um único futuro inevitável. Existem vários futuros possíveis, e cada um deles depende de fatores como crescimento populacional, desenvolvimento econômico, tecnologia, uso da energia e mudanças no uso da terra.</w:t>
      </w:r>
    </w:p>
    <w:p w14:paraId="39BA4B39" w14:textId="77777777" w:rsidR="00082FED" w:rsidRDefault="00082FED" w:rsidP="00082FED">
      <w:pPr>
        <w:jc w:val="both"/>
        <w:rPr>
          <w:lang w:eastAsia="pt-PT"/>
        </w:rPr>
      </w:pPr>
    </w:p>
    <w:p w14:paraId="70A8006D" w14:textId="223CDC8A" w:rsidR="00082FED" w:rsidRDefault="00082FED" w:rsidP="00082FED">
      <w:pPr>
        <w:jc w:val="both"/>
        <w:rPr>
          <w:lang w:eastAsia="pt-PT"/>
        </w:rPr>
      </w:pPr>
      <w:r>
        <w:rPr>
          <w:lang w:eastAsia="pt-PT"/>
        </w:rPr>
        <w:tab/>
        <w:t>8) Como os cenários foram construídos?</w:t>
      </w:r>
    </w:p>
    <w:p w14:paraId="47F55247" w14:textId="601E3CFD" w:rsidR="00082FED" w:rsidRDefault="00082FED" w:rsidP="00082FED">
      <w:pPr>
        <w:jc w:val="both"/>
        <w:rPr>
          <w:lang w:eastAsia="pt-PT"/>
        </w:rPr>
      </w:pPr>
      <w:r>
        <w:rPr>
          <w:lang w:eastAsia="pt-PT"/>
        </w:rPr>
        <w:tab/>
        <w:t xml:space="preserve">Os cenários IS92 foram construídos a partir da combinação de várias hipóteses socioeconômicas, energéticas e ambientais. O relatório explica que as emissões futuras do setor de energia dependem principalmente de quatro grupos de fatores: população, renda, estrutura e eficiência das economias, e custo/disponibilidade das diferentes fontes de energia. Além disso, entram no cálculo elementos como evolução tecnológica, intensidade energética, desmatamento, agricultura, resíduos, substituição de </w:t>
      </w:r>
      <w:proofErr w:type="spellStart"/>
      <w:r>
        <w:rPr>
          <w:lang w:eastAsia="pt-PT"/>
        </w:rPr>
        <w:t>CFCs</w:t>
      </w:r>
      <w:proofErr w:type="spellEnd"/>
      <w:r>
        <w:rPr>
          <w:lang w:eastAsia="pt-PT"/>
        </w:rPr>
        <w:t xml:space="preserve"> e emissões de enxofre.</w:t>
      </w:r>
    </w:p>
    <w:p w14:paraId="3829BD21" w14:textId="13F46628" w:rsidR="00082FED" w:rsidRDefault="00082FED" w:rsidP="00082FED">
      <w:pPr>
        <w:jc w:val="both"/>
        <w:rPr>
          <w:lang w:eastAsia="pt-PT"/>
        </w:rPr>
      </w:pPr>
      <w:r>
        <w:rPr>
          <w:lang w:eastAsia="pt-PT"/>
        </w:rPr>
        <w:tab/>
        <w:t>Em termos simples, o IPCC parte da seguinte lógica: se a população crescer mais, a economia crescer mais rapidamente e a matriz energética continuar muito dependente de combustíveis fósseis, as emissões tendem a ser maiores. Se houver menor crescimento, maior eficiência energética, restrições ao uso de fósseis, menos desmatamento ou mais mudança tecnológica, as emissões tendem a ser menores.</w:t>
      </w:r>
    </w:p>
    <w:p w14:paraId="34497EB8" w14:textId="21FFD105" w:rsidR="00082FED" w:rsidRDefault="00082FED" w:rsidP="00082FED">
      <w:pPr>
        <w:jc w:val="both"/>
        <w:rPr>
          <w:lang w:eastAsia="pt-PT"/>
        </w:rPr>
      </w:pPr>
      <w:r>
        <w:rPr>
          <w:lang w:eastAsia="pt-PT"/>
        </w:rPr>
        <w:tab/>
        <w:t xml:space="preserve">A construção dos cenários não ficou restrita ao CO₂. O relatório abrange também outros gases e substâncias relevantes, como CH₄, N₂O, </w:t>
      </w:r>
      <w:proofErr w:type="spellStart"/>
      <w:r>
        <w:rPr>
          <w:lang w:eastAsia="pt-PT"/>
        </w:rPr>
        <w:t>CFCs</w:t>
      </w:r>
      <w:proofErr w:type="spellEnd"/>
      <w:r>
        <w:rPr>
          <w:lang w:eastAsia="pt-PT"/>
        </w:rPr>
        <w:t xml:space="preserve">, CO, </w:t>
      </w:r>
      <w:proofErr w:type="spellStart"/>
      <w:r>
        <w:rPr>
          <w:lang w:eastAsia="pt-PT"/>
        </w:rPr>
        <w:t>NOx</w:t>
      </w:r>
      <w:proofErr w:type="spellEnd"/>
      <w:r>
        <w:rPr>
          <w:lang w:eastAsia="pt-PT"/>
        </w:rPr>
        <w:t xml:space="preserve"> e emissões ligadas ao uso da terra e ao enxofre. Por isso, os cenários representam uma visão relativamente ampla das pressões humanas sobre a atmosfera. O texto inclusive mostra exemplos numéricos de crescimento futuro de emissões de algumas dessas substâncias, como CO e </w:t>
      </w:r>
      <w:proofErr w:type="spellStart"/>
      <w:r>
        <w:rPr>
          <w:lang w:eastAsia="pt-PT"/>
        </w:rPr>
        <w:t>NOx</w:t>
      </w:r>
      <w:proofErr w:type="spellEnd"/>
      <w:r>
        <w:rPr>
          <w:lang w:eastAsia="pt-PT"/>
        </w:rPr>
        <w:t>, dentro do cenário IS92a.</w:t>
      </w:r>
    </w:p>
    <w:p w14:paraId="2CF77E82" w14:textId="6FC425EB" w:rsidR="00082FED" w:rsidRDefault="00082FED" w:rsidP="00082FED">
      <w:pPr>
        <w:jc w:val="both"/>
        <w:rPr>
          <w:lang w:eastAsia="pt-PT"/>
        </w:rPr>
      </w:pPr>
      <w:r>
        <w:rPr>
          <w:lang w:eastAsia="pt-PT"/>
        </w:rPr>
        <w:tab/>
        <w:t xml:space="preserve">Outro ponto importante é o tratamento dado às florestas e ao uso da terra. O relatório desenvolve casos específicos de desmatamento tropical e incorpora diferentes hipóteses para </w:t>
      </w:r>
      <w:r>
        <w:rPr>
          <w:lang w:eastAsia="pt-PT"/>
        </w:rPr>
        <w:lastRenderedPageBreak/>
        <w:t>biomassa, taxa de desmatamento e formação de plantações. Em alguns cenários, o desmatamento segue ritmo moderado; em outro, ele é interrompido. Isso mostra que os cenários não foram montados apenas com base em energia, mas também com base no comportamento do uso da terra.</w:t>
      </w:r>
    </w:p>
    <w:p w14:paraId="2F5F8285" w14:textId="7DAF4309" w:rsidR="00082FED" w:rsidRPr="00052743" w:rsidRDefault="00082FED" w:rsidP="00052743">
      <w:pPr>
        <w:jc w:val="both"/>
        <w:rPr>
          <w:lang w:eastAsia="pt-PT"/>
        </w:rPr>
      </w:pPr>
      <w:r>
        <w:rPr>
          <w:lang w:eastAsia="pt-PT"/>
        </w:rPr>
        <w:tab/>
        <w:t>Em resumo, os cenários foram construídos como combinações coerentes de hipóteses sobre o funcionamento futuro da sociedade. Eles não foram pensados para dizer "o que vai acontecer", mas para mostrar "o que pode acontecer" se determinadas premissas forem adotadas.</w:t>
      </w:r>
    </w:p>
    <w:p w14:paraId="1284523F" w14:textId="77777777" w:rsidR="00081271" w:rsidRDefault="00081271" w:rsidP="00052743">
      <w:pPr>
        <w:jc w:val="both"/>
        <w:rPr>
          <w:lang w:eastAsia="pt-PT"/>
        </w:rPr>
      </w:pPr>
    </w:p>
    <w:p w14:paraId="23BA9F23" w14:textId="3E97CF05" w:rsidR="00052743" w:rsidRPr="00052743" w:rsidRDefault="00081271" w:rsidP="00052743">
      <w:pPr>
        <w:jc w:val="both"/>
        <w:rPr>
          <w:lang w:eastAsia="pt-PT"/>
        </w:rPr>
      </w:pPr>
      <w:r>
        <w:rPr>
          <w:lang w:eastAsia="pt-PT"/>
        </w:rPr>
        <w:tab/>
      </w:r>
      <w:r w:rsidR="009278B9">
        <w:rPr>
          <w:lang w:eastAsia="pt-PT"/>
        </w:rPr>
        <w:t>9</w:t>
      </w:r>
      <w:r w:rsidR="00052743" w:rsidRPr="00052743">
        <w:rPr>
          <w:lang w:eastAsia="pt-PT"/>
        </w:rPr>
        <w:t>) Quais cenários o relatório apresenta?</w:t>
      </w:r>
    </w:p>
    <w:p w14:paraId="4977B7F6" w14:textId="248A5059" w:rsidR="00052743" w:rsidRPr="00052743" w:rsidRDefault="00081271" w:rsidP="00052743">
      <w:pPr>
        <w:jc w:val="both"/>
        <w:rPr>
          <w:lang w:eastAsia="pt-PT"/>
        </w:rPr>
      </w:pPr>
      <w:r>
        <w:rPr>
          <w:lang w:eastAsia="pt-PT"/>
        </w:rPr>
        <w:tab/>
      </w:r>
      <w:r w:rsidR="00052743" w:rsidRPr="00052743">
        <w:rPr>
          <w:lang w:eastAsia="pt-PT"/>
        </w:rPr>
        <w:t>O suplemento de 1992 apresenta seis cenários alternativos, chamados IS92a, IS92b, IS92c, IS92d, IS92e e IS92f. O próprio texto afirma que esses cenários representam uma ampla variedade de mundos possíveis e que o intervalo entre eles chega a quase uma ordem de grandeza em algumas projeções de emissões. No conjunto, eles mostram que, sem novas medidas explícitas de controle climático, as emissões poderiam crescer substancialmente ao longo do século seguinte.</w:t>
      </w:r>
    </w:p>
    <w:p w14:paraId="04969D2A" w14:textId="77777777" w:rsidR="00081271" w:rsidRDefault="00081271" w:rsidP="00052743">
      <w:pPr>
        <w:jc w:val="both"/>
        <w:rPr>
          <w:lang w:eastAsia="pt-PT"/>
        </w:rPr>
      </w:pPr>
    </w:p>
    <w:p w14:paraId="10D945B1" w14:textId="7C7CBA60" w:rsidR="00052743" w:rsidRDefault="00081271" w:rsidP="00052743">
      <w:pPr>
        <w:jc w:val="both"/>
        <w:rPr>
          <w:lang w:eastAsia="pt-PT"/>
        </w:rPr>
      </w:pPr>
      <w:r>
        <w:rPr>
          <w:lang w:eastAsia="pt-PT"/>
        </w:rPr>
        <w:tab/>
      </w:r>
      <w:r w:rsidR="009278B9">
        <w:rPr>
          <w:lang w:eastAsia="pt-PT"/>
        </w:rPr>
        <w:t>10</w:t>
      </w:r>
      <w:r w:rsidR="00052743" w:rsidRPr="00052743">
        <w:rPr>
          <w:lang w:eastAsia="pt-PT"/>
        </w:rPr>
        <w:t xml:space="preserve">) Resumo de cada cenário </w:t>
      </w:r>
      <w:r>
        <w:rPr>
          <w:lang w:eastAsia="pt-PT"/>
        </w:rPr>
        <w:t>está descrito a seguir:</w:t>
      </w:r>
    </w:p>
    <w:p w14:paraId="773F34C3" w14:textId="77777777" w:rsidR="00E125BA" w:rsidRDefault="00E125BA" w:rsidP="00052743">
      <w:pPr>
        <w:jc w:val="both"/>
        <w:rPr>
          <w:lang w:eastAsia="pt-PT"/>
        </w:rPr>
      </w:pPr>
    </w:p>
    <w:p w14:paraId="510E7EA9" w14:textId="5B008E5B" w:rsidR="00E125BA" w:rsidRDefault="00E125BA" w:rsidP="00E125BA">
      <w:pPr>
        <w:ind w:left="708"/>
        <w:jc w:val="both"/>
        <w:rPr>
          <w:lang w:eastAsia="pt-PT"/>
        </w:rPr>
      </w:pPr>
      <w:r>
        <w:rPr>
          <w:lang w:eastAsia="pt-PT"/>
        </w:rPr>
        <w:t xml:space="preserve">IS92a – </w:t>
      </w:r>
      <w:r w:rsidR="00674017">
        <w:rPr>
          <w:lang w:eastAsia="pt-PT"/>
        </w:rPr>
        <w:t>C</w:t>
      </w:r>
      <w:r>
        <w:rPr>
          <w:lang w:eastAsia="pt-PT"/>
        </w:rPr>
        <w:t xml:space="preserve">enário de referência e a principal atualização do antigo </w:t>
      </w:r>
      <w:proofErr w:type="spellStart"/>
      <w:r>
        <w:rPr>
          <w:lang w:eastAsia="pt-PT"/>
        </w:rPr>
        <w:t>Scenario</w:t>
      </w:r>
      <w:proofErr w:type="spellEnd"/>
      <w:r>
        <w:rPr>
          <w:lang w:eastAsia="pt-PT"/>
        </w:rPr>
        <w:t xml:space="preserve"> A de 1990. Ele incorpora as informações novas disponíveis em 1990 e 1991, mas considera apenas políticas que, até dezembro de 1991, já estavam acordadas internacionalmente ou transformadas em lei nacional. Em termos práticos, ele representa um caminho "central", em que o mundo continua crescendo e emitindo, sem uma mudança climática muito forte na direção das políticas globais. Por isso, ele é usado como base de comparação para os demais.</w:t>
      </w:r>
    </w:p>
    <w:p w14:paraId="341E09B7" w14:textId="77777777" w:rsidR="00E125BA" w:rsidRDefault="00E125BA" w:rsidP="00E125BA">
      <w:pPr>
        <w:ind w:left="708"/>
        <w:jc w:val="both"/>
        <w:rPr>
          <w:lang w:eastAsia="pt-PT"/>
        </w:rPr>
      </w:pPr>
    </w:p>
    <w:p w14:paraId="68ABD8AD" w14:textId="3FFD707D" w:rsidR="00E125BA" w:rsidRDefault="00E125BA" w:rsidP="00E125BA">
      <w:pPr>
        <w:ind w:left="708"/>
        <w:jc w:val="both"/>
        <w:rPr>
          <w:lang w:eastAsia="pt-PT"/>
        </w:rPr>
      </w:pPr>
      <w:r>
        <w:rPr>
          <w:lang w:eastAsia="pt-PT"/>
        </w:rPr>
        <w:t xml:space="preserve">IS92b – </w:t>
      </w:r>
      <w:r w:rsidR="00674017">
        <w:rPr>
          <w:lang w:eastAsia="pt-PT"/>
        </w:rPr>
        <w:t>T</w:t>
      </w:r>
      <w:r>
        <w:rPr>
          <w:lang w:eastAsia="pt-PT"/>
        </w:rPr>
        <w:t>ambém atualiza o antigo cenário A, mas inclui políticas propostas de mitigação, especialmente compromissos de alguns países da OCDE para estabilizar ou reduzir emissões de CO₂. O próprio relatório afirma que esse esforço teria efeito relevante sobre as emissões desses países, mas impacto pequeno sobre as emissões globais de longo prazo, porque o crescimento no restante do mundo continuaria dominante. Assim, o IS92b representa um mundo em que já existe alguma preocupação política com o clima, mas ainda insuficiente para alterar fortemente a trajetória global.</w:t>
      </w:r>
    </w:p>
    <w:p w14:paraId="23A44941" w14:textId="77777777" w:rsidR="00E125BA" w:rsidRDefault="00E125BA" w:rsidP="00E125BA">
      <w:pPr>
        <w:ind w:left="708"/>
        <w:jc w:val="both"/>
        <w:rPr>
          <w:lang w:eastAsia="pt-PT"/>
        </w:rPr>
      </w:pPr>
    </w:p>
    <w:p w14:paraId="157421C8" w14:textId="5BF84184" w:rsidR="00E125BA" w:rsidRDefault="00E125BA" w:rsidP="00E125BA">
      <w:pPr>
        <w:ind w:left="708"/>
        <w:jc w:val="both"/>
        <w:rPr>
          <w:lang w:eastAsia="pt-PT"/>
        </w:rPr>
      </w:pPr>
      <w:r>
        <w:rPr>
          <w:lang w:eastAsia="pt-PT"/>
        </w:rPr>
        <w:t xml:space="preserve">IS92c – </w:t>
      </w:r>
      <w:r w:rsidR="00674017">
        <w:rPr>
          <w:lang w:eastAsia="pt-PT"/>
        </w:rPr>
        <w:t>C</w:t>
      </w:r>
      <w:r>
        <w:rPr>
          <w:lang w:eastAsia="pt-PT"/>
        </w:rPr>
        <w:t>enário mais baixo do conjunto em termos de emissões de CO₂. O relatório o associa a um mundo com menor crescimento econômico, crescimento populacional que depois diminui e fortes restrições à oferta de combustíveis fósseis. Por isso, sua trajetória de CO₂ acaba ficando abaixo do nível inicial de 1990 em etapas posteriores do horizonte analisado. Em linguagem simples, ele representa um mundo menos intensivo em energia fóssil e com pressão menor de emissões.</w:t>
      </w:r>
    </w:p>
    <w:p w14:paraId="2340AB28" w14:textId="77777777" w:rsidR="00E125BA" w:rsidRDefault="00E125BA" w:rsidP="00E125BA">
      <w:pPr>
        <w:ind w:left="708"/>
        <w:jc w:val="both"/>
        <w:rPr>
          <w:lang w:eastAsia="pt-PT"/>
        </w:rPr>
      </w:pPr>
    </w:p>
    <w:p w14:paraId="62A58EBD" w14:textId="49FC2D1E" w:rsidR="00E125BA" w:rsidRDefault="00E125BA" w:rsidP="00E125BA">
      <w:pPr>
        <w:ind w:left="708"/>
        <w:jc w:val="both"/>
        <w:rPr>
          <w:lang w:eastAsia="pt-PT"/>
        </w:rPr>
      </w:pPr>
      <w:r>
        <w:rPr>
          <w:lang w:eastAsia="pt-PT"/>
        </w:rPr>
        <w:t xml:space="preserve">IS92d – </w:t>
      </w:r>
      <w:r w:rsidR="00674017">
        <w:rPr>
          <w:lang w:eastAsia="pt-PT"/>
        </w:rPr>
        <w:t>C</w:t>
      </w:r>
      <w:r>
        <w:rPr>
          <w:lang w:eastAsia="pt-PT"/>
        </w:rPr>
        <w:t>enário intermediário, mas com uma característica muito importante: no tratamento do uso da terra, ele considera interrupção do desmatamento tropical. Esse detalhe aparece explicitamente na tabela de hipóteses sobre florestas e conversão do uso da terra. Por isso, o IS92d é especialmente relevante para mostrar como mudanças no desmatamento podem alterar a trajetória de emissões, mesmo sem ser o cenário mais baixo ou o mais alto no conjunto geral.</w:t>
      </w:r>
    </w:p>
    <w:p w14:paraId="0461DF6D" w14:textId="77777777" w:rsidR="00E125BA" w:rsidRDefault="00E125BA" w:rsidP="00E125BA">
      <w:pPr>
        <w:ind w:left="708"/>
        <w:jc w:val="both"/>
        <w:rPr>
          <w:lang w:eastAsia="pt-PT"/>
        </w:rPr>
      </w:pPr>
    </w:p>
    <w:p w14:paraId="149AF65F" w14:textId="337590F5" w:rsidR="00E125BA" w:rsidRDefault="00E125BA" w:rsidP="00E125BA">
      <w:pPr>
        <w:ind w:left="708"/>
        <w:jc w:val="both"/>
        <w:rPr>
          <w:lang w:eastAsia="pt-PT"/>
        </w:rPr>
      </w:pPr>
      <w:r>
        <w:rPr>
          <w:lang w:eastAsia="pt-PT"/>
        </w:rPr>
        <w:lastRenderedPageBreak/>
        <w:t xml:space="preserve">IS92e – </w:t>
      </w:r>
      <w:r w:rsidR="00674017">
        <w:rPr>
          <w:lang w:eastAsia="pt-PT"/>
        </w:rPr>
        <w:t>C</w:t>
      </w:r>
      <w:r>
        <w:rPr>
          <w:lang w:eastAsia="pt-PT"/>
        </w:rPr>
        <w:t xml:space="preserve">enário mais alto em termos de concentração futura de gases de efeito estufa. O próprio relatório o descreve como resultado da combinação de alto crescimento econômico, alta disponibilidade de combustíveis fósseis, crescimento populacional moderado e até </w:t>
      </w:r>
      <w:proofErr w:type="gramStart"/>
      <w:r>
        <w:rPr>
          <w:lang w:eastAsia="pt-PT"/>
        </w:rPr>
        <w:t>a</w:t>
      </w:r>
      <w:proofErr w:type="gramEnd"/>
      <w:r>
        <w:rPr>
          <w:lang w:eastAsia="pt-PT"/>
        </w:rPr>
        <w:t xml:space="preserve"> hipótese de eliminação futura da energia nuclear. Em linguagem simples, ele representa um mundo que cresce muito, consome muita energia e continua dependente de fontes fósseis. Por isso, é o cenário de maior pressão climática entre os principais.</w:t>
      </w:r>
    </w:p>
    <w:p w14:paraId="17EA55A2" w14:textId="77777777" w:rsidR="00E125BA" w:rsidRDefault="00E125BA" w:rsidP="00E125BA">
      <w:pPr>
        <w:ind w:left="708"/>
        <w:jc w:val="both"/>
        <w:rPr>
          <w:lang w:eastAsia="pt-PT"/>
        </w:rPr>
      </w:pPr>
    </w:p>
    <w:p w14:paraId="13C3E9E5" w14:textId="776C4FD3" w:rsidR="0006438E" w:rsidRDefault="00E125BA" w:rsidP="00E125BA">
      <w:pPr>
        <w:ind w:left="708"/>
        <w:jc w:val="both"/>
        <w:rPr>
          <w:lang w:eastAsia="pt-PT"/>
        </w:rPr>
      </w:pPr>
      <w:r>
        <w:rPr>
          <w:lang w:eastAsia="pt-PT"/>
        </w:rPr>
        <w:t xml:space="preserve">IS92f – </w:t>
      </w:r>
      <w:r w:rsidR="00674017">
        <w:rPr>
          <w:lang w:eastAsia="pt-PT"/>
        </w:rPr>
        <w:t>A</w:t>
      </w:r>
      <w:r>
        <w:rPr>
          <w:lang w:eastAsia="pt-PT"/>
        </w:rPr>
        <w:t xml:space="preserve">mplia ainda mais a faixa de futuros possíveis ao trabalhar com outra combinação de hipóteses demográficas, energéticas e de uso da terra. Na tabela sobre desmatamento, por exemplo, ele aparece associado a desmatamento moderado ligado a alto crescimento populacional. Assim, o IS92f ajuda a mostrar que o </w:t>
      </w:r>
      <w:proofErr w:type="gramStart"/>
      <w:r>
        <w:rPr>
          <w:lang w:eastAsia="pt-PT"/>
        </w:rPr>
        <w:t>resultado final</w:t>
      </w:r>
      <w:proofErr w:type="gramEnd"/>
      <w:r>
        <w:rPr>
          <w:lang w:eastAsia="pt-PT"/>
        </w:rPr>
        <w:t xml:space="preserve"> não depende de um único fator isolado, mas da combinação entre população, economia, energia e uso da terra. Ele reforça a ideia de que cenários são montados como composições de premissas, e não como simples extrapolações lineares.</w:t>
      </w:r>
    </w:p>
    <w:p w14:paraId="6F463C33" w14:textId="77777777" w:rsidR="00E125BA" w:rsidRDefault="00E125BA" w:rsidP="00E125BA">
      <w:pPr>
        <w:jc w:val="both"/>
        <w:rPr>
          <w:lang w:eastAsia="pt-PT"/>
        </w:rPr>
      </w:pPr>
    </w:p>
    <w:p w14:paraId="1712B7F7" w14:textId="1D3CDA4B" w:rsidR="00423046" w:rsidRDefault="00423046" w:rsidP="00423046">
      <w:pPr>
        <w:jc w:val="both"/>
        <w:rPr>
          <w:lang w:eastAsia="pt-PT"/>
        </w:rPr>
      </w:pPr>
      <w:r>
        <w:rPr>
          <w:lang w:eastAsia="pt-PT"/>
        </w:rPr>
        <w:tab/>
        <w:t>1</w:t>
      </w:r>
      <w:r w:rsidR="009278B9">
        <w:rPr>
          <w:lang w:eastAsia="pt-PT"/>
        </w:rPr>
        <w:t>1</w:t>
      </w:r>
      <w:r>
        <w:rPr>
          <w:lang w:eastAsia="pt-PT"/>
        </w:rPr>
        <w:t>) O que esses cenários medem, na prática, e como devem ser interpretados?</w:t>
      </w:r>
    </w:p>
    <w:p w14:paraId="548E1343" w14:textId="13832D43" w:rsidR="00423046" w:rsidRDefault="00423046" w:rsidP="00423046">
      <w:pPr>
        <w:jc w:val="both"/>
        <w:rPr>
          <w:lang w:eastAsia="pt-PT"/>
        </w:rPr>
      </w:pPr>
      <w:r>
        <w:rPr>
          <w:lang w:eastAsia="pt-PT"/>
        </w:rPr>
        <w:tab/>
        <w:t>Na prática, esses cenários medem trajetórias futuras de emissões antrópicas. Eles permitem estimar quanto o mundo poderá emitir de CO₂ e de outros gases e substâncias relevantes ao longo do tempo, dependendo das premissas adotadas. Depois, essas trajetórias podem ser usadas como entrada em modelos climáticos para calcular os efeitos físicos no sistema terrestre. Portanto, o cenário é o ponto de partida socioeconômico; a projeção climática vem depois</w:t>
      </w:r>
    </w:p>
    <w:p w14:paraId="4E4344B3" w14:textId="1254C357" w:rsidR="00423046" w:rsidRDefault="00423046" w:rsidP="00423046">
      <w:pPr>
        <w:jc w:val="both"/>
        <w:rPr>
          <w:lang w:eastAsia="pt-PT"/>
        </w:rPr>
      </w:pPr>
      <w:r>
        <w:rPr>
          <w:lang w:eastAsia="pt-PT"/>
        </w:rPr>
        <w:tab/>
        <w:t>O relatório insiste que eles não servem para dizer qual futuro é o mais provável, mas para mostrar que as emissões são extremamente sensíveis a parâmetros como crescimento populacional, crescimento econômico, eficiência energética, mudança estrutural na economia, custo da energia fóssil e disponibilidade de alternativas energéticas. Isso significa que pequenas mudanças nas premissas podem produzir trajetórias bastante diferentes ao longo do século.</w:t>
      </w:r>
    </w:p>
    <w:p w14:paraId="0A21922F" w14:textId="58D68E63" w:rsidR="0006438E" w:rsidRPr="00052743" w:rsidRDefault="00423046" w:rsidP="00423046">
      <w:pPr>
        <w:jc w:val="both"/>
        <w:rPr>
          <w:lang w:eastAsia="pt-PT"/>
        </w:rPr>
      </w:pPr>
      <w:r>
        <w:rPr>
          <w:lang w:eastAsia="pt-PT"/>
        </w:rPr>
        <w:tab/>
        <w:t>Essa é a principal mensagem metodológica: o futuro climático depende fortemente do futuro humano. O IPCC, já em 1992, estava mostrando que o comportamento futuro das emissões não poderia ser entendido apenas pela física da atmosfera; seria preciso considerar também demografia, economia, energia, tecnologia e uso da terra. É exatamente por isso que os cenários são tão importantes: eles organizam, de forma coerente, diferentes futuros possíveis da sociedade para que o clima futuro possa ser estudado sobre essa base.</w:t>
      </w:r>
    </w:p>
    <w:p w14:paraId="2965E2AC" w14:textId="77777777" w:rsidR="00423046" w:rsidRDefault="00423046" w:rsidP="00052743">
      <w:pPr>
        <w:jc w:val="both"/>
        <w:rPr>
          <w:lang w:eastAsia="pt-PT"/>
        </w:rPr>
      </w:pPr>
    </w:p>
    <w:p w14:paraId="71FF191B" w14:textId="087601E8" w:rsidR="00052743" w:rsidRPr="00052743" w:rsidRDefault="0006438E" w:rsidP="00052743">
      <w:pPr>
        <w:jc w:val="both"/>
        <w:rPr>
          <w:lang w:eastAsia="pt-PT"/>
        </w:rPr>
      </w:pPr>
      <w:r>
        <w:rPr>
          <w:lang w:eastAsia="pt-PT"/>
        </w:rPr>
        <w:tab/>
      </w:r>
      <w:r w:rsidR="00052743" w:rsidRPr="00052743">
        <w:rPr>
          <w:lang w:eastAsia="pt-PT"/>
        </w:rPr>
        <w:t>1</w:t>
      </w:r>
      <w:r w:rsidR="009278B9">
        <w:rPr>
          <w:lang w:eastAsia="pt-PT"/>
        </w:rPr>
        <w:t>2</w:t>
      </w:r>
      <w:r w:rsidR="00052743" w:rsidRPr="00052743">
        <w:rPr>
          <w:lang w:eastAsia="pt-PT"/>
        </w:rPr>
        <w:t>) O que os modelos climáticos mostravam?</w:t>
      </w:r>
    </w:p>
    <w:p w14:paraId="62731000" w14:textId="5CF41DC0" w:rsidR="00052743" w:rsidRPr="00052743" w:rsidRDefault="0006438E" w:rsidP="00052743">
      <w:pPr>
        <w:jc w:val="both"/>
        <w:rPr>
          <w:lang w:eastAsia="pt-PT"/>
        </w:rPr>
      </w:pPr>
      <w:r>
        <w:rPr>
          <w:lang w:eastAsia="pt-PT"/>
        </w:rPr>
        <w:tab/>
      </w:r>
      <w:r w:rsidR="00052743" w:rsidRPr="00052743">
        <w:rPr>
          <w:lang w:eastAsia="pt-PT"/>
        </w:rPr>
        <w:t>O relatório informa que os modelos estavam melhorando tanto em realismo físico quanto na capacidade de simular o clima presente em grande escala. Os modelos acoplados oceano-atmosfera passaram a permitir simulações transitórias mais realistas, isto é, com evolução temporal do clima sob aumento gradual dos gases de efeito estufa.</w:t>
      </w:r>
    </w:p>
    <w:p w14:paraId="7339BF1E" w14:textId="01515F1D" w:rsidR="00052743" w:rsidRPr="00052743" w:rsidRDefault="0006438E" w:rsidP="00052743">
      <w:pPr>
        <w:jc w:val="both"/>
        <w:rPr>
          <w:lang w:eastAsia="pt-PT"/>
        </w:rPr>
      </w:pPr>
      <w:r>
        <w:rPr>
          <w:lang w:eastAsia="pt-PT"/>
        </w:rPr>
        <w:tab/>
      </w:r>
      <w:r w:rsidR="00052743" w:rsidRPr="00052743">
        <w:rPr>
          <w:lang w:eastAsia="pt-PT"/>
        </w:rPr>
        <w:t>Essas simulações, ainda sem incluir adequadamente os efeitos compensatórios dos aerossóis e do ozônio, continuavam apontando para uma taxa média de aquecimento da ordem de 0,3 °C por década, com faixa de 0,2 °C a 0,5 °C por década, em cenários comparáveis ao cenário de 1990. O relatório também manteve uma estimativa de elevação do nível do mar, devida apenas à expansão térmica dos oceanos, de aproximadamente 2 a 4 cm por década.</w:t>
      </w:r>
    </w:p>
    <w:p w14:paraId="0965CA0D" w14:textId="56891139" w:rsidR="00052743" w:rsidRPr="00052743" w:rsidRDefault="0006438E" w:rsidP="00052743">
      <w:pPr>
        <w:jc w:val="both"/>
        <w:rPr>
          <w:lang w:eastAsia="pt-PT"/>
        </w:rPr>
      </w:pPr>
      <w:r>
        <w:rPr>
          <w:lang w:eastAsia="pt-PT"/>
        </w:rPr>
        <w:tab/>
      </w:r>
      <w:r w:rsidR="00052743" w:rsidRPr="00052743">
        <w:rPr>
          <w:lang w:eastAsia="pt-PT"/>
        </w:rPr>
        <w:t xml:space="preserve">Os modelos também indicavam alguns padrões espaciais importantes: aquecimento maior sobre os continentes do que sobre os oceanos, aumento de precipitação em altas latitudes e em parte das regiões de monção asiática, e redução média da umidade do solo no verão em algumas áreas continentais de médias latitudes. Porém, o próprio documento insiste que a confiança nas </w:t>
      </w:r>
      <w:r w:rsidR="00052743" w:rsidRPr="00052743">
        <w:rPr>
          <w:lang w:eastAsia="pt-PT"/>
        </w:rPr>
        <w:lastRenderedPageBreak/>
        <w:t xml:space="preserve">projeções regionais ainda era baixa e que havia muita incerteza em nuvens, </w:t>
      </w:r>
      <w:proofErr w:type="gramStart"/>
      <w:r w:rsidR="00052743" w:rsidRPr="00052743">
        <w:rPr>
          <w:lang w:eastAsia="pt-PT"/>
        </w:rPr>
        <w:t>vapor d</w:t>
      </w:r>
      <w:r>
        <w:rPr>
          <w:lang w:eastAsia="pt-PT"/>
        </w:rPr>
        <w:t>'</w:t>
      </w:r>
      <w:r w:rsidR="00052743" w:rsidRPr="00052743">
        <w:rPr>
          <w:lang w:eastAsia="pt-PT"/>
        </w:rPr>
        <w:t>água</w:t>
      </w:r>
      <w:proofErr w:type="gramEnd"/>
      <w:r w:rsidR="00052743" w:rsidRPr="00052743">
        <w:rPr>
          <w:lang w:eastAsia="pt-PT"/>
        </w:rPr>
        <w:t xml:space="preserve"> e feedbacks climáticos.</w:t>
      </w:r>
    </w:p>
    <w:p w14:paraId="72C1E452" w14:textId="77777777" w:rsidR="0006438E" w:rsidRDefault="0006438E" w:rsidP="00052743">
      <w:pPr>
        <w:jc w:val="both"/>
        <w:rPr>
          <w:lang w:eastAsia="pt-PT"/>
        </w:rPr>
      </w:pPr>
    </w:p>
    <w:p w14:paraId="21051AC8" w14:textId="0C6FA5E1" w:rsidR="00052743" w:rsidRPr="00052743" w:rsidRDefault="0006438E" w:rsidP="00052743">
      <w:pPr>
        <w:jc w:val="both"/>
        <w:rPr>
          <w:lang w:eastAsia="pt-PT"/>
        </w:rPr>
      </w:pPr>
      <w:r>
        <w:rPr>
          <w:lang w:eastAsia="pt-PT"/>
        </w:rPr>
        <w:tab/>
      </w:r>
      <w:r w:rsidR="00052743" w:rsidRPr="00052743">
        <w:rPr>
          <w:lang w:eastAsia="pt-PT"/>
        </w:rPr>
        <w:t>1</w:t>
      </w:r>
      <w:r w:rsidR="009278B9">
        <w:rPr>
          <w:lang w:eastAsia="pt-PT"/>
        </w:rPr>
        <w:t>3</w:t>
      </w:r>
      <w:r w:rsidR="00052743" w:rsidRPr="00052743">
        <w:rPr>
          <w:lang w:eastAsia="pt-PT"/>
        </w:rPr>
        <w:t>) O que o relatório diz sobre as incertezas?</w:t>
      </w:r>
    </w:p>
    <w:p w14:paraId="5BE13E20" w14:textId="0C2AD4AB" w:rsidR="00052743" w:rsidRPr="00052743" w:rsidRDefault="0006438E" w:rsidP="00052743">
      <w:pPr>
        <w:jc w:val="both"/>
        <w:rPr>
          <w:lang w:eastAsia="pt-PT"/>
        </w:rPr>
      </w:pPr>
      <w:r>
        <w:rPr>
          <w:lang w:eastAsia="pt-PT"/>
        </w:rPr>
        <w:tab/>
      </w:r>
      <w:r w:rsidR="00052743" w:rsidRPr="00052743">
        <w:rPr>
          <w:lang w:eastAsia="pt-PT"/>
        </w:rPr>
        <w:t>Ele trata as incertezas de forma muito transparente. As maiores estavam ligadas à quantificação das fontes e sumidouros de gases, ao papel dos aerossóis, aos detalhes dos feedbacks climáticos, à qualidade das projeções regionais e à capacidade de distinguir perfeitamente o sinal antrópico da variabilidade natural. Também diz que era necessário ampliar o monitoramento e fortalecer a colaboração internacional em observação, modelagem e pesquisa climática.</w:t>
      </w:r>
    </w:p>
    <w:p w14:paraId="6B1938CD" w14:textId="6DDEA4A7" w:rsidR="00052743" w:rsidRPr="00052743" w:rsidRDefault="0006438E" w:rsidP="00052743">
      <w:pPr>
        <w:jc w:val="both"/>
        <w:rPr>
          <w:lang w:eastAsia="pt-PT"/>
        </w:rPr>
      </w:pPr>
      <w:r>
        <w:rPr>
          <w:lang w:eastAsia="pt-PT"/>
        </w:rPr>
        <w:tab/>
      </w:r>
      <w:r w:rsidR="00052743" w:rsidRPr="00052743">
        <w:rPr>
          <w:lang w:eastAsia="pt-PT"/>
        </w:rPr>
        <w:t xml:space="preserve">Isso é importante porque mostra o estilo do IPCC: ele não estava apresentando </w:t>
      </w:r>
      <w:proofErr w:type="gramStart"/>
      <w:r w:rsidR="00052743" w:rsidRPr="00052743">
        <w:rPr>
          <w:lang w:eastAsia="pt-PT"/>
        </w:rPr>
        <w:t>certeza absoluta</w:t>
      </w:r>
      <w:proofErr w:type="gramEnd"/>
      <w:r w:rsidR="00052743" w:rsidRPr="00052743">
        <w:rPr>
          <w:lang w:eastAsia="pt-PT"/>
        </w:rPr>
        <w:t xml:space="preserve"> sobre todos os detalhes, mas um quadro científico sólido, acompanhado de limites claramente reconhecidos.</w:t>
      </w:r>
    </w:p>
    <w:p w14:paraId="450F8CB4" w14:textId="0C0B1E1B" w:rsidR="00B941A7" w:rsidRDefault="00B941A7" w:rsidP="00052743">
      <w:pPr>
        <w:jc w:val="both"/>
        <w:rPr>
          <w:lang w:eastAsia="pt-PT"/>
        </w:rPr>
      </w:pPr>
    </w:p>
    <w:p w14:paraId="6F6D28D8" w14:textId="0220F521" w:rsidR="00052743" w:rsidRPr="00052743" w:rsidRDefault="00B941A7" w:rsidP="00052743">
      <w:pPr>
        <w:jc w:val="both"/>
        <w:rPr>
          <w:lang w:eastAsia="pt-PT"/>
        </w:rPr>
      </w:pPr>
      <w:r>
        <w:rPr>
          <w:lang w:eastAsia="pt-PT"/>
        </w:rPr>
        <w:tab/>
        <w:t>Em síntese:</w:t>
      </w:r>
    </w:p>
    <w:p w14:paraId="49C4D104" w14:textId="4568AAF6" w:rsidR="00052743" w:rsidRPr="00052743" w:rsidRDefault="00B941A7" w:rsidP="00052743">
      <w:pPr>
        <w:jc w:val="both"/>
        <w:rPr>
          <w:lang w:eastAsia="pt-PT"/>
        </w:rPr>
      </w:pPr>
      <w:r>
        <w:rPr>
          <w:lang w:eastAsia="pt-PT"/>
        </w:rPr>
        <w:tab/>
      </w:r>
      <w:r w:rsidR="00052743" w:rsidRPr="00052743">
        <w:rPr>
          <w:lang w:eastAsia="pt-PT"/>
        </w:rPr>
        <w:t>Em 1992, o IPCC já afirmava que a ação humana estava aumentando os principais gases de efeito estufa e empurrando o clima na direção do aquecimento. Já havia sinais observados de aumento de temperatura, e os modelos climáticos eram coerentes com essa tendência. Ao mesmo tempo, os cientistas reconheciam que havia fatores que podiam mascarar parte do aquecimento, como aerossóis e mudanças no ozônio, e que ainda existiam incertezas sobre a velocidade exata, os efeitos regionais e o momento em que o sinal humano se tornaria completamente inequívoco nas observações. O relatório também mostrava que o futuro do clima dependeria muito das escolhas humanas sobre energia, economia, tecnologia e uso da terra, por isso apresentou seis cenários diferentes de emissões.</w:t>
      </w:r>
    </w:p>
    <w:p w14:paraId="762F03BF" w14:textId="77777777" w:rsidR="00B941A7" w:rsidRDefault="00B941A7" w:rsidP="00052743">
      <w:pPr>
        <w:jc w:val="both"/>
        <w:rPr>
          <w:lang w:eastAsia="pt-PT"/>
        </w:rPr>
      </w:pPr>
    </w:p>
    <w:p w14:paraId="1E936BAF" w14:textId="04AFB864" w:rsidR="00052743" w:rsidRPr="00052743" w:rsidRDefault="00B941A7" w:rsidP="00052743">
      <w:pPr>
        <w:jc w:val="both"/>
        <w:rPr>
          <w:lang w:eastAsia="pt-PT"/>
        </w:rPr>
      </w:pPr>
      <w:r>
        <w:rPr>
          <w:lang w:eastAsia="pt-PT"/>
        </w:rPr>
        <w:tab/>
      </w:r>
      <w:r w:rsidR="00052743" w:rsidRPr="00052743">
        <w:rPr>
          <w:lang w:eastAsia="pt-PT"/>
        </w:rPr>
        <w:t>Conclusão</w:t>
      </w:r>
    </w:p>
    <w:p w14:paraId="1896DB43" w14:textId="64418D7F" w:rsidR="00052743" w:rsidRPr="00052743" w:rsidRDefault="00B941A7" w:rsidP="00052743">
      <w:pPr>
        <w:jc w:val="both"/>
        <w:rPr>
          <w:lang w:eastAsia="pt-PT"/>
        </w:rPr>
      </w:pPr>
      <w:r>
        <w:rPr>
          <w:lang w:eastAsia="pt-PT"/>
        </w:rPr>
        <w:tab/>
      </w:r>
      <w:r w:rsidR="00052743" w:rsidRPr="00052743">
        <w:rPr>
          <w:lang w:eastAsia="pt-PT"/>
        </w:rPr>
        <w:t>Portanto, o grande valor desse suplemento de 1992 é mostrar um momento histórico em que a ciência climática já estava suficientemente madura para afirmar três coisas com clareza:</w:t>
      </w:r>
    </w:p>
    <w:p w14:paraId="6E666624" w14:textId="77777777" w:rsidR="00052743" w:rsidRPr="00052743" w:rsidRDefault="00052743" w:rsidP="00B941A7">
      <w:pPr>
        <w:pStyle w:val="ListParagraph"/>
        <w:numPr>
          <w:ilvl w:val="0"/>
          <w:numId w:val="2"/>
        </w:numPr>
        <w:jc w:val="both"/>
        <w:rPr>
          <w:lang w:eastAsia="pt-PT"/>
        </w:rPr>
      </w:pPr>
      <w:r w:rsidRPr="00052743">
        <w:rPr>
          <w:lang w:eastAsia="pt-PT"/>
        </w:rPr>
        <w:t>o efeito estufa é fisicamente real e bem fundamentado;</w:t>
      </w:r>
    </w:p>
    <w:p w14:paraId="696953E2" w14:textId="77777777" w:rsidR="00052743" w:rsidRPr="00052743" w:rsidRDefault="00052743" w:rsidP="00B941A7">
      <w:pPr>
        <w:pStyle w:val="ListParagraph"/>
        <w:numPr>
          <w:ilvl w:val="0"/>
          <w:numId w:val="2"/>
        </w:numPr>
        <w:jc w:val="both"/>
        <w:rPr>
          <w:lang w:eastAsia="pt-PT"/>
        </w:rPr>
      </w:pPr>
      <w:r w:rsidRPr="00052743">
        <w:rPr>
          <w:lang w:eastAsia="pt-PT"/>
        </w:rPr>
        <w:t>as atividades humanas já estavam alterando a composição da atmosfera;</w:t>
      </w:r>
    </w:p>
    <w:p w14:paraId="08C3F905" w14:textId="77777777" w:rsidR="00052743" w:rsidRPr="00052743" w:rsidRDefault="00052743" w:rsidP="00B941A7">
      <w:pPr>
        <w:pStyle w:val="ListParagraph"/>
        <w:numPr>
          <w:ilvl w:val="0"/>
          <w:numId w:val="2"/>
        </w:numPr>
        <w:jc w:val="both"/>
        <w:rPr>
          <w:lang w:eastAsia="pt-PT"/>
        </w:rPr>
      </w:pPr>
      <w:r w:rsidRPr="00052743">
        <w:rPr>
          <w:lang w:eastAsia="pt-PT"/>
        </w:rPr>
        <w:t>o futuro climático dependeria fortemente das emissões futuras, e por isso os cenários socioeconômicos eram essenciais.</w:t>
      </w:r>
    </w:p>
    <w:p w14:paraId="43A31168" w14:textId="77777777" w:rsidR="00B941A7" w:rsidRDefault="00B941A7" w:rsidP="00052743">
      <w:pPr>
        <w:jc w:val="both"/>
        <w:rPr>
          <w:lang w:eastAsia="pt-PT"/>
        </w:rPr>
      </w:pPr>
    </w:p>
    <w:p w14:paraId="6134E837" w14:textId="61DFAE4D" w:rsidR="00052743" w:rsidRDefault="00B941A7" w:rsidP="00052743">
      <w:pPr>
        <w:jc w:val="both"/>
        <w:rPr>
          <w:lang w:eastAsia="pt-PT"/>
        </w:rPr>
      </w:pPr>
      <w:r>
        <w:rPr>
          <w:lang w:eastAsia="pt-PT"/>
        </w:rPr>
        <w:tab/>
      </w:r>
      <w:r w:rsidR="00052743" w:rsidRPr="00052743">
        <w:rPr>
          <w:lang w:eastAsia="pt-PT"/>
        </w:rPr>
        <w:t>O que ainda não estava totalmente fechado não era a existência do problema, mas a precisão completa sobre a intensidade, a distribuição regional e o ritmo das mudanças. E isso o relatório deixa muito claro.</w:t>
      </w:r>
    </w:p>
    <w:p w14:paraId="639286E9" w14:textId="77777777" w:rsidR="00B941A7" w:rsidRPr="00052743" w:rsidRDefault="00B941A7" w:rsidP="00052743">
      <w:pPr>
        <w:jc w:val="both"/>
        <w:rPr>
          <w:lang w:eastAsia="pt-PT"/>
        </w:rPr>
      </w:pPr>
    </w:p>
    <w:p w14:paraId="45BD770C" w14:textId="29B94457" w:rsidR="00052743" w:rsidRPr="00082FED" w:rsidRDefault="00052743" w:rsidP="00052743">
      <w:pPr>
        <w:jc w:val="both"/>
        <w:rPr>
          <w:lang w:eastAsia="pt-PT"/>
        </w:rPr>
      </w:pPr>
      <w:r w:rsidRPr="00082FED">
        <w:rPr>
          <w:lang w:eastAsia="pt-PT"/>
        </w:rPr>
        <w:t>Referência</w:t>
      </w:r>
      <w:r w:rsidR="00B941A7" w:rsidRPr="00082FED">
        <w:rPr>
          <w:lang w:eastAsia="pt-PT"/>
        </w:rPr>
        <w:t>:</w:t>
      </w:r>
    </w:p>
    <w:p w14:paraId="108CE4E0" w14:textId="77777777" w:rsidR="00052743" w:rsidRPr="00052743" w:rsidRDefault="00052743" w:rsidP="00052743">
      <w:pPr>
        <w:jc w:val="both"/>
        <w:rPr>
          <w:lang w:eastAsia="pt-PT"/>
        </w:rPr>
      </w:pPr>
      <w:r w:rsidRPr="00082FED">
        <w:rPr>
          <w:lang w:eastAsia="pt-PT"/>
        </w:rPr>
        <w:t xml:space="preserve">[1] IPCC, </w:t>
      </w:r>
      <w:proofErr w:type="spellStart"/>
      <w:r w:rsidRPr="00082FED">
        <w:rPr>
          <w:i/>
          <w:iCs/>
          <w:lang w:eastAsia="pt-PT"/>
        </w:rPr>
        <w:t>Climate</w:t>
      </w:r>
      <w:proofErr w:type="spellEnd"/>
      <w:r w:rsidRPr="00082FED">
        <w:rPr>
          <w:i/>
          <w:iCs/>
          <w:lang w:eastAsia="pt-PT"/>
        </w:rPr>
        <w:t xml:space="preserve"> </w:t>
      </w:r>
      <w:proofErr w:type="spellStart"/>
      <w:r w:rsidRPr="00082FED">
        <w:rPr>
          <w:i/>
          <w:iCs/>
          <w:lang w:eastAsia="pt-PT"/>
        </w:rPr>
        <w:t>Change</w:t>
      </w:r>
      <w:proofErr w:type="spellEnd"/>
      <w:r w:rsidRPr="00082FED">
        <w:rPr>
          <w:i/>
          <w:iCs/>
          <w:lang w:eastAsia="pt-PT"/>
        </w:rPr>
        <w:t xml:space="preserve"> 1992: </w:t>
      </w:r>
      <w:proofErr w:type="spellStart"/>
      <w:r w:rsidRPr="00082FED">
        <w:rPr>
          <w:i/>
          <w:iCs/>
          <w:lang w:eastAsia="pt-PT"/>
        </w:rPr>
        <w:t>The</w:t>
      </w:r>
      <w:proofErr w:type="spellEnd"/>
      <w:r w:rsidRPr="00082FED">
        <w:rPr>
          <w:i/>
          <w:iCs/>
          <w:lang w:eastAsia="pt-PT"/>
        </w:rPr>
        <w:t xml:space="preserve"> </w:t>
      </w:r>
      <w:proofErr w:type="spellStart"/>
      <w:r w:rsidRPr="00082FED">
        <w:rPr>
          <w:i/>
          <w:iCs/>
          <w:lang w:eastAsia="pt-PT"/>
        </w:rPr>
        <w:t>Supplementary</w:t>
      </w:r>
      <w:proofErr w:type="spellEnd"/>
      <w:r w:rsidRPr="00082FED">
        <w:rPr>
          <w:i/>
          <w:iCs/>
          <w:lang w:eastAsia="pt-PT"/>
        </w:rPr>
        <w:t xml:space="preserve"> </w:t>
      </w:r>
      <w:proofErr w:type="spellStart"/>
      <w:r w:rsidRPr="00082FED">
        <w:rPr>
          <w:i/>
          <w:iCs/>
          <w:lang w:eastAsia="pt-PT"/>
        </w:rPr>
        <w:t>Report</w:t>
      </w:r>
      <w:proofErr w:type="spellEnd"/>
      <w:r w:rsidRPr="00082FED">
        <w:rPr>
          <w:i/>
          <w:iCs/>
          <w:lang w:eastAsia="pt-PT"/>
        </w:rPr>
        <w:t xml:space="preserve"> to </w:t>
      </w:r>
      <w:proofErr w:type="spellStart"/>
      <w:r w:rsidRPr="00082FED">
        <w:rPr>
          <w:i/>
          <w:iCs/>
          <w:lang w:eastAsia="pt-PT"/>
        </w:rPr>
        <w:t>the</w:t>
      </w:r>
      <w:proofErr w:type="spellEnd"/>
      <w:r w:rsidRPr="00082FED">
        <w:rPr>
          <w:i/>
          <w:iCs/>
          <w:lang w:eastAsia="pt-PT"/>
        </w:rPr>
        <w:t xml:space="preserve"> IPCC </w:t>
      </w:r>
      <w:proofErr w:type="spellStart"/>
      <w:r w:rsidRPr="00082FED">
        <w:rPr>
          <w:i/>
          <w:iCs/>
          <w:lang w:eastAsia="pt-PT"/>
        </w:rPr>
        <w:t>Scientific</w:t>
      </w:r>
      <w:proofErr w:type="spellEnd"/>
      <w:r w:rsidRPr="00082FED">
        <w:rPr>
          <w:i/>
          <w:iCs/>
          <w:lang w:eastAsia="pt-PT"/>
        </w:rPr>
        <w:t xml:space="preserve"> </w:t>
      </w:r>
      <w:proofErr w:type="spellStart"/>
      <w:r w:rsidRPr="00082FED">
        <w:rPr>
          <w:i/>
          <w:iCs/>
          <w:lang w:eastAsia="pt-PT"/>
        </w:rPr>
        <w:t>Assessment</w:t>
      </w:r>
      <w:proofErr w:type="spellEnd"/>
      <w:r w:rsidRPr="00082FED">
        <w:rPr>
          <w:lang w:eastAsia="pt-PT"/>
        </w:rPr>
        <w:t xml:space="preserve">. </w:t>
      </w:r>
      <w:r w:rsidRPr="00052743">
        <w:rPr>
          <w:lang w:eastAsia="pt-PT"/>
        </w:rPr>
        <w:t xml:space="preserve">Cambridge, U.K.: Cambridge </w:t>
      </w:r>
      <w:proofErr w:type="spellStart"/>
      <w:r w:rsidRPr="00052743">
        <w:rPr>
          <w:lang w:eastAsia="pt-PT"/>
        </w:rPr>
        <w:t>University</w:t>
      </w:r>
      <w:proofErr w:type="spellEnd"/>
      <w:r w:rsidRPr="00052743">
        <w:rPr>
          <w:lang w:eastAsia="pt-PT"/>
        </w:rPr>
        <w:t xml:space="preserve"> </w:t>
      </w:r>
      <w:proofErr w:type="spellStart"/>
      <w:r w:rsidRPr="00052743">
        <w:rPr>
          <w:lang w:eastAsia="pt-PT"/>
        </w:rPr>
        <w:t>Press</w:t>
      </w:r>
      <w:proofErr w:type="spellEnd"/>
      <w:r w:rsidRPr="00052743">
        <w:rPr>
          <w:lang w:eastAsia="pt-PT"/>
        </w:rPr>
        <w:t xml:space="preserve">, 1992. </w:t>
      </w:r>
    </w:p>
    <w:p w14:paraId="172F9EC7" w14:textId="3FE0E800" w:rsidR="00CE243F" w:rsidRDefault="00CE243F">
      <w:pPr>
        <w:spacing w:after="160" w:line="278" w:lineRule="auto"/>
        <w:rPr>
          <w:lang w:eastAsia="pt-PT"/>
        </w:rPr>
      </w:pPr>
      <w:r>
        <w:rPr>
          <w:lang w:eastAsia="pt-PT"/>
        </w:rPr>
        <w:br w:type="page"/>
      </w:r>
    </w:p>
    <w:p w14:paraId="32310FA2" w14:textId="070D6B23" w:rsidR="00BA7F54" w:rsidRDefault="00CE243F" w:rsidP="00CE243F">
      <w:pPr>
        <w:jc w:val="both"/>
        <w:rPr>
          <w:lang w:eastAsia="pt-PT"/>
        </w:rPr>
      </w:pPr>
      <w:r>
        <w:rPr>
          <w:lang w:eastAsia="pt-PT"/>
        </w:rPr>
        <w:lastRenderedPageBreak/>
        <w:t>Anexo I</w:t>
      </w:r>
    </w:p>
    <w:p w14:paraId="5F274C54" w14:textId="77777777" w:rsidR="00CE243F" w:rsidRDefault="00CE243F" w:rsidP="00CE243F">
      <w:pPr>
        <w:jc w:val="both"/>
        <w:rPr>
          <w:lang w:eastAsia="pt-PT"/>
        </w:rPr>
      </w:pPr>
    </w:p>
    <w:p w14:paraId="16C8C2C5" w14:textId="33A04E92" w:rsidR="00CE243F" w:rsidRDefault="00CE243F" w:rsidP="00CE243F">
      <w:pPr>
        <w:jc w:val="both"/>
        <w:rPr>
          <w:lang w:eastAsia="pt-PT"/>
        </w:rPr>
      </w:pPr>
      <w:r>
        <w:rPr>
          <w:lang w:eastAsia="pt-PT"/>
        </w:rPr>
        <w:tab/>
      </w:r>
      <w:r w:rsidRPr="00CE243F">
        <w:rPr>
          <w:lang w:eastAsia="pt-PT"/>
        </w:rPr>
        <w:t>O que é forçamento radiativo?</w:t>
      </w:r>
    </w:p>
    <w:p w14:paraId="1E4F18C8" w14:textId="19E2FA12" w:rsidR="00CE243F" w:rsidRPr="00CE243F" w:rsidRDefault="00CE243F" w:rsidP="00CE243F">
      <w:pPr>
        <w:jc w:val="both"/>
        <w:rPr>
          <w:lang w:eastAsia="pt-PT"/>
        </w:rPr>
      </w:pPr>
      <w:r>
        <w:rPr>
          <w:lang w:eastAsia="pt-PT"/>
        </w:rPr>
        <w:tab/>
      </w:r>
      <w:r w:rsidRPr="00CE243F">
        <w:rPr>
          <w:lang w:eastAsia="pt-PT"/>
        </w:rPr>
        <w:t>Em linguagem simples, forçamento radiativo é a medida de quanto algum fator altera o equilíbrio de energia da Terra. A Terra recebe energia do Sol e devolve parte dessa energia ao espaço. Quando algum gás, partícula ou mudança atmosférica faz o planeta reter mais energia do que perde, temos um forçamento radiativo positivo, que tende a aquecer o clima. Quando esse fator faz a Terra perder mais energia ou refletir mais radiação, temos um forçamento radiativo negativo, que tende a resfriar o clima.</w:t>
      </w:r>
    </w:p>
    <w:p w14:paraId="5B767909" w14:textId="27F2FC33" w:rsidR="00CE243F" w:rsidRPr="00CE243F" w:rsidRDefault="00CE243F" w:rsidP="00CE243F">
      <w:pPr>
        <w:jc w:val="both"/>
        <w:rPr>
          <w:lang w:eastAsia="pt-PT"/>
        </w:rPr>
      </w:pPr>
      <w:r>
        <w:rPr>
          <w:lang w:eastAsia="pt-PT"/>
        </w:rPr>
        <w:tab/>
      </w:r>
      <w:r w:rsidRPr="00CE243F">
        <w:rPr>
          <w:lang w:eastAsia="pt-PT"/>
        </w:rPr>
        <w:t>De forma ainda mais intuitiva:</w:t>
      </w:r>
    </w:p>
    <w:p w14:paraId="6B0E39F0" w14:textId="6A48E007" w:rsidR="00CE243F" w:rsidRPr="00CE243F" w:rsidRDefault="00CE243F" w:rsidP="00CE243F">
      <w:pPr>
        <w:pStyle w:val="ListParagraph"/>
        <w:numPr>
          <w:ilvl w:val="0"/>
          <w:numId w:val="4"/>
        </w:numPr>
        <w:jc w:val="both"/>
        <w:rPr>
          <w:lang w:eastAsia="pt-PT"/>
        </w:rPr>
      </w:pPr>
      <w:r w:rsidRPr="00CE243F">
        <w:rPr>
          <w:lang w:eastAsia="pt-PT"/>
        </w:rPr>
        <w:t>forçamento positivo = empurra o clima para o aquecimento;</w:t>
      </w:r>
    </w:p>
    <w:p w14:paraId="1BD1AD11" w14:textId="08C76B8D" w:rsidR="00CE243F" w:rsidRPr="00CE243F" w:rsidRDefault="00CE243F" w:rsidP="00CE243F">
      <w:pPr>
        <w:pStyle w:val="ListParagraph"/>
        <w:numPr>
          <w:ilvl w:val="0"/>
          <w:numId w:val="4"/>
        </w:numPr>
        <w:jc w:val="both"/>
        <w:rPr>
          <w:lang w:eastAsia="pt-PT"/>
        </w:rPr>
      </w:pPr>
      <w:r w:rsidRPr="00CE243F">
        <w:rPr>
          <w:lang w:eastAsia="pt-PT"/>
        </w:rPr>
        <w:t>forçamento negativo = empurra o clima para o resfriamento.</w:t>
      </w:r>
    </w:p>
    <w:p w14:paraId="68FB6CBE" w14:textId="77777777" w:rsidR="00CE243F" w:rsidRDefault="00CE243F" w:rsidP="00CE243F">
      <w:pPr>
        <w:jc w:val="both"/>
        <w:rPr>
          <w:lang w:eastAsia="pt-PT"/>
        </w:rPr>
      </w:pPr>
    </w:p>
    <w:p w14:paraId="55E928D6" w14:textId="404BEEBC" w:rsidR="00CE243F" w:rsidRPr="00CE243F" w:rsidRDefault="00CE243F" w:rsidP="00CE243F">
      <w:pPr>
        <w:jc w:val="both"/>
        <w:rPr>
          <w:lang w:eastAsia="pt-PT"/>
        </w:rPr>
      </w:pPr>
      <w:r>
        <w:rPr>
          <w:lang w:eastAsia="pt-PT"/>
        </w:rPr>
        <w:tab/>
      </w:r>
      <w:r w:rsidRPr="00CE243F">
        <w:rPr>
          <w:lang w:eastAsia="pt-PT"/>
        </w:rPr>
        <w:t>Os gases de efeito estufa, como CO₂, CH₄ e N₂O, produzem em geral forçamento positivo, porque dificultam a saída do calor terrestre para o espaço. Já certos aerossóis de sulfato podem gerar forçamento negativo, porque refletem parte da radiação solar e ajudam a reduzir o aquecimento líquido. O relatório de 1992 também diz que a depleção do ozônio estratosférico implicava uma redução do forçamento radiativo, atuando na prática como fator de compensação parcial.</w:t>
      </w:r>
    </w:p>
    <w:p w14:paraId="6CD07467" w14:textId="1CF491E0" w:rsidR="00CE243F" w:rsidRPr="00CE243F" w:rsidRDefault="00CE243F" w:rsidP="00CE243F">
      <w:pPr>
        <w:jc w:val="both"/>
        <w:rPr>
          <w:lang w:eastAsia="pt-PT"/>
        </w:rPr>
      </w:pPr>
      <w:r>
        <w:rPr>
          <w:lang w:eastAsia="pt-PT"/>
        </w:rPr>
        <w:tab/>
      </w:r>
      <w:r w:rsidRPr="00CE243F">
        <w:rPr>
          <w:lang w:eastAsia="pt-PT"/>
        </w:rPr>
        <w:t xml:space="preserve">Tecnicamente, esse forçamento é expresso em W/m², isto é, energia por unidade de área. O próprio anexo do relatório compara os cenários IS92 por meio das mudanças de forçamento radiativo ao longo do tempo e informa, por exemplo, que os maiores valores aparecem em IS92e e IS92f, enquanto os menores aparecem nos cenários mais baixos, como IS92c e IS92d em parte do horizonte analisado. </w:t>
      </w:r>
    </w:p>
    <w:p w14:paraId="27C0A74B" w14:textId="77777777" w:rsidR="00CE243F" w:rsidRPr="00052743" w:rsidRDefault="00CE243F" w:rsidP="00052743">
      <w:pPr>
        <w:jc w:val="both"/>
        <w:rPr>
          <w:lang w:eastAsia="pt-PT"/>
        </w:rPr>
      </w:pPr>
    </w:p>
    <w:sectPr w:rsidR="00CE243F" w:rsidRPr="000527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979F3"/>
    <w:multiLevelType w:val="multilevel"/>
    <w:tmpl w:val="4D76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AD720A"/>
    <w:multiLevelType w:val="multilevel"/>
    <w:tmpl w:val="6926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174BE"/>
    <w:multiLevelType w:val="hybridMultilevel"/>
    <w:tmpl w:val="F3CA0D2A"/>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3" w15:restartNumberingAfterBreak="0">
    <w:nsid w:val="6B5F771B"/>
    <w:multiLevelType w:val="hybridMultilevel"/>
    <w:tmpl w:val="28AA48DE"/>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num w:numId="1" w16cid:durableId="1337609140">
    <w:abstractNumId w:val="1"/>
  </w:num>
  <w:num w:numId="2" w16cid:durableId="251625462">
    <w:abstractNumId w:val="2"/>
  </w:num>
  <w:num w:numId="3" w16cid:durableId="1680623940">
    <w:abstractNumId w:val="0"/>
  </w:num>
  <w:num w:numId="4" w16cid:durableId="16508183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881"/>
    <w:rsid w:val="00052743"/>
    <w:rsid w:val="0006438E"/>
    <w:rsid w:val="00081271"/>
    <w:rsid w:val="00082FED"/>
    <w:rsid w:val="000F1E9A"/>
    <w:rsid w:val="001E2049"/>
    <w:rsid w:val="002F5881"/>
    <w:rsid w:val="00423046"/>
    <w:rsid w:val="00510F03"/>
    <w:rsid w:val="00512B54"/>
    <w:rsid w:val="0062307A"/>
    <w:rsid w:val="006577C1"/>
    <w:rsid w:val="00674017"/>
    <w:rsid w:val="006B3D6B"/>
    <w:rsid w:val="00782D01"/>
    <w:rsid w:val="008D5531"/>
    <w:rsid w:val="008F19F0"/>
    <w:rsid w:val="009278B9"/>
    <w:rsid w:val="00937C80"/>
    <w:rsid w:val="00942D26"/>
    <w:rsid w:val="00AA0FE5"/>
    <w:rsid w:val="00B941A7"/>
    <w:rsid w:val="00BA7F54"/>
    <w:rsid w:val="00C56876"/>
    <w:rsid w:val="00CE243F"/>
    <w:rsid w:val="00DB4456"/>
    <w:rsid w:val="00E125B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EDA33"/>
  <w15:chartTrackingRefBased/>
  <w15:docId w15:val="{ACCD8190-FE58-4CDB-9A96-E4442CDD4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7C1"/>
    <w:pPr>
      <w:spacing w:after="0" w:line="276" w:lineRule="auto"/>
    </w:pPr>
    <w:rPr>
      <w:rFonts w:ascii="Times New Roman" w:hAnsi="Times New Roman"/>
      <w:sz w:val="22"/>
    </w:rPr>
  </w:style>
  <w:style w:type="paragraph" w:styleId="Heading1">
    <w:name w:val="heading 1"/>
    <w:basedOn w:val="Normal"/>
    <w:next w:val="Normal"/>
    <w:link w:val="Heading1Char"/>
    <w:uiPriority w:val="9"/>
    <w:qFormat/>
    <w:rsid w:val="002F5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5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588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F588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588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588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588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588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588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5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5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F5881"/>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2F5881"/>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2F5881"/>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2F5881"/>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2F5881"/>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2F5881"/>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2F5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88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8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5881"/>
    <w:rPr>
      <w:rFonts w:ascii="Times New Roman" w:hAnsi="Times New Roman"/>
      <w:i/>
      <w:iCs/>
      <w:color w:val="404040" w:themeColor="text1" w:themeTint="BF"/>
      <w:sz w:val="22"/>
    </w:rPr>
  </w:style>
  <w:style w:type="paragraph" w:styleId="ListParagraph">
    <w:name w:val="List Paragraph"/>
    <w:basedOn w:val="Normal"/>
    <w:uiPriority w:val="34"/>
    <w:qFormat/>
    <w:rsid w:val="002F5881"/>
    <w:pPr>
      <w:ind w:left="720"/>
      <w:contextualSpacing/>
    </w:pPr>
  </w:style>
  <w:style w:type="character" w:styleId="IntenseEmphasis">
    <w:name w:val="Intense Emphasis"/>
    <w:basedOn w:val="DefaultParagraphFont"/>
    <w:uiPriority w:val="21"/>
    <w:qFormat/>
    <w:rsid w:val="002F5881"/>
    <w:rPr>
      <w:i/>
      <w:iCs/>
      <w:color w:val="0F4761" w:themeColor="accent1" w:themeShade="BF"/>
    </w:rPr>
  </w:style>
  <w:style w:type="paragraph" w:styleId="IntenseQuote">
    <w:name w:val="Intense Quote"/>
    <w:basedOn w:val="Normal"/>
    <w:next w:val="Normal"/>
    <w:link w:val="IntenseQuoteChar"/>
    <w:uiPriority w:val="30"/>
    <w:qFormat/>
    <w:rsid w:val="002F5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881"/>
    <w:rPr>
      <w:rFonts w:ascii="Times New Roman" w:hAnsi="Times New Roman"/>
      <w:i/>
      <w:iCs/>
      <w:color w:val="0F4761" w:themeColor="accent1" w:themeShade="BF"/>
      <w:sz w:val="22"/>
    </w:rPr>
  </w:style>
  <w:style w:type="character" w:styleId="IntenseReference">
    <w:name w:val="Intense Reference"/>
    <w:basedOn w:val="DefaultParagraphFont"/>
    <w:uiPriority w:val="32"/>
    <w:qFormat/>
    <w:rsid w:val="002F5881"/>
    <w:rPr>
      <w:b/>
      <w:bCs/>
      <w:smallCaps/>
      <w:color w:val="0F4761" w:themeColor="accent1" w:themeShade="BF"/>
      <w:spacing w:val="5"/>
    </w:rPr>
  </w:style>
  <w:style w:type="character" w:styleId="Emphasis">
    <w:name w:val="Emphasis"/>
    <w:basedOn w:val="DefaultParagraphFont"/>
    <w:uiPriority w:val="20"/>
    <w:qFormat/>
    <w:rsid w:val="00052743"/>
    <w:rPr>
      <w:i/>
      <w:iCs/>
    </w:rPr>
  </w:style>
  <w:style w:type="paragraph" w:styleId="NormalWeb">
    <w:name w:val="Normal (Web)"/>
    <w:basedOn w:val="Normal"/>
    <w:uiPriority w:val="99"/>
    <w:semiHidden/>
    <w:unhideWhenUsed/>
    <w:rsid w:val="00052743"/>
    <w:pPr>
      <w:spacing w:before="100" w:beforeAutospacing="1" w:after="100" w:afterAutospacing="1" w:line="240" w:lineRule="auto"/>
    </w:pPr>
    <w:rPr>
      <w:rFonts w:eastAsia="Times New Roman" w:cs="Times New Roman"/>
      <w:kern w:val="0"/>
      <w:sz w:val="24"/>
      <w:lang w:eastAsia="pt-PT"/>
      <w14:ligatures w14:val="none"/>
    </w:rPr>
  </w:style>
  <w:style w:type="character" w:styleId="Strong">
    <w:name w:val="Strong"/>
    <w:basedOn w:val="DefaultParagraphFont"/>
    <w:uiPriority w:val="22"/>
    <w:qFormat/>
    <w:rsid w:val="000527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793</TotalTime>
  <Pages>7</Pages>
  <Words>3336</Words>
  <Characters>18020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Oliveira</dc:creator>
  <cp:keywords/>
  <dc:description/>
  <cp:lastModifiedBy>Paulo Oliveira</cp:lastModifiedBy>
  <cp:revision>7</cp:revision>
  <dcterms:created xsi:type="dcterms:W3CDTF">2026-03-13T23:01:00Z</dcterms:created>
  <dcterms:modified xsi:type="dcterms:W3CDTF">2026-03-14T22:53:00Z</dcterms:modified>
</cp:coreProperties>
</file>