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443A7" w14:textId="1CC49080" w:rsidR="00AC5231" w:rsidRDefault="007D2824">
      <w:pPr>
        <w:rPr>
          <w:lang w:val="en-US"/>
        </w:rPr>
      </w:pPr>
      <w:r w:rsidRPr="007D2824">
        <w:rPr>
          <w:lang w:val="en-US"/>
        </w:rPr>
        <w:t>Disaster resiliency measurement frameworks-State of the art</w:t>
      </w:r>
    </w:p>
    <w:p w14:paraId="23B2A8DE" w14:textId="77777777" w:rsidR="007D2824" w:rsidRDefault="007D2824">
      <w:pPr>
        <w:rPr>
          <w:lang w:val="en-US"/>
        </w:rPr>
      </w:pPr>
    </w:p>
    <w:p w14:paraId="30203D04" w14:textId="77777777" w:rsidR="008027D3" w:rsidRPr="008027D3" w:rsidRDefault="008027D3" w:rsidP="008027D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trabalho apresenta </w:t>
      </w:r>
      <w:r w:rsidRPr="008027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uma revisão crítica ampla e bem estruturada</w:t>
      </w: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dos </w:t>
      </w:r>
      <w:r w:rsidRPr="008027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principais </w:t>
      </w:r>
      <w:proofErr w:type="spellStart"/>
      <w:r w:rsidRPr="008027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frameworks</w:t>
      </w:r>
      <w:proofErr w:type="spellEnd"/>
      <w:r w:rsidRPr="008027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 medição de resiliência a desastres</w:t>
      </w: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foco no </w:t>
      </w:r>
      <w:r w:rsidRPr="008027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contexto urbano e comunitário</w:t>
      </w: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O artigo </w:t>
      </w:r>
      <w:r w:rsidRPr="008027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propõe um novo índice</w:t>
      </w: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avalia sistematicamente </w:t>
      </w:r>
      <w:r w:rsidRPr="008027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estado da arte</w:t>
      </w: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destacando </w:t>
      </w:r>
      <w:r w:rsidRPr="008027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limitações conceituais, metodológicas e operacionais</w:t>
      </w: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das abordagens existentes.</w:t>
      </w:r>
    </w:p>
    <w:p w14:paraId="5FD191A7" w14:textId="77777777" w:rsidR="008027D3" w:rsidRPr="008027D3" w:rsidRDefault="008027D3" w:rsidP="008027D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027D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 Contributo central</w:t>
      </w:r>
    </w:p>
    <w:p w14:paraId="05CD8D49" w14:textId="77777777" w:rsidR="008027D3" w:rsidRPr="008027D3" w:rsidRDefault="008027D3" w:rsidP="008027D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analisa </w:t>
      </w:r>
      <w:r w:rsidRPr="008027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oito </w:t>
      </w:r>
      <w:proofErr w:type="spellStart"/>
      <w:r w:rsidRPr="008027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frameworks</w:t>
      </w:r>
      <w:proofErr w:type="spellEnd"/>
      <w:r w:rsidRPr="008027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amplamente citados</w:t>
      </w: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incluindo:</w:t>
      </w:r>
    </w:p>
    <w:p w14:paraId="39B1E649" w14:textId="77777777" w:rsidR="008027D3" w:rsidRPr="008027D3" w:rsidRDefault="008027D3" w:rsidP="008027D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DROP (</w:t>
      </w:r>
      <w:proofErr w:type="spellStart"/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Cutter</w:t>
      </w:r>
      <w:proofErr w:type="spellEnd"/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et</w:t>
      </w:r>
      <w:proofErr w:type="spellEnd"/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al.);</w:t>
      </w:r>
    </w:p>
    <w:p w14:paraId="78DC6445" w14:textId="77777777" w:rsidR="008027D3" w:rsidRPr="008027D3" w:rsidRDefault="008027D3" w:rsidP="008027D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PEOPLES (</w:t>
      </w:r>
      <w:proofErr w:type="spellStart"/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Renschler</w:t>
      </w:r>
      <w:proofErr w:type="spellEnd"/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et</w:t>
      </w:r>
      <w:proofErr w:type="spellEnd"/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al.);</w:t>
      </w:r>
    </w:p>
    <w:p w14:paraId="39FF9E88" w14:textId="77777777" w:rsidR="008027D3" w:rsidRPr="008027D3" w:rsidRDefault="008027D3" w:rsidP="008027D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027D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Systems Diagram (Bruneau et al.);</w:t>
      </w:r>
    </w:p>
    <w:p w14:paraId="1E719DCD" w14:textId="77777777" w:rsidR="008027D3" w:rsidRPr="008027D3" w:rsidRDefault="008027D3" w:rsidP="008027D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ResilUS</w:t>
      </w:r>
      <w:proofErr w:type="spellEnd"/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(Miles &amp; Chang);</w:t>
      </w:r>
    </w:p>
    <w:p w14:paraId="07BF8583" w14:textId="77777777" w:rsidR="008027D3" w:rsidRPr="008027D3" w:rsidRDefault="008027D3" w:rsidP="008027D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CDRF, CDRI, URF;</w:t>
      </w:r>
    </w:p>
    <w:p w14:paraId="5971A35E" w14:textId="77777777" w:rsidR="008027D3" w:rsidRPr="008027D3" w:rsidRDefault="008027D3" w:rsidP="008027D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027D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NIRA (Networked Infrastructure Resiliency Assessment).</w:t>
      </w:r>
    </w:p>
    <w:p w14:paraId="77953080" w14:textId="77777777" w:rsidR="008027D3" w:rsidRPr="008027D3" w:rsidRDefault="008027D3" w:rsidP="008027D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avaliação é feita segundo </w:t>
      </w:r>
      <w:r w:rsidRPr="008027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critérios técnicos claros</w:t>
      </w: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1729929" w14:textId="77777777" w:rsidR="008027D3" w:rsidRPr="008027D3" w:rsidRDefault="008027D3" w:rsidP="008027D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abrangência (dimensões consideradas);</w:t>
      </w:r>
    </w:p>
    <w:p w14:paraId="146A7AB6" w14:textId="77777777" w:rsidR="008027D3" w:rsidRPr="008027D3" w:rsidRDefault="008027D3" w:rsidP="008027D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 e construção de indicadores;</w:t>
      </w:r>
    </w:p>
    <w:p w14:paraId="53F2502A" w14:textId="77777777" w:rsidR="008027D3" w:rsidRPr="008027D3" w:rsidRDefault="008027D3" w:rsidP="008027D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escala e unidade de análise;</w:t>
      </w:r>
    </w:p>
    <w:p w14:paraId="11FA3001" w14:textId="77777777" w:rsidR="008027D3" w:rsidRPr="008027D3" w:rsidRDefault="008027D3" w:rsidP="008027D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dinâmica temporal;</w:t>
      </w:r>
    </w:p>
    <w:p w14:paraId="46105A8C" w14:textId="77777777" w:rsidR="008027D3" w:rsidRPr="008027D3" w:rsidRDefault="008027D3" w:rsidP="008027D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requisitos de dados;</w:t>
      </w:r>
    </w:p>
    <w:p w14:paraId="7C6E91EF" w14:textId="77777777" w:rsidR="008027D3" w:rsidRPr="008027D3" w:rsidRDefault="008027D3" w:rsidP="008027D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validação e operacionalidade;</w:t>
      </w:r>
    </w:p>
    <w:p w14:paraId="38E17F4D" w14:textId="77777777" w:rsidR="008027D3" w:rsidRPr="008027D3" w:rsidRDefault="008027D3" w:rsidP="008027D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aplicações reais e potenciais.</w:t>
      </w:r>
    </w:p>
    <w:p w14:paraId="3DDD8204" w14:textId="77777777" w:rsidR="008027D3" w:rsidRPr="008027D3" w:rsidRDefault="008027D3" w:rsidP="008027D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enquadramento é </w:t>
      </w:r>
      <w:r w:rsidRPr="008027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útil para identificar padrões e falhas recorrentes</w:t>
      </w: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literatura.</w:t>
      </w:r>
    </w:p>
    <w:p w14:paraId="75D1B382" w14:textId="77777777" w:rsidR="008027D3" w:rsidRPr="008027D3" w:rsidRDefault="008027D3" w:rsidP="008027D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9613291">
          <v:rect id="_x0000_i1025" style="width:0;height:1.5pt" o:hralign="center" o:hrstd="t" o:hr="t" fillcolor="#a0a0a0" stroked="f"/>
        </w:pict>
      </w:r>
    </w:p>
    <w:p w14:paraId="08E07D30" w14:textId="77777777" w:rsidR="008027D3" w:rsidRPr="008027D3" w:rsidRDefault="008027D3" w:rsidP="008027D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027D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 Resultados críticos relevantes (para a sua tese)</w:t>
      </w:r>
    </w:p>
    <w:p w14:paraId="272F50C3" w14:textId="77777777" w:rsidR="008027D3" w:rsidRPr="008027D3" w:rsidRDefault="008027D3" w:rsidP="008027D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conclui, de forma explícita, que:</w:t>
      </w:r>
    </w:p>
    <w:p w14:paraId="5D3A16C4" w14:textId="77777777" w:rsidR="008027D3" w:rsidRPr="008027D3" w:rsidRDefault="008027D3" w:rsidP="008027D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maioria dos </w:t>
      </w:r>
      <w:proofErr w:type="spellStart"/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frameworks</w:t>
      </w:r>
      <w:proofErr w:type="spellEnd"/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18883373" w14:textId="77777777" w:rsidR="008027D3" w:rsidRPr="008027D3" w:rsidRDefault="008027D3" w:rsidP="008027D3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</w:t>
      </w:r>
      <w:r w:rsidRPr="008027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genérica</w:t>
      </w: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8027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socioinstitucional</w:t>
      </w: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C2A78E0" w14:textId="77777777" w:rsidR="008027D3" w:rsidRPr="008027D3" w:rsidRDefault="008027D3" w:rsidP="008027D3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depende de </w:t>
      </w:r>
      <w:r w:rsidRPr="008027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indicadores proxy</w:t>
      </w: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(censo, </w:t>
      </w:r>
      <w:proofErr w:type="spellStart"/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surveys</w:t>
      </w:r>
      <w:proofErr w:type="spellEnd"/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446C08C2" w14:textId="77777777" w:rsidR="008027D3" w:rsidRPr="008027D3" w:rsidRDefault="008027D3" w:rsidP="008027D3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carece de </w:t>
      </w:r>
      <w:r w:rsidRPr="008027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validação empírica robusta</w:t>
      </w: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F98DD14" w14:textId="77777777" w:rsidR="008027D3" w:rsidRPr="008027D3" w:rsidRDefault="008027D3" w:rsidP="008027D3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 </w:t>
      </w:r>
      <w:r w:rsidRPr="008027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fraca ligação causal</w:t>
      </w: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 indicadores e políticas.</w:t>
      </w:r>
    </w:p>
    <w:p w14:paraId="266649F8" w14:textId="77777777" w:rsidR="008027D3" w:rsidRPr="008027D3" w:rsidRDefault="008027D3" w:rsidP="008027D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Há:</w:t>
      </w:r>
    </w:p>
    <w:p w14:paraId="3D3072C1" w14:textId="77777777" w:rsidR="008027D3" w:rsidRPr="008027D3" w:rsidRDefault="008027D3" w:rsidP="008027D3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excesso de complexidade</w:t>
      </w: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modelos </w:t>
      </w:r>
      <w:proofErr w:type="spellStart"/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multiindicadores</w:t>
      </w:r>
      <w:proofErr w:type="spellEnd"/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6AF30C8" w14:textId="77777777" w:rsidR="008027D3" w:rsidRPr="008027D3" w:rsidRDefault="008027D3" w:rsidP="008027D3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 operacionalidade</w:t>
      </w: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escala local;</w:t>
      </w:r>
    </w:p>
    <w:p w14:paraId="09EF13E5" w14:textId="77777777" w:rsidR="008027D3" w:rsidRPr="008027D3" w:rsidRDefault="008027D3" w:rsidP="008027D3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dificuldade de quantificação dinâmica</w:t>
      </w: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(resiliência como processo no tempo).</w:t>
      </w:r>
    </w:p>
    <w:p w14:paraId="33DAE440" w14:textId="77777777" w:rsidR="008027D3" w:rsidRPr="008027D3" w:rsidRDefault="008027D3" w:rsidP="008027D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Grande parte da literatura enfatiza </w:t>
      </w:r>
      <w:r w:rsidRPr="008027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sistemas </w:t>
      </w:r>
      <w:proofErr w:type="spellStart"/>
      <w:r w:rsidRPr="008027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socioecológicos</w:t>
      </w:r>
      <w:proofErr w:type="spellEnd"/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</w:t>
      </w:r>
      <w:r w:rsidRPr="008027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pouca profundidade em infraestruturas técnicas</w:t>
      </w: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F733D98" w14:textId="77777777" w:rsidR="008027D3" w:rsidRPr="008027D3" w:rsidRDefault="008027D3" w:rsidP="008027D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Essas conclusões </w:t>
      </w:r>
      <w:r w:rsidRPr="008027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convergem diretamente</w:t>
      </w: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posicionamento da sua tese:</w:t>
      </w:r>
    </w:p>
    <w:p w14:paraId="330EE1F6" w14:textId="77777777" w:rsidR="008027D3" w:rsidRPr="008027D3" w:rsidRDefault="008027D3" w:rsidP="008027D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necessidade de </w:t>
      </w:r>
      <w:r w:rsidRPr="008027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simples, fisicamente fundamentados e operacionalizáveis</w:t>
      </w: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especialmente para </w:t>
      </w:r>
      <w:r w:rsidRPr="008027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infraestruturas críticas</w:t>
      </w: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CFF6A04" w14:textId="77777777" w:rsidR="008027D3" w:rsidRPr="008027D3" w:rsidRDefault="008027D3" w:rsidP="008027D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0DDA006">
          <v:rect id="_x0000_i1026" style="width:0;height:1.5pt" o:hralign="center" o:hrstd="t" o:hr="t" fillcolor="#a0a0a0" stroked="f"/>
        </w:pict>
      </w:r>
    </w:p>
    <w:p w14:paraId="4D92F883" w14:textId="77777777" w:rsidR="008027D3" w:rsidRPr="008027D3" w:rsidRDefault="008027D3" w:rsidP="008027D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027D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 Limitações face ao seu trabalho</w:t>
      </w:r>
    </w:p>
    <w:p w14:paraId="1A54AA5C" w14:textId="77777777" w:rsidR="008027D3" w:rsidRPr="008027D3" w:rsidRDefault="008027D3" w:rsidP="008027D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Foco predominante em </w:t>
      </w:r>
      <w:r w:rsidRPr="008027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urbana e comunitária</w:t>
      </w: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D184D0F" w14:textId="77777777" w:rsidR="008027D3" w:rsidRPr="008027D3" w:rsidRDefault="008027D3" w:rsidP="008027D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Ênfase em </w:t>
      </w:r>
      <w:r w:rsidRPr="008027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indicadores sociais, económicos e institucionais</w:t>
      </w: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85116C8" w14:textId="77777777" w:rsidR="008027D3" w:rsidRPr="008027D3" w:rsidRDefault="008027D3" w:rsidP="008027D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há:</w:t>
      </w:r>
    </w:p>
    <w:p w14:paraId="09E3EACC" w14:textId="77777777" w:rsidR="008027D3" w:rsidRPr="008027D3" w:rsidRDefault="008027D3" w:rsidP="008027D3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física de linhas de transmissão;</w:t>
      </w:r>
    </w:p>
    <w:p w14:paraId="07B35C6B" w14:textId="77777777" w:rsidR="008027D3" w:rsidRPr="008027D3" w:rsidRDefault="008027D3" w:rsidP="008027D3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climáticos extremos como variáveis de falha;</w:t>
      </w:r>
    </w:p>
    <w:p w14:paraId="06ED3337" w14:textId="77777777" w:rsidR="008027D3" w:rsidRPr="008027D3" w:rsidRDefault="008027D3" w:rsidP="008027D3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elétricas (potência, carga, indisponibilidade);</w:t>
      </w:r>
    </w:p>
    <w:p w14:paraId="54D27D40" w14:textId="77777777" w:rsidR="008027D3" w:rsidRPr="008027D3" w:rsidRDefault="008027D3" w:rsidP="008027D3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proposta de índice quantitativo engenheiral.</w:t>
      </w:r>
    </w:p>
    <w:p w14:paraId="2A1BE9E7" w14:textId="77777777" w:rsidR="008027D3" w:rsidRPr="008027D3" w:rsidRDefault="008027D3" w:rsidP="008027D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Ou seja, </w:t>
      </w:r>
      <w:r w:rsidRPr="008027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serve como base metodológica</w:t>
      </w: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sim como </w:t>
      </w:r>
      <w:r w:rsidRPr="008027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crítica do campo</w:t>
      </w: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BE8FABE" w14:textId="77777777" w:rsidR="008027D3" w:rsidRPr="008027D3" w:rsidRDefault="008027D3" w:rsidP="008027D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150B443">
          <v:rect id="_x0000_i1027" style="width:0;height:1.5pt" o:hralign="center" o:hrstd="t" o:hr="t" fillcolor="#a0a0a0" stroked="f"/>
        </w:pict>
      </w:r>
    </w:p>
    <w:p w14:paraId="03E80ADE" w14:textId="77777777" w:rsidR="008027D3" w:rsidRPr="008027D3" w:rsidRDefault="008027D3" w:rsidP="008027D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027D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Relevância para a sua tese (resiliência de linhas de transmissão)</w:t>
      </w:r>
    </w:p>
    <w:p w14:paraId="77F590D4" w14:textId="77777777" w:rsidR="008027D3" w:rsidRPr="008027D3" w:rsidRDefault="008027D3" w:rsidP="008027D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Relevância: MÉDIA (conceitual-crítica, não técnica)</w:t>
      </w:r>
    </w:p>
    <w:p w14:paraId="22C21F56" w14:textId="77777777" w:rsidR="008027D3" w:rsidRPr="008027D3" w:rsidRDefault="008027D3" w:rsidP="008027D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valioso para:</w:t>
      </w:r>
    </w:p>
    <w:p w14:paraId="0C38E5B6" w14:textId="77777777" w:rsidR="008027D3" w:rsidRPr="008027D3" w:rsidRDefault="008027D3" w:rsidP="008027D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reforçar a crítica à literatura baseada em </w:t>
      </w:r>
      <w:r w:rsidRPr="008027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índices agregados e </w:t>
      </w:r>
      <w:proofErr w:type="spellStart"/>
      <w:r w:rsidRPr="008027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proxies</w:t>
      </w:r>
      <w:proofErr w:type="spellEnd"/>
      <w:r w:rsidRPr="008027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sociais</w:t>
      </w: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DD124D2" w14:textId="77777777" w:rsidR="008027D3" w:rsidRPr="008027D3" w:rsidRDefault="008027D3" w:rsidP="008027D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</w:t>
      </w:r>
      <w:r w:rsidRPr="008027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 científica</w:t>
      </w: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a sua tese pretende preencher;</w:t>
      </w:r>
    </w:p>
    <w:p w14:paraId="5B7E84D9" w14:textId="77777777" w:rsidR="008027D3" w:rsidRPr="008027D3" w:rsidRDefault="008027D3" w:rsidP="008027D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apoiar a argumentação de que:</w:t>
      </w:r>
    </w:p>
    <w:p w14:paraId="1FBB5CB7" w14:textId="77777777" w:rsidR="008027D3" w:rsidRPr="008027D3" w:rsidRDefault="008027D3" w:rsidP="008027D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“os </w:t>
      </w:r>
      <w:proofErr w:type="spellStart"/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frameworks</w:t>
      </w:r>
      <w:proofErr w:type="spellEnd"/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existentes são pouco operacionais para infraestruturas técnicas”.</w:t>
      </w:r>
    </w:p>
    <w:p w14:paraId="71E090D3" w14:textId="77777777" w:rsidR="008027D3" w:rsidRPr="008027D3" w:rsidRDefault="008027D3" w:rsidP="008027D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 </w:t>
      </w:r>
      <w:r w:rsidRPr="008027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dialoga bem</w:t>
      </w: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com:</w:t>
      </w:r>
    </w:p>
    <w:p w14:paraId="4F20DF45" w14:textId="77777777" w:rsidR="008027D3" w:rsidRPr="008027D3" w:rsidRDefault="008027D3" w:rsidP="008027D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Brand &amp; </w:t>
      </w:r>
      <w:proofErr w:type="spellStart"/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Jax</w:t>
      </w:r>
      <w:proofErr w:type="spellEnd"/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(2007);</w:t>
      </w:r>
    </w:p>
    <w:p w14:paraId="3B223435" w14:textId="77777777" w:rsidR="008027D3" w:rsidRPr="008027D3" w:rsidRDefault="008027D3" w:rsidP="008027D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Afgan</w:t>
      </w:r>
      <w:proofErr w:type="spellEnd"/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&amp; </w:t>
      </w:r>
      <w:proofErr w:type="spellStart"/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Cvetinovic</w:t>
      </w:r>
      <w:proofErr w:type="spellEnd"/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(2011);</w:t>
      </w:r>
    </w:p>
    <w:p w14:paraId="2A399C70" w14:textId="77777777" w:rsidR="008027D3" w:rsidRPr="008027D3" w:rsidRDefault="008027D3" w:rsidP="008027D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Freckleton</w:t>
      </w:r>
      <w:proofErr w:type="spellEnd"/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et</w:t>
      </w:r>
      <w:proofErr w:type="spellEnd"/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al. (2012);</w:t>
      </w:r>
    </w:p>
    <w:p w14:paraId="7F333D97" w14:textId="77777777" w:rsidR="008027D3" w:rsidRPr="008027D3" w:rsidRDefault="008027D3" w:rsidP="008027D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com o próprio </w:t>
      </w:r>
      <w:proofErr w:type="spellStart"/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Ouyang</w:t>
      </w:r>
      <w:proofErr w:type="spellEnd"/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et</w:t>
      </w:r>
      <w:proofErr w:type="spellEnd"/>
      <w:r w:rsidRPr="008027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al. (2012), por contraste.</w:t>
      </w:r>
    </w:p>
    <w:p w14:paraId="59D44752" w14:textId="77777777" w:rsidR="008027D3" w:rsidRPr="007D2824" w:rsidRDefault="008027D3">
      <w:pPr>
        <w:rPr>
          <w:lang w:val="en-US"/>
        </w:rPr>
      </w:pPr>
    </w:p>
    <w:sectPr w:rsidR="008027D3" w:rsidRPr="007D2824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1F44"/>
    <w:multiLevelType w:val="multilevel"/>
    <w:tmpl w:val="4966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77B32"/>
    <w:multiLevelType w:val="multilevel"/>
    <w:tmpl w:val="E25E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B5D76"/>
    <w:multiLevelType w:val="multilevel"/>
    <w:tmpl w:val="9DF6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82392"/>
    <w:multiLevelType w:val="multilevel"/>
    <w:tmpl w:val="8494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C5313"/>
    <w:multiLevelType w:val="multilevel"/>
    <w:tmpl w:val="937A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C964AB"/>
    <w:multiLevelType w:val="multilevel"/>
    <w:tmpl w:val="68C2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767719">
    <w:abstractNumId w:val="0"/>
  </w:num>
  <w:num w:numId="2" w16cid:durableId="198665330">
    <w:abstractNumId w:val="3"/>
  </w:num>
  <w:num w:numId="3" w16cid:durableId="207453324">
    <w:abstractNumId w:val="2"/>
  </w:num>
  <w:num w:numId="4" w16cid:durableId="738987681">
    <w:abstractNumId w:val="5"/>
  </w:num>
  <w:num w:numId="5" w16cid:durableId="105927665">
    <w:abstractNumId w:val="4"/>
  </w:num>
  <w:num w:numId="6" w16cid:durableId="223952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824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D2824"/>
    <w:rsid w:val="007E0455"/>
    <w:rsid w:val="007E69F0"/>
    <w:rsid w:val="008027D3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A534C"/>
  <w15:chartTrackingRefBased/>
  <w15:docId w15:val="{C8106061-FB2E-481A-A011-11A3DF315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8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82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82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82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82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824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824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824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824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824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7D2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824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7D28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27D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8027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440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2025-12-31T18:52:00Z</dcterms:created>
  <dcterms:modified xsi:type="dcterms:W3CDTF">2025-12-31T18:53:00Z</dcterms:modified>
</cp:coreProperties>
</file>