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3267" w14:textId="3C2631CE" w:rsidR="00AC5231" w:rsidRPr="002F76E6" w:rsidRDefault="00B15C97">
      <w:r w:rsidRPr="002F76E6">
        <w:t>Optimal Resilient Transmission Grid Design</w:t>
      </w:r>
    </w:p>
    <w:p w14:paraId="6159BC7E" w14:textId="77777777" w:rsidR="00B15C97" w:rsidRPr="002F76E6" w:rsidRDefault="00B15C97"/>
    <w:p w14:paraId="4168F225" w14:textId="77777777" w:rsidR="002F76E6" w:rsidRPr="002F76E6" w:rsidRDefault="002F76E6" w:rsidP="002F76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e enquadramento científico</w:t>
      </w:r>
    </w:p>
    <w:p w14:paraId="721E5592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formula explicitamente o problema de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projeto ótimo de redes de transmissão resilientes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face a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em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danos físicos a linhas e torres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gelo e vento).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Diferentemente do planeamento clássico (expansão N-1), o trabalho avalia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benefícios de investimentos sob a ótica da resiliência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considerando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raros e severos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C5C3F8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referência internacional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(LANL / IEEE) e está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núcleo do seu doutoramento.</w:t>
      </w:r>
    </w:p>
    <w:p w14:paraId="0DFBB360" w14:textId="77777777" w:rsidR="002F76E6" w:rsidRPr="002F76E6" w:rsidRDefault="002F76E6" w:rsidP="002F76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497A4A">
          <v:rect id="_x0000_i1025" style="width:0;height:1.5pt" o:hralign="center" o:hrstd="t" o:hr="t" fillcolor="#a0a0a0" stroked="f"/>
        </w:pict>
      </w:r>
    </w:p>
    <w:p w14:paraId="0C1D18C9" w14:textId="77777777" w:rsidR="002F76E6" w:rsidRPr="002F76E6" w:rsidRDefault="002F76E6" w:rsidP="002F76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técnicas centrais (muito relevantes)</w:t>
      </w:r>
    </w:p>
    <w:p w14:paraId="534C7F41" w14:textId="77777777" w:rsidR="002F76E6" w:rsidRPr="002F76E6" w:rsidRDefault="002F76E6" w:rsidP="002F76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2.1 Formulação ORGDT (Optimal Resilient Grid Design for Transmission)</w:t>
      </w:r>
    </w:p>
    <w:p w14:paraId="38BACF35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problema é formulado como um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estocástico bi-estágio MIP/MINLP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1AC01FD" w14:textId="77777777" w:rsidR="002F76E6" w:rsidRPr="002F76E6" w:rsidRDefault="002F76E6" w:rsidP="002F76E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1º estágio (planeamento)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Seleção de investimentos:</w:t>
      </w:r>
    </w:p>
    <w:p w14:paraId="6ED529AA" w14:textId="77777777" w:rsidR="002F76E6" w:rsidRPr="002F76E6" w:rsidRDefault="002F76E6" w:rsidP="002F76E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endurecimento (</w:t>
      </w:r>
      <w:r w:rsidRPr="002F76E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hardening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de linhas existentes;</w:t>
      </w:r>
    </w:p>
    <w:p w14:paraId="02AC4830" w14:textId="77777777" w:rsidR="002F76E6" w:rsidRPr="002F76E6" w:rsidRDefault="002F76E6" w:rsidP="002F76E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de novas linhas;</w:t>
      </w:r>
    </w:p>
    <w:p w14:paraId="2659FC6E" w14:textId="77777777" w:rsidR="002F76E6" w:rsidRPr="002F76E6" w:rsidRDefault="002F76E6" w:rsidP="002F76E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instalação de </w:t>
      </w:r>
      <w:r w:rsidRPr="002F76E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switches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FACTS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transformadores defasadores;</w:t>
      </w:r>
    </w:p>
    <w:p w14:paraId="6535DB22" w14:textId="77777777" w:rsidR="002F76E6" w:rsidRPr="002F76E6" w:rsidRDefault="002F76E6" w:rsidP="002F76E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distribuída.</w:t>
      </w:r>
    </w:p>
    <w:p w14:paraId="5E2489A8" w14:textId="77777777" w:rsidR="002F76E6" w:rsidRPr="002F76E6" w:rsidRDefault="002F76E6" w:rsidP="002F76E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2º estágio (operação sob desastre)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Avaliação do desempenho da rede sob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de dano amostrados probabilisticamente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resolvendo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 power flow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cortes de carga.</w:t>
      </w:r>
    </w:p>
    <w:p w14:paraId="3AC1D7DC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enquadramento estabelece, de forma rigorosa:</w:t>
      </w:r>
    </w:p>
    <w:p w14:paraId="3982E6FE" w14:textId="77777777" w:rsidR="002F76E6" w:rsidRPr="002F76E6" w:rsidRDefault="002F76E6" w:rsidP="002F76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amea</m:t>
          </m:r>
          <m:acc>
            <m:accPr>
              <m:chr m:val="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dano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sico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impacto sist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mico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DE47078" w14:textId="77777777" w:rsidR="002F76E6" w:rsidRPr="002F76E6" w:rsidRDefault="002F76E6" w:rsidP="002F76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E52E45">
          <v:rect id="_x0000_i1026" style="width:0;height:1.5pt" o:hralign="center" o:hrstd="t" o:hr="t" fillcolor="#a0a0a0" stroked="f"/>
        </w:pict>
      </w:r>
    </w:p>
    <w:p w14:paraId="6FBB8F65" w14:textId="77777777" w:rsidR="002F76E6" w:rsidRPr="002F76E6" w:rsidRDefault="002F76E6" w:rsidP="002F76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Resiliência medida por atendimento mínimo de carga</w:t>
      </w:r>
    </w:p>
    <w:p w14:paraId="097913CD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métrica de desempenho resiliente é definida por:</w:t>
      </w:r>
    </w:p>
    <w:p w14:paraId="04F94790" w14:textId="77777777" w:rsidR="002F76E6" w:rsidRPr="002F76E6" w:rsidRDefault="002F76E6" w:rsidP="002F76E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fração mínima de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cargas críticas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atendidas;</w:t>
      </w:r>
    </w:p>
    <w:p w14:paraId="6A3B199B" w14:textId="77777777" w:rsidR="002F76E6" w:rsidRPr="002F76E6" w:rsidRDefault="002F76E6" w:rsidP="002F76E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fração mínima de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cargas não críticas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atendidas;</w:t>
      </w:r>
    </w:p>
    <w:p w14:paraId="78523548" w14:textId="77777777" w:rsidR="002F76E6" w:rsidRPr="002F76E6" w:rsidRDefault="002F76E6" w:rsidP="002F76E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 múltiplos cenários de dano.</w:t>
      </w:r>
    </w:p>
    <w:p w14:paraId="04D31388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seja um índice de resiliência temporal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esta abordagem:</w:t>
      </w:r>
    </w:p>
    <w:p w14:paraId="30A0EC00" w14:textId="77777777" w:rsidR="002F76E6" w:rsidRPr="002F76E6" w:rsidRDefault="002F76E6" w:rsidP="002F76E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sistêmico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8A7A31" w14:textId="77777777" w:rsidR="002F76E6" w:rsidRPr="002F76E6" w:rsidRDefault="002F76E6" w:rsidP="002F76E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é coerente com a literatura IEEE/EPRI para eventos HILP.</w:t>
      </w:r>
    </w:p>
    <w:p w14:paraId="637E7A7F" w14:textId="77777777" w:rsidR="002F76E6" w:rsidRPr="002F76E6" w:rsidRDefault="002F76E6" w:rsidP="002F76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2CC82F">
          <v:rect id="_x0000_i1027" style="width:0;height:1.5pt" o:hralign="center" o:hrstd="t" o:hr="t" fillcolor="#a0a0a0" stroked="f"/>
        </w:pict>
      </w:r>
    </w:p>
    <w:p w14:paraId="062E4C08" w14:textId="77777777" w:rsidR="002F76E6" w:rsidRPr="002F76E6" w:rsidRDefault="002F76E6" w:rsidP="002F76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física realista de transmissão</w:t>
      </w:r>
    </w:p>
    <w:p w14:paraId="392785FB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incorpora:</w:t>
      </w:r>
    </w:p>
    <w:p w14:paraId="3C4BB511" w14:textId="77777777" w:rsidR="002F76E6" w:rsidRPr="002F76E6" w:rsidRDefault="002F76E6" w:rsidP="002F76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 power flow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apenas DC);</w:t>
      </w:r>
    </w:p>
    <w:p w14:paraId="3F6E2092" w14:textId="77777777" w:rsidR="002F76E6" w:rsidRPr="002F76E6" w:rsidRDefault="002F76E6" w:rsidP="002F76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limites térmicos, tensões e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diferenças angulares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(restrição crítica);</w:t>
      </w:r>
    </w:p>
    <w:p w14:paraId="7EE4613E" w14:textId="77777777" w:rsidR="002F76E6" w:rsidRPr="002F76E6" w:rsidRDefault="002F76E6" w:rsidP="002F76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binárias de linhas por dano físico;</w:t>
      </w:r>
    </w:p>
    <w:p w14:paraId="1A73906C" w14:textId="77777777" w:rsidR="002F76E6" w:rsidRPr="002F76E6" w:rsidRDefault="002F76E6" w:rsidP="002F76E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correlação espacial de danos (cenários de gelo).</w:t>
      </w:r>
    </w:p>
    <w:p w14:paraId="5E782D50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o coloca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acima da maioria dos trabalhos de resiliência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usam modelos topológicos ou DC simplificados.</w:t>
      </w:r>
    </w:p>
    <w:p w14:paraId="436F4B1A" w14:textId="77777777" w:rsidR="002F76E6" w:rsidRPr="002F76E6" w:rsidRDefault="002F76E6" w:rsidP="002F76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0898FA">
          <v:rect id="_x0000_i1028" style="width:0;height:1.5pt" o:hralign="center" o:hrstd="t" o:hr="t" fillcolor="#a0a0a0" stroked="f"/>
        </w:pict>
      </w:r>
    </w:p>
    <w:p w14:paraId="1FA0F3A6" w14:textId="77777777" w:rsidR="002F76E6" w:rsidRPr="002F76E6" w:rsidRDefault="002F76E6" w:rsidP="002F76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Ligação direta com clima extremo</w:t>
      </w:r>
    </w:p>
    <w:p w14:paraId="7CAFDA8D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cenários de dano são inspirados em:</w:t>
      </w:r>
    </w:p>
    <w:p w14:paraId="01605CB8" w14:textId="77777777" w:rsidR="002F76E6" w:rsidRPr="002F76E6" w:rsidRDefault="002F76E6" w:rsidP="002F76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de gelo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(caso 1998 no Canadá/EUA);</w:t>
      </w:r>
    </w:p>
    <w:p w14:paraId="68D1BE4E" w14:textId="77777777" w:rsidR="002F76E6" w:rsidRPr="002F76E6" w:rsidRDefault="002F76E6" w:rsidP="002F76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de torres por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buckling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de condutores por carga combinada vento-gelo.</w:t>
      </w:r>
    </w:p>
    <w:p w14:paraId="517EB0C5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o clima não seja modelado via SSP/RCP, há uma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ligação clara clima → falha estrutural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compatível com:</w:t>
      </w:r>
    </w:p>
    <w:p w14:paraId="0450533B" w14:textId="77777777" w:rsidR="002F76E6" w:rsidRPr="002F76E6" w:rsidRDefault="002F76E6" w:rsidP="002F76E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Rezaei et al. (2016);</w:t>
      </w:r>
    </w:p>
    <w:p w14:paraId="1895B3DC" w14:textId="77777777" w:rsidR="002F76E6" w:rsidRPr="002F76E6" w:rsidRDefault="002F76E6" w:rsidP="002F76E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Espinoza et al. (2016).</w:t>
      </w:r>
    </w:p>
    <w:p w14:paraId="4221C5F4" w14:textId="77777777" w:rsidR="002F76E6" w:rsidRPr="002F76E6" w:rsidRDefault="002F76E6" w:rsidP="002F76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E189DC">
          <v:rect id="_x0000_i1029" style="width:0;height:1.5pt" o:hralign="center" o:hrstd="t" o:hr="t" fillcolor="#a0a0a0" stroked="f"/>
        </w:pict>
      </w:r>
    </w:p>
    <w:p w14:paraId="24B402F9" w14:textId="77777777" w:rsidR="002F76E6" w:rsidRPr="002F76E6" w:rsidRDefault="002F76E6" w:rsidP="002F76E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quantitativos relevantes</w:t>
      </w:r>
    </w:p>
    <w:p w14:paraId="28E2E26D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estudos de caso (IEEE RTS-96 modificado) mostram que:</w:t>
      </w:r>
    </w:p>
    <w:p w14:paraId="23152C84" w14:textId="77777777" w:rsidR="002F76E6" w:rsidRPr="002F76E6" w:rsidRDefault="002F76E6" w:rsidP="002F76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restrições de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diferença angular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o principal driver de custo em redes resilientes;</w:t>
      </w:r>
    </w:p>
    <w:p w14:paraId="7E599147" w14:textId="77777777" w:rsidR="002F76E6" w:rsidRPr="002F76E6" w:rsidRDefault="002F76E6" w:rsidP="002F76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FACTS e phase-shifting transformers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reduzem o custo total de resiliência em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≈30–40%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III);</w:t>
      </w:r>
    </w:p>
    <w:p w14:paraId="4D273C04" w14:textId="77777777" w:rsidR="002F76E6" w:rsidRPr="002F76E6" w:rsidRDefault="002F76E6" w:rsidP="002F76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endurecimento isolado nem sempre é a solução ótima;</w:t>
      </w:r>
    </w:p>
    <w:p w14:paraId="75363C98" w14:textId="77777777" w:rsidR="002F76E6" w:rsidRPr="002F76E6" w:rsidRDefault="002F76E6" w:rsidP="002F76E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ótima emerge da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combinação de robustez, flexibilidade e redundância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BF7693" w14:textId="77777777" w:rsidR="002F76E6" w:rsidRPr="002F76E6" w:rsidRDefault="002F76E6" w:rsidP="002F76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728AFF">
          <v:rect id="_x0000_i1030" style="width:0;height:1.5pt" o:hralign="center" o:hrstd="t" o:hr="t" fillcolor="#a0a0a0" stroked="f"/>
        </w:pict>
      </w:r>
    </w:p>
    <w:p w14:paraId="1834B9D9" w14:textId="77777777" w:rsidR="002F76E6" w:rsidRPr="002F76E6" w:rsidRDefault="002F76E6" w:rsidP="002F76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(e convergência com a sua tese)</w:t>
      </w:r>
    </w:p>
    <w:p w14:paraId="39CA8882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Os próprios autores reconhecem que:</w:t>
      </w:r>
    </w:p>
    <w:p w14:paraId="29E3B26D" w14:textId="77777777" w:rsidR="002F76E6" w:rsidRPr="002F76E6" w:rsidRDefault="002F76E6" w:rsidP="002F76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por linha/corredor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40D937" w14:textId="77777777" w:rsidR="002F76E6" w:rsidRPr="002F76E6" w:rsidRDefault="002F76E6" w:rsidP="002F76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avaliada de forma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binária/agregada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(atende ou não atende);</w:t>
      </w:r>
    </w:p>
    <w:p w14:paraId="15D9CFC0" w14:textId="77777777" w:rsidR="002F76E6" w:rsidRPr="002F76E6" w:rsidRDefault="002F76E6" w:rsidP="002F76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modelado explicitamente;</w:t>
      </w:r>
    </w:p>
    <w:p w14:paraId="6003B823" w14:textId="77777777" w:rsidR="002F76E6" w:rsidRPr="002F76E6" w:rsidRDefault="002F76E6" w:rsidP="002F76E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elevada complexidade computacional (MINLP + cenários).</w:t>
      </w:r>
    </w:p>
    <w:p w14:paraId="09BC0A2F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limitações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diretamente a originalidade do seu trabalho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propõe:</w:t>
      </w:r>
    </w:p>
    <w:p w14:paraId="0DDF5D08" w14:textId="77777777" w:rsidR="002F76E6" w:rsidRPr="002F76E6" w:rsidRDefault="002F76E6" w:rsidP="002F76E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simples, físico e orientado a linhas de transmissão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00B8F9" w14:textId="77777777" w:rsidR="002F76E6" w:rsidRPr="002F76E6" w:rsidRDefault="002F76E6" w:rsidP="002F76E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inclusão explícita de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+ recuperação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C503B9" w14:textId="77777777" w:rsidR="002F76E6" w:rsidRPr="002F76E6" w:rsidRDefault="002F76E6" w:rsidP="002F76E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aplicabilidade prática para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corredores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2C8CD3" w14:textId="77777777" w:rsidR="002F76E6" w:rsidRPr="002F76E6" w:rsidRDefault="002F76E6" w:rsidP="002F76E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4B3CD0">
          <v:rect id="_x0000_i1031" style="width:0;height:1.5pt" o:hralign="center" o:hrstd="t" o:hr="t" fillcolor="#a0a0a0" stroked="f"/>
        </w:pict>
      </w:r>
    </w:p>
    <w:p w14:paraId="2C235278" w14:textId="77777777" w:rsidR="002F76E6" w:rsidRPr="002F76E6" w:rsidRDefault="002F76E6" w:rsidP="002F76E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direto para o seu doutoramento</w:t>
      </w:r>
    </w:p>
    <w:p w14:paraId="621F9AEF" w14:textId="77777777" w:rsidR="002F76E6" w:rsidRPr="002F76E6" w:rsidRDefault="002F76E6" w:rsidP="002F76E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deve ser usado como:</w:t>
      </w:r>
    </w:p>
    <w:p w14:paraId="7187BEC1" w14:textId="77777777" w:rsidR="002F76E6" w:rsidRPr="002F76E6" w:rsidRDefault="002F76E6" w:rsidP="002F76E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referência-base em planeamento resiliente de transmissão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ADDC95" w14:textId="77777777" w:rsidR="002F76E6" w:rsidRPr="002F76E6" w:rsidRDefault="002F76E6" w:rsidP="002F76E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evidência de que a literatura:</w:t>
      </w:r>
    </w:p>
    <w:p w14:paraId="4BF444AD" w14:textId="77777777" w:rsidR="002F76E6" w:rsidRPr="002F76E6" w:rsidRDefault="002F76E6" w:rsidP="002F76E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já reconhece a importância da resiliência,</w:t>
      </w:r>
    </w:p>
    <w:p w14:paraId="74FB871F" w14:textId="77777777" w:rsidR="002F76E6" w:rsidRPr="002F76E6" w:rsidRDefault="002F76E6" w:rsidP="002F76E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ainda carece de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simples e comparáveis por ativo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7BAE23" w14:textId="77777777" w:rsidR="002F76E6" w:rsidRPr="002F76E6" w:rsidRDefault="002F76E6" w:rsidP="002F76E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contraponto entre:</w:t>
      </w:r>
    </w:p>
    <w:p w14:paraId="53D47AE9" w14:textId="77777777" w:rsidR="002F76E6" w:rsidRPr="002F76E6" w:rsidRDefault="002F76E6" w:rsidP="002F76E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complexos de otimização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(este artigo),</w:t>
      </w:r>
    </w:p>
    <w:p w14:paraId="197C22C6" w14:textId="77777777" w:rsidR="002F76E6" w:rsidRPr="002F76E6" w:rsidRDefault="002F76E6" w:rsidP="002F76E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o seu </w:t>
      </w:r>
      <w:r w:rsidRPr="002F76E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operacional por linha</w:t>
      </w:r>
      <w:r w:rsidRPr="002F76E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B34C6E" w14:textId="77777777" w:rsidR="00B15C97" w:rsidRPr="002F76E6" w:rsidRDefault="00B15C97"/>
    <w:sectPr w:rsidR="00B15C97" w:rsidRPr="002F76E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7043E"/>
    <w:multiLevelType w:val="multilevel"/>
    <w:tmpl w:val="D806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E460B"/>
    <w:multiLevelType w:val="multilevel"/>
    <w:tmpl w:val="B3E8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45813"/>
    <w:multiLevelType w:val="multilevel"/>
    <w:tmpl w:val="425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82C78"/>
    <w:multiLevelType w:val="multilevel"/>
    <w:tmpl w:val="5352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108C6"/>
    <w:multiLevelType w:val="multilevel"/>
    <w:tmpl w:val="7262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E6C31"/>
    <w:multiLevelType w:val="multilevel"/>
    <w:tmpl w:val="BDF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314B5"/>
    <w:multiLevelType w:val="multilevel"/>
    <w:tmpl w:val="0E0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25668"/>
    <w:multiLevelType w:val="multilevel"/>
    <w:tmpl w:val="13A6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80AB1"/>
    <w:multiLevelType w:val="multilevel"/>
    <w:tmpl w:val="BC8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E3CEC"/>
    <w:multiLevelType w:val="multilevel"/>
    <w:tmpl w:val="B322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149567">
    <w:abstractNumId w:val="6"/>
  </w:num>
  <w:num w:numId="2" w16cid:durableId="1289581876">
    <w:abstractNumId w:val="5"/>
  </w:num>
  <w:num w:numId="3" w16cid:durableId="408311671">
    <w:abstractNumId w:val="1"/>
  </w:num>
  <w:num w:numId="4" w16cid:durableId="397023578">
    <w:abstractNumId w:val="2"/>
  </w:num>
  <w:num w:numId="5" w16cid:durableId="535236453">
    <w:abstractNumId w:val="3"/>
  </w:num>
  <w:num w:numId="6" w16cid:durableId="2041468497">
    <w:abstractNumId w:val="4"/>
  </w:num>
  <w:num w:numId="7" w16cid:durableId="915476226">
    <w:abstractNumId w:val="0"/>
  </w:num>
  <w:num w:numId="8" w16cid:durableId="2145806615">
    <w:abstractNumId w:val="9"/>
  </w:num>
  <w:num w:numId="9" w16cid:durableId="2077976041">
    <w:abstractNumId w:val="7"/>
  </w:num>
  <w:num w:numId="10" w16cid:durableId="1618102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9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2F76E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15C97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EA7F"/>
  <w15:chartTrackingRefBased/>
  <w15:docId w15:val="{D746CFAB-0706-4B32-AC4D-79F433E9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9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9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9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9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9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15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9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15C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76E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F76E6"/>
    <w:rPr>
      <w:b/>
      <w:bCs/>
    </w:rPr>
  </w:style>
  <w:style w:type="character" w:styleId="Emphasis">
    <w:name w:val="Emphasis"/>
    <w:basedOn w:val="DefaultParagraphFont"/>
    <w:uiPriority w:val="20"/>
    <w:qFormat/>
    <w:rsid w:val="002F76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2026-01-01T18:11:00Z</dcterms:created>
  <dcterms:modified xsi:type="dcterms:W3CDTF">2026-01-01T18:13:00Z</dcterms:modified>
</cp:coreProperties>
</file>