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9EB0" w14:textId="173A262B" w:rsidR="00AC5231" w:rsidRDefault="00826ACF">
      <w:pPr>
        <w:rPr>
          <w:lang w:val="en-US"/>
        </w:rPr>
      </w:pPr>
      <w:r w:rsidRPr="00826ACF">
        <w:rPr>
          <w:lang w:val="en-US"/>
        </w:rPr>
        <w:t>Modeling and Evaluating the Resilience of Critical Electrical Power Infrastructure to Extreme Weather Events</w:t>
      </w:r>
    </w:p>
    <w:p w14:paraId="283750AA" w14:textId="77777777" w:rsidR="00826ACF" w:rsidRDefault="00826ACF">
      <w:pPr>
        <w:rPr>
          <w:lang w:val="en-US"/>
        </w:rPr>
      </w:pPr>
    </w:p>
    <w:p w14:paraId="118F1B3A" w14:textId="77777777" w:rsidR="005D42D6" w:rsidRPr="005D42D6" w:rsidRDefault="005D42D6" w:rsidP="005D42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3A144B99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completo para modelar e avaliar a resiliência de infraestruturas elétricas críticas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em:</w:t>
      </w:r>
    </w:p>
    <w:p w14:paraId="37A50A05" w14:textId="77777777" w:rsidR="005D42D6" w:rsidRPr="005D42D6" w:rsidRDefault="005D42D6" w:rsidP="005D42D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HILP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17E28B3" w14:textId="77777777" w:rsidR="005D42D6" w:rsidRPr="005D42D6" w:rsidRDefault="005D42D6" w:rsidP="005D42D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torres de transmissão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componentes críticos;</w:t>
      </w:r>
    </w:p>
    <w:p w14:paraId="6FEC2E6C" w14:textId="77777777" w:rsidR="005D42D6" w:rsidRPr="005D42D6" w:rsidRDefault="005D42D6" w:rsidP="005D42D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dependente do clima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BDC571" w14:textId="77777777" w:rsidR="005D42D6" w:rsidRPr="005D42D6" w:rsidRDefault="005D42D6" w:rsidP="005D42D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temporal da resiliência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4C6295" w14:textId="77777777" w:rsidR="005D42D6" w:rsidRPr="005D42D6" w:rsidRDefault="005D42D6" w:rsidP="005D42D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infraestrutura + operação + resposta humana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system-of-systems</w:t>
      </w:r>
      <w:proofErr w:type="spellEnd"/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E6EC27F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fundacional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elétrica baseada em clima.</w:t>
      </w:r>
    </w:p>
    <w:p w14:paraId="2A287035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3664CF">
          <v:rect id="_x0000_i1025" style="width:0;height:1.5pt" o:hralign="center" o:hrstd="t" o:hr="t" fillcolor="#a0a0a0" stroked="f"/>
        </w:pict>
      </w:r>
    </w:p>
    <w:p w14:paraId="6C6574A6" w14:textId="77777777" w:rsidR="005D42D6" w:rsidRPr="005D42D6" w:rsidRDefault="005D42D6" w:rsidP="005D42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máximo)</w:t>
      </w:r>
    </w:p>
    <w:p w14:paraId="0B38E484" w14:textId="77777777" w:rsidR="005D42D6" w:rsidRPr="005D42D6" w:rsidRDefault="005D42D6" w:rsidP="005D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Framework conceitual sólido de resiliência</w:t>
      </w:r>
    </w:p>
    <w:p w14:paraId="20A3581F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consolida e estrutura a resiliência elétrica a partir de fontes institucionais (NIAC, </w:t>
      </w:r>
      <w:proofErr w:type="spellStart"/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Cabinet</w:t>
      </w:r>
      <w:proofErr w:type="spellEnd"/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Office UK), organizando-a em:</w:t>
      </w:r>
    </w:p>
    <w:p w14:paraId="357871A2" w14:textId="77777777" w:rsidR="005D42D6" w:rsidRPr="005D42D6" w:rsidRDefault="005D42D6" w:rsidP="005D42D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/ resistência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AC1B8E" w14:textId="77777777" w:rsidR="005D42D6" w:rsidRPr="005D42D6" w:rsidRDefault="005D42D6" w:rsidP="005D42D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redundância / </w:t>
      </w:r>
      <w:proofErr w:type="spellStart"/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AA1045" w14:textId="77777777" w:rsidR="005D42D6" w:rsidRPr="005D42D6" w:rsidRDefault="005D42D6" w:rsidP="005D42D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rapidez de recuperação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3F004E" w14:textId="77777777" w:rsidR="005D42D6" w:rsidRPr="005D42D6" w:rsidRDefault="005D42D6" w:rsidP="005D42D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adaptabilidade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(curto e longo prazo).</w:t>
      </w:r>
    </w:p>
    <w:p w14:paraId="3BFB96FD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explicitamente tratada como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do tempo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4), indo além de métricas estáticas.</w:t>
      </w:r>
    </w:p>
    <w:p w14:paraId="3DDC3C0E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C6301E">
          <v:rect id="_x0000_i1026" style="width:0;height:1.5pt" o:hralign="center" o:hrstd="t" o:hr="t" fillcolor="#a0a0a0" stroked="f"/>
        </w:pict>
      </w:r>
    </w:p>
    <w:p w14:paraId="44F8BE40" w14:textId="77777777" w:rsidR="005D42D6" w:rsidRPr="005D42D6" w:rsidRDefault="005D42D6" w:rsidP="005D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curvas de fragilidade climática</w:t>
      </w:r>
    </w:p>
    <w:p w14:paraId="15A77CF0" w14:textId="77777777" w:rsidR="005D42D6" w:rsidRPr="005D42D6" w:rsidRDefault="005D42D6" w:rsidP="005D42D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570B4F0" w14:textId="77777777" w:rsidR="005D42D6" w:rsidRPr="005D42D6" w:rsidRDefault="005D42D6" w:rsidP="005D42D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FDA4C67" w14:textId="77777777" w:rsidR="005D42D6" w:rsidRPr="005D42D6" w:rsidRDefault="005D42D6" w:rsidP="005D42D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B1F6DD" w14:textId="77777777" w:rsidR="005D42D6" w:rsidRPr="005D42D6" w:rsidRDefault="005D42D6" w:rsidP="005D42D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Relaciona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 → probabilidade de falha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586842" w14:textId="77777777" w:rsidR="005D42D6" w:rsidRPr="005D42D6" w:rsidRDefault="005D42D6" w:rsidP="005D42D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extensão para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parâmetros climáticos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+ chuva, gelo, etc.).</w:t>
      </w:r>
    </w:p>
    <w:p w14:paraId="3CA47C00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35E58B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30BD59">
          <v:rect id="_x0000_i1027" style="width:0;height:1.5pt" o:hralign="center" o:hrstd="t" o:hr="t" fillcolor="#a0a0a0" stroked="f"/>
        </w:pict>
      </w:r>
    </w:p>
    <w:p w14:paraId="67B3BB4B" w14:textId="77777777" w:rsidR="005D42D6" w:rsidRPr="005D42D6" w:rsidRDefault="005D42D6" w:rsidP="005D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Modelagem estocástica temporal (</w:t>
      </w:r>
      <w:proofErr w:type="spellStart"/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Sequential</w:t>
      </w:r>
      <w:proofErr w:type="spellEnd"/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Monte Carlo)</w:t>
      </w:r>
    </w:p>
    <w:p w14:paraId="7525161E" w14:textId="77777777" w:rsidR="005D42D6" w:rsidRPr="005D42D6" w:rsidRDefault="005D42D6" w:rsidP="005D42D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time-series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(hora a hora);</w:t>
      </w:r>
    </w:p>
    <w:p w14:paraId="2ACE6FFD" w14:textId="77777777" w:rsidR="005D42D6" w:rsidRPr="005D42D6" w:rsidRDefault="005D42D6" w:rsidP="005D42D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 reparos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dependentes do clima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AB16C0" w14:textId="77777777" w:rsidR="005D42D6" w:rsidRPr="005D42D6" w:rsidRDefault="005D42D6" w:rsidP="005D42D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5A94956C" w14:textId="77777777" w:rsidR="005D42D6" w:rsidRPr="005D42D6" w:rsidRDefault="005D42D6" w:rsidP="005D42D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independentes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13529A1" w14:textId="77777777" w:rsidR="005D42D6" w:rsidRPr="005D42D6" w:rsidRDefault="005D42D6" w:rsidP="005D42D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de causa comum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(colapso de torre);</w:t>
      </w:r>
    </w:p>
    <w:p w14:paraId="3F8AAD5A" w14:textId="77777777" w:rsidR="005D42D6" w:rsidRPr="005D42D6" w:rsidRDefault="005D42D6" w:rsidP="005D42D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Divide a rede em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regiões climáticas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essencial para transmissão.</w:t>
      </w:r>
    </w:p>
    <w:p w14:paraId="46292173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 altamente realista para redes de grande porte.</w:t>
      </w:r>
    </w:p>
    <w:p w14:paraId="32F504C1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DCDFFE">
          <v:rect id="_x0000_i1028" style="width:0;height:1.5pt" o:hralign="center" o:hrstd="t" o:hr="t" fillcolor="#a0a0a0" stroked="f"/>
        </w:pict>
      </w:r>
    </w:p>
    <w:p w14:paraId="7CC440FE" w14:textId="77777777" w:rsidR="005D42D6" w:rsidRPr="005D42D6" w:rsidRDefault="005D42D6" w:rsidP="005D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Separação clara entre:</w:t>
      </w:r>
    </w:p>
    <w:p w14:paraId="0FFE4B29" w14:textId="77777777" w:rsidR="005D42D6" w:rsidRPr="005D42D6" w:rsidRDefault="005D42D6" w:rsidP="005D42D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(linhas/torres fora de serviço);</w:t>
      </w:r>
    </w:p>
    <w:p w14:paraId="2996132D" w14:textId="77777777" w:rsidR="005D42D6" w:rsidRPr="005D42D6" w:rsidRDefault="005D42D6" w:rsidP="005D42D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(LOLF, LOLE, perda de carga);</w:t>
      </w:r>
    </w:p>
    <w:p w14:paraId="7D6A706C" w14:textId="77777777" w:rsidR="005D42D6" w:rsidRPr="005D42D6" w:rsidRDefault="005D42D6" w:rsidP="005D42D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humano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(atraso na resposta do operador).</w:t>
      </w:r>
    </w:p>
    <w:p w14:paraId="7767DF95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separação é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 com a linha metodológica que você está a construir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F95D2C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89D2E4">
          <v:rect id="_x0000_i1029" style="width:0;height:1.5pt" o:hralign="center" o:hrstd="t" o:hr="t" fillcolor="#a0a0a0" stroked="f"/>
        </w:pict>
      </w:r>
    </w:p>
    <w:p w14:paraId="07785F8B" w14:textId="77777777" w:rsidR="005D42D6" w:rsidRPr="005D42D6" w:rsidRDefault="005D42D6" w:rsidP="005D42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Evidência quantitativa via estudos de caso</w:t>
      </w:r>
    </w:p>
    <w:p w14:paraId="2FF602F5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no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6-bus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0BDC31F8" w14:textId="77777777" w:rsidR="005D42D6" w:rsidRPr="005D42D6" w:rsidRDefault="005D42D6" w:rsidP="005D42D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diferentes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de vento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(normal, alto, extremo);</w:t>
      </w:r>
    </w:p>
    <w:p w14:paraId="1975BD14" w14:textId="77777777" w:rsidR="005D42D6" w:rsidRPr="005D42D6" w:rsidRDefault="005D42D6" w:rsidP="005D42D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54E374C4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normal,</w:t>
      </w:r>
    </w:p>
    <w:p w14:paraId="35036E80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robusta,</w:t>
      </w:r>
    </w:p>
    <w:p w14:paraId="5FB30289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redundante,</w:t>
      </w:r>
    </w:p>
    <w:p w14:paraId="71751A08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com melhor resposta operacional;</w:t>
      </w:r>
    </w:p>
    <w:p w14:paraId="3474A410" w14:textId="77777777" w:rsidR="005D42D6" w:rsidRPr="005D42D6" w:rsidRDefault="005D42D6" w:rsidP="005D42D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clara de que:</w:t>
      </w:r>
    </w:p>
    <w:p w14:paraId="79C6B6BA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dominam o risco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5CF142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 redundância reduzem impacto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eliminam falhas;</w:t>
      </w:r>
    </w:p>
    <w:p w14:paraId="23A05C33" w14:textId="77777777" w:rsidR="005D42D6" w:rsidRPr="005D42D6" w:rsidRDefault="005D42D6" w:rsidP="005D42D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é crítico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FDE798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6C3079">
          <v:rect id="_x0000_i1030" style="width:0;height:1.5pt" o:hralign="center" o:hrstd="t" o:hr="t" fillcolor="#a0a0a0" stroked="f"/>
        </w:pict>
      </w:r>
    </w:p>
    <w:p w14:paraId="7CAA8E9A" w14:textId="77777777" w:rsidR="005D42D6" w:rsidRPr="005D42D6" w:rsidRDefault="005D42D6" w:rsidP="005D42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 (engenharia elétrica aplicada)</w:t>
      </w:r>
    </w:p>
    <w:p w14:paraId="362DA8BA" w14:textId="77777777" w:rsidR="005D42D6" w:rsidRPr="005D42D6" w:rsidRDefault="005D42D6" w:rsidP="005D42D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climática + Monte Carlo sequencial;</w:t>
      </w:r>
    </w:p>
    <w:p w14:paraId="10AEA7F0" w14:textId="77777777" w:rsidR="005D42D6" w:rsidRPr="005D42D6" w:rsidRDefault="005D42D6" w:rsidP="005D42D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 DC para avaliação operacional;</w:t>
      </w:r>
    </w:p>
    <w:p w14:paraId="176D56CA" w14:textId="77777777" w:rsidR="005D42D6" w:rsidRPr="005D42D6" w:rsidRDefault="005D42D6" w:rsidP="005D42D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 (LOLF, LOLE) reinterpretadas sob a ótica da resiliência;</w:t>
      </w:r>
    </w:p>
    <w:p w14:paraId="58A74A7D" w14:textId="77777777" w:rsidR="005D42D6" w:rsidRPr="005D42D6" w:rsidRDefault="005D42D6" w:rsidP="005D42D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Framework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genérico, extensível e replicável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E185B6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8C5BEA">
          <v:rect id="_x0000_i1031" style="width:0;height:1.5pt" o:hralign="center" o:hrstd="t" o:hr="t" fillcolor="#a0a0a0" stroked="f"/>
        </w:pict>
      </w:r>
    </w:p>
    <w:p w14:paraId="7AD36AF5" w14:textId="77777777" w:rsidR="005D42D6" w:rsidRPr="005D42D6" w:rsidRDefault="005D42D6" w:rsidP="005D42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1BBB4306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D42D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718"/>
      </w:tblGrid>
      <w:tr w:rsidR="005D42D6" w:rsidRPr="005D42D6" w14:paraId="54CFA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70721" w14:textId="77777777" w:rsidR="005D42D6" w:rsidRPr="005D42D6" w:rsidRDefault="005D42D6" w:rsidP="005D42D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AA987E7" w14:textId="77777777" w:rsidR="005D42D6" w:rsidRPr="005D42D6" w:rsidRDefault="005D42D6" w:rsidP="005D42D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D42D6" w:rsidRPr="005D42D6" w14:paraId="7569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EB87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4DE7634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5D42D6" w:rsidRPr="005D42D6" w14:paraId="554A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35ED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A91C54D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5D42D6" w:rsidRPr="005D42D6" w14:paraId="3324A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2F34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55E7A7FE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5D42D6" w:rsidRPr="005D42D6" w14:paraId="6A5CD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00A9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09C51FAD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Quantificado</w:t>
            </w:r>
          </w:p>
        </w:tc>
      </w:tr>
      <w:tr w:rsidR="005D42D6" w:rsidRPr="005D42D6" w14:paraId="25491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7EC7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temporal de resiliência</w:t>
            </w:r>
          </w:p>
        </w:tc>
        <w:tc>
          <w:tcPr>
            <w:tcW w:w="0" w:type="auto"/>
            <w:vAlign w:val="center"/>
            <w:hideMark/>
          </w:tcPr>
          <w:p w14:paraId="55DD4912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5D42D6" w:rsidRPr="005D42D6" w14:paraId="27FD2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977D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Separação infra/operação</w:t>
            </w:r>
          </w:p>
        </w:tc>
        <w:tc>
          <w:tcPr>
            <w:tcW w:w="0" w:type="auto"/>
            <w:vAlign w:val="center"/>
            <w:hideMark/>
          </w:tcPr>
          <w:p w14:paraId="1F555727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5D42D6" w:rsidRPr="005D42D6" w14:paraId="2FFD5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6941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Aplicável a </w:t>
            </w:r>
            <w:proofErr w:type="spellStart"/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TSOs</w:t>
            </w:r>
            <w:proofErr w:type="spellEnd"/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reais</w:t>
            </w:r>
          </w:p>
        </w:tc>
        <w:tc>
          <w:tcPr>
            <w:tcW w:w="0" w:type="auto"/>
            <w:vAlign w:val="center"/>
            <w:hideMark/>
          </w:tcPr>
          <w:p w14:paraId="6826B512" w14:textId="77777777" w:rsidR="005D42D6" w:rsidRPr="005D42D6" w:rsidRDefault="005D42D6" w:rsidP="005D42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D42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D42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</w:tbl>
    <w:p w14:paraId="25D5D9A9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máxima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0BE2D7" w14:textId="77777777" w:rsidR="005D42D6" w:rsidRPr="005D42D6" w:rsidRDefault="005D42D6" w:rsidP="005D42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AEDE33">
          <v:rect id="_x0000_i1032" style="width:0;height:1.5pt" o:hralign="center" o:hrstd="t" o:hr="t" fillcolor="#a0a0a0" stroked="f"/>
        </w:pict>
      </w:r>
    </w:p>
    <w:p w14:paraId="1B0A1FA9" w14:textId="77777777" w:rsidR="005D42D6" w:rsidRPr="005D42D6" w:rsidRDefault="005D42D6" w:rsidP="005D42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D42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reforçam sua contribuição)</w:t>
      </w:r>
    </w:p>
    <w:p w14:paraId="6E6D49CB" w14:textId="77777777" w:rsidR="005D42D6" w:rsidRPr="005D42D6" w:rsidRDefault="005D42D6" w:rsidP="005D42D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Elevada complexidade computacional;</w:t>
      </w:r>
    </w:p>
    <w:p w14:paraId="71B4E1CF" w14:textId="77777777" w:rsidR="005D42D6" w:rsidRPr="005D42D6" w:rsidRDefault="005D42D6" w:rsidP="005D42D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de:</w:t>
      </w:r>
    </w:p>
    <w:p w14:paraId="4347C626" w14:textId="77777777" w:rsidR="005D42D6" w:rsidRPr="005D42D6" w:rsidRDefault="005D42D6" w:rsidP="005D42D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climáticos horários,</w:t>
      </w:r>
    </w:p>
    <w:p w14:paraId="338974B3" w14:textId="77777777" w:rsidR="005D42D6" w:rsidRPr="005D42D6" w:rsidRDefault="005D42D6" w:rsidP="005D42D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bem calibradas;</w:t>
      </w:r>
    </w:p>
    <w:p w14:paraId="3B4EC926" w14:textId="77777777" w:rsidR="005D42D6" w:rsidRPr="005D42D6" w:rsidRDefault="005D42D6" w:rsidP="005D42D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e simples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588793A4" w14:textId="77777777" w:rsidR="005D42D6" w:rsidRPr="005D42D6" w:rsidRDefault="005D42D6" w:rsidP="005D42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Justamente o </w:t>
      </w:r>
      <w:r w:rsidRPr="005D42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 científico</w:t>
      </w: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trabalho:</w:t>
      </w:r>
    </w:p>
    <w:p w14:paraId="6437D670" w14:textId="77777777" w:rsidR="005D42D6" w:rsidRPr="005D42D6" w:rsidRDefault="005D42D6" w:rsidP="005D42D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simplificar,</w:t>
      </w:r>
    </w:p>
    <w:p w14:paraId="4D2A7B0D" w14:textId="77777777" w:rsidR="005D42D6" w:rsidRPr="005D42D6" w:rsidRDefault="005D42D6" w:rsidP="005D42D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tornar mais transferível,</w:t>
      </w:r>
    </w:p>
    <w:p w14:paraId="71BF7EEE" w14:textId="77777777" w:rsidR="005D42D6" w:rsidRPr="005D42D6" w:rsidRDefault="005D42D6" w:rsidP="005D42D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D42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coerência física.</w:t>
      </w:r>
    </w:p>
    <w:p w14:paraId="40BA8372" w14:textId="77777777" w:rsidR="00826ACF" w:rsidRPr="00826ACF" w:rsidRDefault="00826ACF">
      <w:pPr>
        <w:rPr>
          <w:lang w:val="en-US"/>
        </w:rPr>
      </w:pPr>
    </w:p>
    <w:sectPr w:rsidR="00826ACF" w:rsidRPr="00826AC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A21"/>
    <w:multiLevelType w:val="multilevel"/>
    <w:tmpl w:val="13D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D42B4"/>
    <w:multiLevelType w:val="multilevel"/>
    <w:tmpl w:val="8A7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119D"/>
    <w:multiLevelType w:val="multilevel"/>
    <w:tmpl w:val="B7F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5729D"/>
    <w:multiLevelType w:val="multilevel"/>
    <w:tmpl w:val="8F4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B4D62"/>
    <w:multiLevelType w:val="multilevel"/>
    <w:tmpl w:val="D36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F509B"/>
    <w:multiLevelType w:val="multilevel"/>
    <w:tmpl w:val="169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859DF"/>
    <w:multiLevelType w:val="multilevel"/>
    <w:tmpl w:val="33C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D49EA"/>
    <w:multiLevelType w:val="multilevel"/>
    <w:tmpl w:val="CD8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34ED8"/>
    <w:multiLevelType w:val="multilevel"/>
    <w:tmpl w:val="D6D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100827">
    <w:abstractNumId w:val="2"/>
  </w:num>
  <w:num w:numId="2" w16cid:durableId="255599550">
    <w:abstractNumId w:val="4"/>
  </w:num>
  <w:num w:numId="3" w16cid:durableId="889457239">
    <w:abstractNumId w:val="6"/>
  </w:num>
  <w:num w:numId="4" w16cid:durableId="885338192">
    <w:abstractNumId w:val="5"/>
  </w:num>
  <w:num w:numId="5" w16cid:durableId="136580999">
    <w:abstractNumId w:val="0"/>
  </w:num>
  <w:num w:numId="6" w16cid:durableId="2109618724">
    <w:abstractNumId w:val="8"/>
  </w:num>
  <w:num w:numId="7" w16cid:durableId="444007417">
    <w:abstractNumId w:val="1"/>
  </w:num>
  <w:num w:numId="8" w16cid:durableId="219512409">
    <w:abstractNumId w:val="7"/>
  </w:num>
  <w:num w:numId="9" w16cid:durableId="1046366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C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D42D6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26ACF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FBF4"/>
  <w15:chartTrackingRefBased/>
  <w15:docId w15:val="{6FDACBB1-CC28-4A08-A080-30C887EB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C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C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C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C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C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2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C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26A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42D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D42D6"/>
    <w:rPr>
      <w:b/>
      <w:bCs/>
    </w:rPr>
  </w:style>
  <w:style w:type="character" w:styleId="Emphasis">
    <w:name w:val="Emphasis"/>
    <w:basedOn w:val="DefaultParagraphFont"/>
    <w:uiPriority w:val="20"/>
    <w:qFormat/>
    <w:rsid w:val="005D42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526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2026-01-01T20:36:00Z</dcterms:created>
  <dcterms:modified xsi:type="dcterms:W3CDTF">2026-01-01T20:39:00Z</dcterms:modified>
</cp:coreProperties>
</file>