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07E0" w14:textId="16129304" w:rsidR="00AC5231" w:rsidRDefault="009015C5">
      <w:pPr>
        <w:rPr>
          <w:lang w:val="en-US"/>
        </w:rPr>
      </w:pPr>
      <w:r w:rsidRPr="009015C5">
        <w:rPr>
          <w:lang w:val="en-US"/>
        </w:rPr>
        <w:t>2017 Power System Resilience to Extreme Weather-Fragility Modeling, Probabilistic Impact Assessment, and Adaptation Measures-IEEE</w:t>
      </w:r>
    </w:p>
    <w:p w14:paraId="23F5DA45" w14:textId="77777777" w:rsidR="009015C5" w:rsidRDefault="009015C5">
      <w:pPr>
        <w:rPr>
          <w:lang w:val="en-US"/>
        </w:rPr>
      </w:pPr>
    </w:p>
    <w:p w14:paraId="5C61C14C" w14:textId="77777777" w:rsidR="009015C5" w:rsidRPr="009015C5" w:rsidRDefault="009015C5" w:rsidP="009015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2D415607" w14:textId="77777777" w:rsidR="009015C5" w:rsidRPr="009015C5" w:rsidRDefault="009015C5" w:rsidP="009015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uma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probabilística completa para avaliar e reforçar a resiliência de sistemas de transmissão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foco principal em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tempestades severas de vento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E8E2714" w14:textId="77777777" w:rsidR="009015C5" w:rsidRPr="009015C5" w:rsidRDefault="009015C5" w:rsidP="009015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integra, de forma explícita e estruturada:</w:t>
      </w:r>
    </w:p>
    <w:p w14:paraId="6E7E109D" w14:textId="77777777" w:rsidR="009015C5" w:rsidRPr="009015C5" w:rsidRDefault="009015C5" w:rsidP="009015C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de fragilidade física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(linhas e torres),</w:t>
      </w:r>
    </w:p>
    <w:p w14:paraId="75505BE1" w14:textId="77777777" w:rsidR="009015C5" w:rsidRPr="009015C5" w:rsidRDefault="009015C5" w:rsidP="009015C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simulação probabilística </w:t>
      </w:r>
      <w:proofErr w:type="spellStart"/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espaço-temporal</w:t>
      </w:r>
      <w:proofErr w:type="spellEnd"/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6E1C8E4" w14:textId="77777777" w:rsidR="009015C5" w:rsidRPr="009015C5" w:rsidRDefault="009015C5" w:rsidP="009015C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impactos operacionais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(LOLF, EENS),</w:t>
      </w:r>
    </w:p>
    <w:p w14:paraId="3EE499EF" w14:textId="77777777" w:rsidR="009015C5" w:rsidRPr="009015C5" w:rsidRDefault="009015C5" w:rsidP="009015C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de infraestrutura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(linhas fora de serviço),</w:t>
      </w:r>
    </w:p>
    <w:p w14:paraId="62F24E1F" w14:textId="77777777" w:rsidR="009015C5" w:rsidRPr="009015C5" w:rsidRDefault="009015C5" w:rsidP="009015C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estratégias de adaptação e reforço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baseadas em risco.</w:t>
      </w:r>
    </w:p>
    <w:p w14:paraId="04ABF579" w14:textId="77777777" w:rsidR="009015C5" w:rsidRPr="009015C5" w:rsidRDefault="009015C5" w:rsidP="009015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artigo-síntese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consolida e expande contribuições anteriores dos próprios autores.</w:t>
      </w:r>
    </w:p>
    <w:p w14:paraId="53F4E03F" w14:textId="77777777" w:rsidR="009015C5" w:rsidRPr="009015C5" w:rsidRDefault="009015C5" w:rsidP="009015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4B3C10">
          <v:rect id="_x0000_i1025" style="width:0;height:1.5pt" o:hralign="center" o:hrstd="t" o:hr="t" fillcolor="#a0a0a0" stroked="f"/>
        </w:pict>
      </w:r>
    </w:p>
    <w:p w14:paraId="744BC10D" w14:textId="77777777" w:rsidR="009015C5" w:rsidRPr="009015C5" w:rsidRDefault="009015C5" w:rsidP="009015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principais (valor científico máximo)</w:t>
      </w:r>
    </w:p>
    <w:p w14:paraId="193A0CB5" w14:textId="77777777" w:rsidR="009015C5" w:rsidRPr="009015C5" w:rsidRDefault="009015C5" w:rsidP="009015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Modelagem detalhada de fragilidade de linhas e torres</w:t>
      </w:r>
    </w:p>
    <w:p w14:paraId="63062E54" w14:textId="77777777" w:rsidR="009015C5" w:rsidRPr="009015C5" w:rsidRDefault="009015C5" w:rsidP="009015C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Desenvolvimento de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específicas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F2C3DA7" w14:textId="77777777" w:rsidR="009015C5" w:rsidRPr="009015C5" w:rsidRDefault="009015C5" w:rsidP="009015C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torres de transmissão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(via análise estrutural com ABAQUS, baseada em normas EN 50341);</w:t>
      </w:r>
    </w:p>
    <w:p w14:paraId="5F463A82" w14:textId="77777777" w:rsidR="009015C5" w:rsidRPr="009015C5" w:rsidRDefault="009015C5" w:rsidP="009015C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aéreas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(base estatística e literatura).</w:t>
      </w:r>
    </w:p>
    <w:p w14:paraId="243F7D65" w14:textId="77777777" w:rsidR="009015C5" w:rsidRPr="009015C5" w:rsidRDefault="009015C5" w:rsidP="009015C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Relação explícita:</w:t>
      </w:r>
    </w:p>
    <w:p w14:paraId="32BA624F" w14:textId="77777777" w:rsidR="009015C5" w:rsidRPr="009015C5" w:rsidRDefault="009015C5" w:rsidP="009015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Intensidade do vento  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P(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falha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35A49A4" w14:textId="77777777" w:rsidR="009015C5" w:rsidRPr="009015C5" w:rsidRDefault="009015C5" w:rsidP="009015C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simples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de causa comum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(colapso de torre → dupla-circuito).</w:t>
      </w:r>
    </w:p>
    <w:p w14:paraId="29C7E35C" w14:textId="77777777" w:rsidR="009015C5" w:rsidRPr="009015C5" w:rsidRDefault="009015C5" w:rsidP="009015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central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tese.</w:t>
      </w:r>
    </w:p>
    <w:p w14:paraId="7469FE89" w14:textId="77777777" w:rsidR="009015C5" w:rsidRPr="009015C5" w:rsidRDefault="009015C5" w:rsidP="009015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4BF7DF">
          <v:rect id="_x0000_i1026" style="width:0;height:1.5pt" o:hralign="center" o:hrstd="t" o:hr="t" fillcolor="#a0a0a0" stroked="f"/>
        </w:pict>
      </w:r>
    </w:p>
    <w:p w14:paraId="2156BDDD" w14:textId="77777777" w:rsidR="009015C5" w:rsidRPr="009015C5" w:rsidRDefault="009015C5" w:rsidP="009015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2.2 Avaliação probabilística </w:t>
      </w:r>
      <w:proofErr w:type="spellStart"/>
      <w:r w:rsidRPr="009015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multi-temporal</w:t>
      </w:r>
      <w:proofErr w:type="spellEnd"/>
      <w:r w:rsidRPr="009015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e </w:t>
      </w:r>
      <w:proofErr w:type="spellStart"/>
      <w:r w:rsidRPr="009015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multi-regional</w:t>
      </w:r>
      <w:proofErr w:type="spellEnd"/>
    </w:p>
    <w:p w14:paraId="17BE96F0" w14:textId="77777777" w:rsidR="009015C5" w:rsidRPr="009015C5" w:rsidRDefault="009015C5" w:rsidP="009015C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proofErr w:type="spellStart"/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Sequential</w:t>
      </w:r>
      <w:proofErr w:type="spellEnd"/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Monte Carlo </w:t>
      </w:r>
      <w:proofErr w:type="spellStart"/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Simulation</w:t>
      </w:r>
      <w:proofErr w:type="spellEnd"/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(SMCS)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passo horário;</w:t>
      </w:r>
    </w:p>
    <w:p w14:paraId="05B12BE4" w14:textId="77777777" w:rsidR="009015C5" w:rsidRPr="009015C5" w:rsidRDefault="009015C5" w:rsidP="009015C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Modelagem de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frentes de vento móveis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afetando regiões distintas da rede;</w:t>
      </w:r>
    </w:p>
    <w:p w14:paraId="78ED6DDE" w14:textId="77777777" w:rsidR="009015C5" w:rsidRPr="009015C5" w:rsidRDefault="009015C5" w:rsidP="009015C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com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AC </w:t>
      </w:r>
      <w:proofErr w:type="spellStart"/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Optimal</w:t>
      </w:r>
      <w:proofErr w:type="spellEnd"/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cada passo temporal;</w:t>
      </w:r>
    </w:p>
    <w:p w14:paraId="479CC5A6" w14:textId="77777777" w:rsidR="009015C5" w:rsidRPr="009015C5" w:rsidRDefault="009015C5" w:rsidP="009015C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Rede dividida em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regiões climáticas homogêneas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refletindo a realidade da transmissão.</w:t>
      </w:r>
    </w:p>
    <w:p w14:paraId="64574FA3" w14:textId="77777777" w:rsidR="009015C5" w:rsidRPr="009015C5" w:rsidRDefault="009015C5" w:rsidP="009015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Modelo altamente realista para redes de grande porte.</w:t>
      </w:r>
    </w:p>
    <w:p w14:paraId="0497145C" w14:textId="77777777" w:rsidR="009015C5" w:rsidRPr="009015C5" w:rsidRDefault="009015C5" w:rsidP="009015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70F97B">
          <v:rect id="_x0000_i1027" style="width:0;height:1.5pt" o:hralign="center" o:hrstd="t" o:hr="t" fillcolor="#a0a0a0" stroked="f"/>
        </w:pict>
      </w:r>
    </w:p>
    <w:p w14:paraId="32F4AF5E" w14:textId="77777777" w:rsidR="009015C5" w:rsidRPr="009015C5" w:rsidRDefault="009015C5" w:rsidP="009015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Uso combinado de índices operacionais e de infraestrutura</w:t>
      </w:r>
    </w:p>
    <w:p w14:paraId="6FF8677C" w14:textId="77777777" w:rsidR="009015C5" w:rsidRPr="009015C5" w:rsidRDefault="009015C5" w:rsidP="009015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demonstra que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nenhum índice isolado é suficiente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propondo o uso conjunto de:</w:t>
      </w:r>
    </w:p>
    <w:p w14:paraId="27A7050C" w14:textId="77777777" w:rsidR="009015C5" w:rsidRPr="009015C5" w:rsidRDefault="009015C5" w:rsidP="009015C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Operacionais: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LOLF, EENS, geração desconectada;</w:t>
      </w:r>
    </w:p>
    <w:p w14:paraId="4D7960B8" w14:textId="77777777" w:rsidR="009015C5" w:rsidRPr="009015C5" w:rsidRDefault="009015C5" w:rsidP="009015C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Infraestrutura: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número de linhas fora de serviço.</w:t>
      </w:r>
    </w:p>
    <w:p w14:paraId="448057FF" w14:textId="77777777" w:rsidR="009015C5" w:rsidRPr="009015C5" w:rsidRDefault="009015C5" w:rsidP="009015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claramente que:</w:t>
      </w:r>
    </w:p>
    <w:p w14:paraId="0ABCB3B9" w14:textId="77777777" w:rsidR="009015C5" w:rsidRPr="009015C5" w:rsidRDefault="009015C5" w:rsidP="009015C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perdas físicas podem crescer antes do impacto operacional;</w:t>
      </w:r>
    </w:p>
    <w:p w14:paraId="04476AC5" w14:textId="77777777" w:rsidR="009015C5" w:rsidRPr="009015C5" w:rsidRDefault="009015C5" w:rsidP="009015C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operacional colapsa quando a infraestrutura ultrapassa um limiar crítico.</w:t>
      </w:r>
    </w:p>
    <w:p w14:paraId="42D7C1A3" w14:textId="77777777" w:rsidR="009015C5" w:rsidRPr="009015C5" w:rsidRDefault="009015C5" w:rsidP="009015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1FCADD">
          <v:rect id="_x0000_i1028" style="width:0;height:1.5pt" o:hralign="center" o:hrstd="t" o:hr="t" fillcolor="#a0a0a0" stroked="f"/>
        </w:pict>
      </w:r>
    </w:p>
    <w:p w14:paraId="6A2C5B49" w14:textId="77777777" w:rsidR="009015C5" w:rsidRPr="009015C5" w:rsidRDefault="009015C5" w:rsidP="009015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Introdução e aplicação do índice RAW (</w:t>
      </w:r>
      <w:proofErr w:type="spellStart"/>
      <w:r w:rsidRPr="009015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Resilience</w:t>
      </w:r>
      <w:proofErr w:type="spellEnd"/>
      <w:r w:rsidRPr="009015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9015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Achievement</w:t>
      </w:r>
      <w:proofErr w:type="spellEnd"/>
      <w:r w:rsidRPr="009015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9015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Worth</w:t>
      </w:r>
      <w:proofErr w:type="spellEnd"/>
      <w:r w:rsidRPr="009015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42B6EDE4" w14:textId="77777777" w:rsidR="009015C5" w:rsidRPr="009015C5" w:rsidRDefault="009015C5" w:rsidP="009015C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do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RAW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medir a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criticidade de cada corredor de transmissão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ED10CA8" w14:textId="77777777" w:rsidR="009015C5" w:rsidRPr="009015C5" w:rsidRDefault="009015C5" w:rsidP="009015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RAW=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=1)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×100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4DF7827" w14:textId="77777777" w:rsidR="009015C5" w:rsidRPr="009015C5" w:rsidRDefault="009015C5" w:rsidP="009015C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criticidade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depende da intensidade do evento climático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(40, 50, 60 m/s);</w:t>
      </w:r>
    </w:p>
    <w:p w14:paraId="7C113207" w14:textId="77777777" w:rsidR="009015C5" w:rsidRPr="009015C5" w:rsidRDefault="009015C5" w:rsidP="009015C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Permite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objetiva de investimentos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AB929C9" w14:textId="77777777" w:rsidR="009015C5" w:rsidRPr="009015C5" w:rsidRDefault="009015C5" w:rsidP="009015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Extremamente relevante para justificar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aplicáveis à decisão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C84C594" w14:textId="77777777" w:rsidR="009015C5" w:rsidRPr="009015C5" w:rsidRDefault="009015C5" w:rsidP="009015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B63854">
          <v:rect id="_x0000_i1029" style="width:0;height:1.5pt" o:hralign="center" o:hrstd="t" o:hr="t" fillcolor="#a0a0a0" stroked="f"/>
        </w:pict>
      </w:r>
    </w:p>
    <w:p w14:paraId="3C9CBC7F" w14:textId="77777777" w:rsidR="009015C5" w:rsidRPr="009015C5" w:rsidRDefault="009015C5" w:rsidP="009015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Avaliação comparativa de estratégias de adaptação</w:t>
      </w:r>
    </w:p>
    <w:p w14:paraId="63F8262E" w14:textId="77777777" w:rsidR="009015C5" w:rsidRPr="009015C5" w:rsidRDefault="009015C5" w:rsidP="009015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avaliadas três classes de medidas:</w:t>
      </w:r>
    </w:p>
    <w:p w14:paraId="41DDAEF1" w14:textId="77777777" w:rsidR="009015C5" w:rsidRPr="009015C5" w:rsidRDefault="009015C5" w:rsidP="009015C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(deslocamento das curvas de fragilidade);</w:t>
      </w:r>
    </w:p>
    <w:p w14:paraId="708D3388" w14:textId="77777777" w:rsidR="009015C5" w:rsidRPr="009015C5" w:rsidRDefault="009015C5" w:rsidP="009015C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Redundância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(linhas paralelas);</w:t>
      </w:r>
    </w:p>
    <w:p w14:paraId="73FEDC64" w14:textId="77777777" w:rsidR="009015C5" w:rsidRPr="009015C5" w:rsidRDefault="009015C5" w:rsidP="009015C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Rapidez de resposta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(redução do TTR).</w:t>
      </w:r>
    </w:p>
    <w:p w14:paraId="1359EF6D" w14:textId="77777777" w:rsidR="009015C5" w:rsidRPr="009015C5" w:rsidRDefault="009015C5" w:rsidP="009015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mostram que:</w:t>
      </w:r>
    </w:p>
    <w:p w14:paraId="7C42EF40" w14:textId="77777777" w:rsidR="009015C5" w:rsidRPr="009015C5" w:rsidRDefault="009015C5" w:rsidP="009015C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robustez estrutural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tem maior impacto sob eventos extremos severos;</w:t>
      </w:r>
    </w:p>
    <w:p w14:paraId="2EE17578" w14:textId="77777777" w:rsidR="009015C5" w:rsidRPr="009015C5" w:rsidRDefault="009015C5" w:rsidP="009015C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resposta rápida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crítica quando há muitas falhas simultâneas;</w:t>
      </w:r>
    </w:p>
    <w:p w14:paraId="1A6442F4" w14:textId="77777777" w:rsidR="009015C5" w:rsidRPr="009015C5" w:rsidRDefault="009015C5" w:rsidP="009015C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melhor estratégia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depende do cenário climático alvo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36953A0" w14:textId="77777777" w:rsidR="009015C5" w:rsidRPr="009015C5" w:rsidRDefault="009015C5" w:rsidP="009015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9BE9A0">
          <v:rect id="_x0000_i1030" style="width:0;height:1.5pt" o:hralign="center" o:hrstd="t" o:hr="t" fillcolor="#a0a0a0" stroked="f"/>
        </w:pict>
      </w:r>
    </w:p>
    <w:p w14:paraId="4AB9D174" w14:textId="77777777" w:rsidR="009015C5" w:rsidRPr="009015C5" w:rsidRDefault="009015C5" w:rsidP="009015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Metodologia (engenharia elétrica + engenharia estrutural)</w:t>
      </w:r>
    </w:p>
    <w:p w14:paraId="55A52F0C" w14:textId="77777777" w:rsidR="009015C5" w:rsidRPr="009015C5" w:rsidRDefault="009015C5" w:rsidP="009015C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do tipo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CAT </w:t>
      </w:r>
      <w:proofErr w:type="spellStart"/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modeling</w:t>
      </w:r>
      <w:proofErr w:type="spellEnd"/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hazard</w:t>
      </w:r>
      <w:proofErr w:type="spellEnd"/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fragility</w:t>
      </w:r>
      <w:proofErr w:type="spellEnd"/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D0ACC61" w14:textId="77777777" w:rsidR="009015C5" w:rsidRPr="009015C5" w:rsidRDefault="009015C5" w:rsidP="009015C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analítica + estatística;</w:t>
      </w:r>
    </w:p>
    <w:p w14:paraId="624F8A17" w14:textId="77777777" w:rsidR="009015C5" w:rsidRPr="009015C5" w:rsidRDefault="009015C5" w:rsidP="009015C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SMCS + OPF;</w:t>
      </w:r>
    </w:p>
    <w:p w14:paraId="207180EE" w14:textId="77777777" w:rsidR="009015C5" w:rsidRPr="009015C5" w:rsidRDefault="009015C5" w:rsidP="009015C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clássicos reinterpretados sob a ótica da resiliência;</w:t>
      </w:r>
    </w:p>
    <w:p w14:paraId="3D6BE581" w14:textId="77777777" w:rsidR="009015C5" w:rsidRPr="009015C5" w:rsidRDefault="009015C5" w:rsidP="009015C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em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 de transmissão realista (GB, 29 barras)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F5064CB" w14:textId="77777777" w:rsidR="009015C5" w:rsidRPr="009015C5" w:rsidRDefault="009015C5" w:rsidP="009015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5E6363">
          <v:rect id="_x0000_i1031" style="width:0;height:1.5pt" o:hralign="center" o:hrstd="t" o:hr="t" fillcolor="#a0a0a0" stroked="f"/>
        </w:pict>
      </w:r>
    </w:p>
    <w:p w14:paraId="7A37C544" w14:textId="77777777" w:rsidR="009015C5" w:rsidRPr="009015C5" w:rsidRDefault="009015C5" w:rsidP="009015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4897B5EB" w14:textId="77777777" w:rsidR="009015C5" w:rsidRPr="009015C5" w:rsidRDefault="009015C5" w:rsidP="009015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015C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718"/>
      </w:tblGrid>
      <w:tr w:rsidR="009015C5" w:rsidRPr="009015C5" w14:paraId="616D8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AC7B7" w14:textId="77777777" w:rsidR="009015C5" w:rsidRPr="009015C5" w:rsidRDefault="009015C5" w:rsidP="009015C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15C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73CC566" w14:textId="77777777" w:rsidR="009015C5" w:rsidRPr="009015C5" w:rsidRDefault="009015C5" w:rsidP="009015C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15C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9015C5" w:rsidRPr="009015C5" w14:paraId="0FC04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6A02" w14:textId="77777777" w:rsidR="009015C5" w:rsidRPr="009015C5" w:rsidRDefault="009015C5" w:rsidP="009015C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15C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5B34B2E8" w14:textId="77777777" w:rsidR="009015C5" w:rsidRPr="009015C5" w:rsidRDefault="009015C5" w:rsidP="009015C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15C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015C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9015C5" w:rsidRPr="009015C5" w14:paraId="4B785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08A2" w14:textId="77777777" w:rsidR="009015C5" w:rsidRPr="009015C5" w:rsidRDefault="009015C5" w:rsidP="009015C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15C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448C0A6A" w14:textId="77777777" w:rsidR="009015C5" w:rsidRPr="009015C5" w:rsidRDefault="009015C5" w:rsidP="009015C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15C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015C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Explícitos</w:t>
            </w:r>
          </w:p>
        </w:tc>
      </w:tr>
      <w:tr w:rsidR="009015C5" w:rsidRPr="009015C5" w14:paraId="0D39F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49054" w14:textId="77777777" w:rsidR="009015C5" w:rsidRPr="009015C5" w:rsidRDefault="009015C5" w:rsidP="009015C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15C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</w:t>
            </w:r>
          </w:p>
        </w:tc>
        <w:tc>
          <w:tcPr>
            <w:tcW w:w="0" w:type="auto"/>
            <w:vAlign w:val="center"/>
            <w:hideMark/>
          </w:tcPr>
          <w:p w14:paraId="5571E3B8" w14:textId="77777777" w:rsidR="009015C5" w:rsidRPr="009015C5" w:rsidRDefault="009015C5" w:rsidP="009015C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15C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015C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  <w:tr w:rsidR="009015C5" w:rsidRPr="009015C5" w14:paraId="20040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FFB8" w14:textId="77777777" w:rsidR="009015C5" w:rsidRPr="009015C5" w:rsidRDefault="009015C5" w:rsidP="009015C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15C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→ falha</w:t>
            </w:r>
          </w:p>
        </w:tc>
        <w:tc>
          <w:tcPr>
            <w:tcW w:w="0" w:type="auto"/>
            <w:vAlign w:val="center"/>
            <w:hideMark/>
          </w:tcPr>
          <w:p w14:paraId="4361F515" w14:textId="77777777" w:rsidR="009015C5" w:rsidRPr="009015C5" w:rsidRDefault="009015C5" w:rsidP="009015C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15C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015C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Quantificado</w:t>
            </w:r>
          </w:p>
        </w:tc>
      </w:tr>
      <w:tr w:rsidR="009015C5" w:rsidRPr="009015C5" w14:paraId="1C07D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33917" w14:textId="77777777" w:rsidR="009015C5" w:rsidRPr="009015C5" w:rsidRDefault="009015C5" w:rsidP="009015C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15C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Índices de resiliência</w:t>
            </w:r>
          </w:p>
        </w:tc>
        <w:tc>
          <w:tcPr>
            <w:tcW w:w="0" w:type="auto"/>
            <w:vAlign w:val="center"/>
            <w:hideMark/>
          </w:tcPr>
          <w:p w14:paraId="51C20A09" w14:textId="77777777" w:rsidR="009015C5" w:rsidRPr="009015C5" w:rsidRDefault="009015C5" w:rsidP="009015C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15C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015C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Formais</w:t>
            </w:r>
          </w:p>
        </w:tc>
      </w:tr>
      <w:tr w:rsidR="009015C5" w:rsidRPr="009015C5" w14:paraId="6B95A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363A" w14:textId="77777777" w:rsidR="009015C5" w:rsidRPr="009015C5" w:rsidRDefault="009015C5" w:rsidP="009015C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15C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Aplicação a transmissão</w:t>
            </w:r>
          </w:p>
        </w:tc>
        <w:tc>
          <w:tcPr>
            <w:tcW w:w="0" w:type="auto"/>
            <w:vAlign w:val="center"/>
            <w:hideMark/>
          </w:tcPr>
          <w:p w14:paraId="59494980" w14:textId="77777777" w:rsidR="009015C5" w:rsidRPr="009015C5" w:rsidRDefault="009015C5" w:rsidP="009015C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15C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015C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Direta</w:t>
            </w:r>
          </w:p>
        </w:tc>
      </w:tr>
      <w:tr w:rsidR="009015C5" w:rsidRPr="009015C5" w14:paraId="2810C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5EFE" w14:textId="77777777" w:rsidR="009015C5" w:rsidRPr="009015C5" w:rsidRDefault="009015C5" w:rsidP="009015C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15C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Estratégias de reforço</w:t>
            </w:r>
          </w:p>
        </w:tc>
        <w:tc>
          <w:tcPr>
            <w:tcW w:w="0" w:type="auto"/>
            <w:vAlign w:val="center"/>
            <w:hideMark/>
          </w:tcPr>
          <w:p w14:paraId="57D52C49" w14:textId="77777777" w:rsidR="009015C5" w:rsidRPr="009015C5" w:rsidRDefault="009015C5" w:rsidP="009015C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015C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015C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Avaliadas</w:t>
            </w:r>
          </w:p>
        </w:tc>
      </w:tr>
    </w:tbl>
    <w:p w14:paraId="27122389" w14:textId="77777777" w:rsidR="009015C5" w:rsidRPr="009015C5" w:rsidRDefault="009015C5" w:rsidP="009015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máxima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DEA0067" w14:textId="77777777" w:rsidR="009015C5" w:rsidRPr="009015C5" w:rsidRDefault="009015C5" w:rsidP="009015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1792A7">
          <v:rect id="_x0000_i1032" style="width:0;height:1.5pt" o:hralign="center" o:hrstd="t" o:hr="t" fillcolor="#a0a0a0" stroked="f"/>
        </w:pict>
      </w:r>
    </w:p>
    <w:p w14:paraId="151E741E" w14:textId="77777777" w:rsidR="009015C5" w:rsidRPr="009015C5" w:rsidRDefault="009015C5" w:rsidP="009015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015C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Limitações (que reforçam sua contribuição)</w:t>
      </w:r>
    </w:p>
    <w:p w14:paraId="4C5970C0" w14:textId="77777777" w:rsidR="009015C5" w:rsidRPr="009015C5" w:rsidRDefault="009015C5" w:rsidP="009015C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Metodologia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computacionalmente pesada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E474507" w14:textId="77777777" w:rsidR="009015C5" w:rsidRPr="009015C5" w:rsidRDefault="009015C5" w:rsidP="009015C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Exige:</w:t>
      </w:r>
    </w:p>
    <w:p w14:paraId="2F2FD7C3" w14:textId="77777777" w:rsidR="009015C5" w:rsidRPr="009015C5" w:rsidRDefault="009015C5" w:rsidP="009015C5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climáticos horários,</w:t>
      </w:r>
    </w:p>
    <w:p w14:paraId="597532D9" w14:textId="77777777" w:rsidR="009015C5" w:rsidRPr="009015C5" w:rsidRDefault="009015C5" w:rsidP="009015C5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bem calibradas;</w:t>
      </w:r>
    </w:p>
    <w:p w14:paraId="002C94F7" w14:textId="77777777" w:rsidR="009015C5" w:rsidRPr="009015C5" w:rsidRDefault="009015C5" w:rsidP="009015C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Índices ainda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complexos para uso regulatório rápido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95B6AF2" w14:textId="77777777" w:rsidR="009015C5" w:rsidRPr="009015C5" w:rsidRDefault="009015C5" w:rsidP="009015C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um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único, simples e direto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322ADFD" w14:textId="77777777" w:rsidR="009015C5" w:rsidRPr="009015C5" w:rsidRDefault="009015C5" w:rsidP="009015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Espaço científico </w:t>
      </w:r>
      <w:r w:rsidRPr="009015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exatamente alinhado</w:t>
      </w: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sua proposta:</w:t>
      </w:r>
    </w:p>
    <w:p w14:paraId="7479B699" w14:textId="77777777" w:rsidR="009015C5" w:rsidRPr="009015C5" w:rsidRDefault="009015C5" w:rsidP="009015C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simplificação,</w:t>
      </w:r>
    </w:p>
    <w:p w14:paraId="7C5EF6CD" w14:textId="77777777" w:rsidR="009015C5" w:rsidRPr="009015C5" w:rsidRDefault="009015C5" w:rsidP="009015C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 transferibilidade,</w:t>
      </w:r>
    </w:p>
    <w:p w14:paraId="622F13FA" w14:textId="77777777" w:rsidR="009015C5" w:rsidRPr="009015C5" w:rsidRDefault="009015C5" w:rsidP="009015C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015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direto em linhas de transmissão.</w:t>
      </w:r>
    </w:p>
    <w:p w14:paraId="4235AF53" w14:textId="77777777" w:rsidR="009015C5" w:rsidRPr="009015C5" w:rsidRDefault="009015C5"/>
    <w:sectPr w:rsidR="009015C5" w:rsidRPr="009015C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D91"/>
    <w:multiLevelType w:val="multilevel"/>
    <w:tmpl w:val="AFD8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01613"/>
    <w:multiLevelType w:val="multilevel"/>
    <w:tmpl w:val="FB5A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02E04"/>
    <w:multiLevelType w:val="multilevel"/>
    <w:tmpl w:val="3A08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4027B"/>
    <w:multiLevelType w:val="multilevel"/>
    <w:tmpl w:val="CC6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85D75"/>
    <w:multiLevelType w:val="multilevel"/>
    <w:tmpl w:val="1A96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5531B"/>
    <w:multiLevelType w:val="multilevel"/>
    <w:tmpl w:val="05F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B1B66"/>
    <w:multiLevelType w:val="multilevel"/>
    <w:tmpl w:val="A452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C645C"/>
    <w:multiLevelType w:val="multilevel"/>
    <w:tmpl w:val="BF58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13AF0"/>
    <w:multiLevelType w:val="multilevel"/>
    <w:tmpl w:val="7C18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203BA"/>
    <w:multiLevelType w:val="multilevel"/>
    <w:tmpl w:val="286C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5141F2"/>
    <w:multiLevelType w:val="multilevel"/>
    <w:tmpl w:val="4F36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E3161"/>
    <w:multiLevelType w:val="multilevel"/>
    <w:tmpl w:val="3930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381F84"/>
    <w:multiLevelType w:val="multilevel"/>
    <w:tmpl w:val="7C58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980170">
    <w:abstractNumId w:val="3"/>
  </w:num>
  <w:num w:numId="2" w16cid:durableId="1233807190">
    <w:abstractNumId w:val="6"/>
  </w:num>
  <w:num w:numId="3" w16cid:durableId="105854100">
    <w:abstractNumId w:val="4"/>
  </w:num>
  <w:num w:numId="4" w16cid:durableId="676923151">
    <w:abstractNumId w:val="8"/>
  </w:num>
  <w:num w:numId="5" w16cid:durableId="166098302">
    <w:abstractNumId w:val="0"/>
  </w:num>
  <w:num w:numId="6" w16cid:durableId="1970671142">
    <w:abstractNumId w:val="7"/>
  </w:num>
  <w:num w:numId="7" w16cid:durableId="586040000">
    <w:abstractNumId w:val="1"/>
  </w:num>
  <w:num w:numId="8" w16cid:durableId="1810513586">
    <w:abstractNumId w:val="11"/>
  </w:num>
  <w:num w:numId="9" w16cid:durableId="1138650979">
    <w:abstractNumId w:val="9"/>
  </w:num>
  <w:num w:numId="10" w16cid:durableId="1187911268">
    <w:abstractNumId w:val="10"/>
  </w:num>
  <w:num w:numId="11" w16cid:durableId="1336766309">
    <w:abstractNumId w:val="5"/>
  </w:num>
  <w:num w:numId="12" w16cid:durableId="1641812855">
    <w:abstractNumId w:val="2"/>
  </w:num>
  <w:num w:numId="13" w16cid:durableId="6992066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5C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015C5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0601D"/>
  <w15:chartTrackingRefBased/>
  <w15:docId w15:val="{34DF80D0-6634-4BA1-9225-660B205A4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5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5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5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5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5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5C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5C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5C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5C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5C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01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5C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015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15C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015C5"/>
    <w:rPr>
      <w:b/>
      <w:bCs/>
    </w:rPr>
  </w:style>
  <w:style w:type="character" w:styleId="Emphasis">
    <w:name w:val="Emphasis"/>
    <w:basedOn w:val="DefaultParagraphFont"/>
    <w:uiPriority w:val="20"/>
    <w:qFormat/>
    <w:rsid w:val="009015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622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2026-01-01T20:40:00Z</dcterms:created>
  <dcterms:modified xsi:type="dcterms:W3CDTF">2026-01-01T20:41:00Z</dcterms:modified>
</cp:coreProperties>
</file>