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4803" w14:textId="245A55DD" w:rsidR="00AC5231" w:rsidRDefault="0037481F">
      <w:pPr>
        <w:rPr>
          <w:lang w:val="en-US"/>
        </w:rPr>
      </w:pPr>
      <w:r w:rsidRPr="0037481F">
        <w:rPr>
          <w:lang w:val="en-US"/>
        </w:rPr>
        <w:t>2018 Maintaining Electric System Safety Through an Enhanced Network Resilience-IEEE</w:t>
      </w:r>
    </w:p>
    <w:p w14:paraId="71B5EFA7" w14:textId="77777777" w:rsidR="0037481F" w:rsidRDefault="0037481F">
      <w:pPr>
        <w:rPr>
          <w:lang w:val="en-US"/>
        </w:rPr>
      </w:pPr>
    </w:p>
    <w:p w14:paraId="5C4F7483" w14:textId="77777777" w:rsidR="0037481F" w:rsidRPr="0037481F" w:rsidRDefault="0037481F" w:rsidP="00374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F35A040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 </w:t>
      </w:r>
      <w:proofErr w:type="spellStart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operacional proativo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da rede de transmissão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HILP (</w:t>
      </w:r>
      <w:proofErr w:type="spellStart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High-Impact</w:t>
      </w:r>
      <w:proofErr w:type="spellEnd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Low-Probability</w:t>
      </w:r>
      <w:proofErr w:type="spellEnd"/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7751AF35" w14:textId="77777777" w:rsidR="0037481F" w:rsidRPr="0037481F" w:rsidRDefault="0037481F" w:rsidP="00374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segurança elétrica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BB7D1E" w14:textId="77777777" w:rsidR="0037481F" w:rsidRPr="0037481F" w:rsidRDefault="0037481F" w:rsidP="00374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pré-evento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BB9AED" w14:textId="77777777" w:rsidR="0037481F" w:rsidRPr="0037481F" w:rsidRDefault="0037481F" w:rsidP="00374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reconfiguração topológica temporária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proofErr w:type="spellStart"/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Switching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(TLS);</w:t>
      </w:r>
    </w:p>
    <w:p w14:paraId="2A334453" w14:textId="77777777" w:rsidR="0037481F" w:rsidRPr="0037481F" w:rsidRDefault="0037481F" w:rsidP="00374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restauração rápida de carga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D0EFE9" w14:textId="77777777" w:rsidR="0037481F" w:rsidRPr="0037481F" w:rsidRDefault="0037481F" w:rsidP="003748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apoio à decisão do operador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9906342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topológico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633CBBDB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14FB067">
          <v:rect id="_x0000_i1025" style="width:0;height:1.5pt" o:hralign="center" o:hrstd="t" o:hr="t" fillcolor="#a0a0a0" stroked="f"/>
        </w:pict>
      </w:r>
    </w:p>
    <w:p w14:paraId="2BFFBB71" w14:textId="77777777" w:rsidR="0037481F" w:rsidRPr="0037481F" w:rsidRDefault="0037481F" w:rsidP="00374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0CC6B3B3" w14:textId="77777777" w:rsidR="0037481F" w:rsidRPr="0037481F" w:rsidRDefault="0037481F" w:rsidP="00374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Estrutura conceitual de resiliência (muito bem definida)</w:t>
      </w:r>
    </w:p>
    <w:p w14:paraId="3DE87EBE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claramente as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fases da resiliência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4929):</w:t>
      </w:r>
    </w:p>
    <w:p w14:paraId="1B531904" w14:textId="77777777" w:rsidR="0037481F" w:rsidRPr="0037481F" w:rsidRDefault="0037481F" w:rsidP="00374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normal;</w:t>
      </w:r>
    </w:p>
    <w:p w14:paraId="5DF367B2" w14:textId="77777777" w:rsidR="0037481F" w:rsidRPr="0037481F" w:rsidRDefault="0037481F" w:rsidP="00374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 disrupção;</w:t>
      </w:r>
    </w:p>
    <w:p w14:paraId="5DDE0F2C" w14:textId="77777777" w:rsidR="0037481F" w:rsidRPr="0037481F" w:rsidRDefault="0037481F" w:rsidP="00374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preparação;</w:t>
      </w:r>
    </w:p>
    <w:p w14:paraId="2AF90053" w14:textId="77777777" w:rsidR="0037481F" w:rsidRPr="0037481F" w:rsidRDefault="0037481F" w:rsidP="00374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2D8E34DD" w14:textId="77777777" w:rsidR="0037481F" w:rsidRPr="0037481F" w:rsidRDefault="0037481F" w:rsidP="003748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pós-evento.</w:t>
      </w:r>
    </w:p>
    <w:p w14:paraId="438ECB6A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estrutura é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abordagens baseadas em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as usadas na sua tese.</w:t>
      </w:r>
    </w:p>
    <w:p w14:paraId="581E8623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2F47A5">
          <v:rect id="_x0000_i1026" style="width:0;height:1.5pt" o:hralign="center" o:hrstd="t" o:hr="t" fillcolor="#a0a0a0" stroked="f"/>
        </w:pict>
      </w:r>
    </w:p>
    <w:p w14:paraId="260CC462" w14:textId="77777777" w:rsidR="0037481F" w:rsidRPr="0037481F" w:rsidRDefault="0037481F" w:rsidP="00374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Métricas quantitativas de resiliência</w:t>
      </w:r>
    </w:p>
    <w:p w14:paraId="52D6AB02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propostas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duas classes de métricas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(Sec. III-A, págs. 4930–4932):</w:t>
      </w:r>
    </w:p>
    <w:p w14:paraId="106B498A" w14:textId="77777777" w:rsidR="0037481F" w:rsidRPr="0037481F" w:rsidRDefault="0037481F" w:rsidP="0037481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a) Robustez topológica</w:t>
      </w:r>
    </w:p>
    <w:p w14:paraId="7EF0F67D" w14:textId="77777777" w:rsidR="0037481F" w:rsidRPr="0037481F" w:rsidRDefault="0037481F" w:rsidP="00374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conectividade algébrica (γ₂);</w:t>
      </w:r>
    </w:p>
    <w:p w14:paraId="7D2D24EC" w14:textId="77777777" w:rsidR="0037481F" w:rsidRPr="0037481F" w:rsidRDefault="0037481F" w:rsidP="00374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sensibilidade da rede;</w:t>
      </w:r>
    </w:p>
    <w:p w14:paraId="47EE7A54" w14:textId="77777777" w:rsidR="0037481F" w:rsidRPr="0037481F" w:rsidRDefault="0037481F" w:rsidP="003748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resistência/condutância efetiva do grafo.</w:t>
      </w:r>
    </w:p>
    <w:p w14:paraId="22D7C774" w14:textId="77777777" w:rsidR="0037481F" w:rsidRPr="0037481F" w:rsidRDefault="0037481F" w:rsidP="0037481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b) Resiliência operacional</w:t>
      </w:r>
    </w:p>
    <w:p w14:paraId="4B0B65F0" w14:textId="77777777" w:rsidR="0037481F" w:rsidRPr="0037481F" w:rsidRDefault="0037481F" w:rsidP="00374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do sistema (</w:t>
      </w: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5);</w:t>
      </w:r>
    </w:p>
    <w:p w14:paraId="0F5275E4" w14:textId="77777777" w:rsidR="0037481F" w:rsidRPr="0037481F" w:rsidRDefault="0037481F" w:rsidP="00374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valor de recuperação de carga (</w:t>
      </w: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6);</w:t>
      </w:r>
    </w:p>
    <w:p w14:paraId="69816D2A" w14:textId="77777777" w:rsidR="0037481F" w:rsidRPr="0037481F" w:rsidRDefault="0037481F" w:rsidP="003748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capacidade de recuperação ao longo do tempo (</w:t>
      </w: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7).</w:t>
      </w:r>
    </w:p>
    <w:p w14:paraId="2545CD16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 métricas são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definidas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estão ligadas a danos físicos reais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1D97CE5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DC51E5">
          <v:rect id="_x0000_i1027" style="width:0;height:1.5pt" o:hralign="center" o:hrstd="t" o:hr="t" fillcolor="#a0a0a0" stroked="f"/>
        </w:pict>
      </w:r>
    </w:p>
    <w:p w14:paraId="0F98FDA3" w14:textId="77777777" w:rsidR="0037481F" w:rsidRPr="0037481F" w:rsidRDefault="0037481F" w:rsidP="003748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Estratégia central: reconfiguração da rede (TLS)</w:t>
      </w:r>
    </w:p>
    <w:p w14:paraId="7B4722A4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do artigo é um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DC-OPF com variáveis binárias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308E8E8" w14:textId="77777777" w:rsidR="0037481F" w:rsidRPr="0037481F" w:rsidRDefault="0037481F" w:rsidP="00374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desligar seletivamente linhas de transmissão;</w:t>
      </w:r>
    </w:p>
    <w:p w14:paraId="37DC0BE3" w14:textId="77777777" w:rsidR="0037481F" w:rsidRPr="0037481F" w:rsidRDefault="0037481F" w:rsidP="00374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geração;</w:t>
      </w:r>
    </w:p>
    <w:p w14:paraId="0FC0C3D5" w14:textId="77777777" w:rsidR="0037481F" w:rsidRPr="0037481F" w:rsidRDefault="0037481F" w:rsidP="003748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maximizar a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de carga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um HILP.</w:t>
      </w:r>
    </w:p>
    <w:p w14:paraId="712576FA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Caso-teste: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118-bus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Evento HILP simulado: perda do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gerador G13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Resultados (Fig. 6, pág. 4933):</w:t>
      </w:r>
    </w:p>
    <w:p w14:paraId="4552424A" w14:textId="77777777" w:rsidR="0037481F" w:rsidRPr="0037481F" w:rsidRDefault="0037481F" w:rsidP="003748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clássico: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72,6 %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carga recuperada;</w:t>
      </w:r>
    </w:p>
    <w:p w14:paraId="7FC5F941" w14:textId="77777777" w:rsidR="0037481F" w:rsidRPr="0037481F" w:rsidRDefault="0037481F" w:rsidP="003748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TLS + </w:t>
      </w:r>
      <w:proofErr w:type="spellStart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até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97,3 %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recuperação em ~40 min.</w:t>
      </w:r>
    </w:p>
    <w:p w14:paraId="68F833CA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Demonstra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ganhos operacionais reais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resiliência.</w:t>
      </w:r>
    </w:p>
    <w:p w14:paraId="14E7ABEB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3E8693">
          <v:rect id="_x0000_i1028" style="width:0;height:1.5pt" o:hralign="center" o:hrstd="t" o:hr="t" fillcolor="#a0a0a0" stroked="f"/>
        </w:pict>
      </w:r>
    </w:p>
    <w:p w14:paraId="16BB208E" w14:textId="77777777" w:rsidR="0037481F" w:rsidRPr="0037481F" w:rsidRDefault="0037481F" w:rsidP="00374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23DC9452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 no seu contexto:</w:t>
      </w:r>
    </w:p>
    <w:p w14:paraId="6032D21F" w14:textId="77777777" w:rsidR="0037481F" w:rsidRPr="0037481F" w:rsidRDefault="0037481F" w:rsidP="003748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HILP não é climático físico</w:t>
      </w:r>
    </w:p>
    <w:p w14:paraId="18B3E248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simulado = perda de gerador;</w:t>
      </w:r>
    </w:p>
    <w:p w14:paraId="47FC90AA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temperatura, chuva.</w:t>
      </w:r>
    </w:p>
    <w:p w14:paraId="3F469F8D" w14:textId="77777777" w:rsidR="0037481F" w:rsidRPr="0037481F" w:rsidRDefault="0037481F" w:rsidP="003748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não falham fisicamente</w:t>
      </w:r>
    </w:p>
    <w:p w14:paraId="1363BD3E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TLS é decisão operacional;</w:t>
      </w:r>
    </w:p>
    <w:p w14:paraId="745F9EE7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colapso estrutural, nem fragilidade.</w:t>
      </w:r>
    </w:p>
    <w:p w14:paraId="13600AA4" w14:textId="77777777" w:rsidR="0037481F" w:rsidRPr="0037481F" w:rsidRDefault="0037481F" w:rsidP="003748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elétrico simplificado</w:t>
      </w:r>
    </w:p>
    <w:p w14:paraId="6684FFD4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DC-OPF;</w:t>
      </w:r>
    </w:p>
    <w:p w14:paraId="17576872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dinâmica eletromecânica;</w:t>
      </w:r>
    </w:p>
    <w:p w14:paraId="0F4E9DA2" w14:textId="77777777" w:rsidR="0037481F" w:rsidRPr="0037481F" w:rsidRDefault="0037481F" w:rsidP="003748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tempos reais de reparo de LT.</w:t>
      </w:r>
    </w:p>
    <w:p w14:paraId="5601F683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 resiliência física das linhas de transmissão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5AF54E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9BD7AB5">
          <v:rect id="_x0000_i1029" style="width:0;height:1.5pt" o:hralign="center" o:hrstd="t" o:hr="t" fillcolor="#a0a0a0" stroked="f"/>
        </w:pict>
      </w:r>
    </w:p>
    <w:p w14:paraId="50817286" w14:textId="77777777" w:rsidR="0037481F" w:rsidRPr="0037481F" w:rsidRDefault="0037481F" w:rsidP="00374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11135992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Tema: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978"/>
      </w:tblGrid>
      <w:tr w:rsidR="0037481F" w:rsidRPr="0037481F" w14:paraId="28814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5FF62E" w14:textId="77777777" w:rsidR="0037481F" w:rsidRPr="0037481F" w:rsidRDefault="0037481F" w:rsidP="00374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27408C5" w14:textId="77777777" w:rsidR="0037481F" w:rsidRPr="0037481F" w:rsidRDefault="0037481F" w:rsidP="0037481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37481F" w:rsidRPr="0037481F" w14:paraId="42DE3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DD73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6443CD3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 (topologia)</w:t>
            </w:r>
          </w:p>
        </w:tc>
      </w:tr>
      <w:tr w:rsidR="0037481F" w:rsidRPr="0037481F" w14:paraId="2DB0F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FBB4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35EF0574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37481F" w:rsidRPr="0037481F" w14:paraId="5C3F0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A57E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608D779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37481F" w:rsidRPr="0037481F" w14:paraId="37A9E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7678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6963E08A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37481F" w:rsidRPr="0037481F" w14:paraId="6ED23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4414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operacional</w:t>
            </w:r>
          </w:p>
        </w:tc>
        <w:tc>
          <w:tcPr>
            <w:tcW w:w="0" w:type="auto"/>
            <w:vAlign w:val="center"/>
            <w:hideMark/>
          </w:tcPr>
          <w:p w14:paraId="118678BA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  <w:tr w:rsidR="0037481F" w:rsidRPr="0037481F" w14:paraId="3FF16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AC3D1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 resiliência</w:t>
            </w:r>
          </w:p>
        </w:tc>
        <w:tc>
          <w:tcPr>
            <w:tcW w:w="0" w:type="auto"/>
            <w:vAlign w:val="center"/>
            <w:hideMark/>
          </w:tcPr>
          <w:p w14:paraId="5C36DE0C" w14:textId="77777777" w:rsidR="0037481F" w:rsidRPr="0037481F" w:rsidRDefault="0037481F" w:rsidP="0037481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37481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37481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</w:t>
            </w:r>
          </w:p>
        </w:tc>
      </w:tr>
    </w:tbl>
    <w:p w14:paraId="2B85BE57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 à tese: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37481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metodológica/operacional: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44E3E613" w14:textId="77777777" w:rsidR="0037481F" w:rsidRPr="0037481F" w:rsidRDefault="0037481F" w:rsidP="003748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51972A2">
          <v:rect id="_x0000_i1030" style="width:0;height:1.5pt" o:hralign="center" o:hrstd="t" o:hr="t" fillcolor="#a0a0a0" stroked="f"/>
        </w:pict>
      </w:r>
    </w:p>
    <w:p w14:paraId="75FE31E7" w14:textId="77777777" w:rsidR="0037481F" w:rsidRPr="0037481F" w:rsidRDefault="0037481F" w:rsidP="003748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3CD644E" w14:textId="77777777" w:rsidR="0037481F" w:rsidRPr="0037481F" w:rsidRDefault="0037481F" w:rsidP="003748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698DC1B3" w14:textId="77777777" w:rsidR="0037481F" w:rsidRPr="0037481F" w:rsidRDefault="0037481F" w:rsidP="003748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definir claramente o conceito de resiliência vs. confiabilidade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4CE729" w14:textId="77777777" w:rsidR="0037481F" w:rsidRPr="0037481F" w:rsidRDefault="0037481F" w:rsidP="003748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importância de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resposta rápida e flexibilidade operacional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74D08C0" w14:textId="77777777" w:rsidR="0037481F" w:rsidRPr="0037481F" w:rsidRDefault="0037481F" w:rsidP="003748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atributo dinâmico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estrutural;</w:t>
      </w:r>
    </w:p>
    <w:p w14:paraId="1155AD82" w14:textId="77777777" w:rsidR="0037481F" w:rsidRPr="0037481F" w:rsidRDefault="0037481F" w:rsidP="003748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contrastar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abordagem:</w:t>
      </w:r>
    </w:p>
    <w:p w14:paraId="1EEDFC17" w14:textId="77777777" w:rsidR="0037481F" w:rsidRPr="0037481F" w:rsidRDefault="0037481F" w:rsidP="0037481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7481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mesmo com topologia ótima, sem considerar fragilidade climática, a resiliência física pode ser superestimada</w:t>
      </w:r>
      <w:r w:rsidRPr="003748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935B5A" w14:textId="77777777" w:rsidR="0037481F" w:rsidRPr="0037481F" w:rsidRDefault="0037481F"/>
    <w:sectPr w:rsidR="0037481F" w:rsidRPr="0037481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A1"/>
    <w:multiLevelType w:val="multilevel"/>
    <w:tmpl w:val="37F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3059"/>
    <w:multiLevelType w:val="multilevel"/>
    <w:tmpl w:val="FF50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F2364"/>
    <w:multiLevelType w:val="multilevel"/>
    <w:tmpl w:val="BD0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F32A8"/>
    <w:multiLevelType w:val="multilevel"/>
    <w:tmpl w:val="217A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764FC"/>
    <w:multiLevelType w:val="multilevel"/>
    <w:tmpl w:val="EB88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94A45"/>
    <w:multiLevelType w:val="multilevel"/>
    <w:tmpl w:val="13980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321A2"/>
    <w:multiLevelType w:val="multilevel"/>
    <w:tmpl w:val="EA10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C250D"/>
    <w:multiLevelType w:val="multilevel"/>
    <w:tmpl w:val="161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321496">
    <w:abstractNumId w:val="3"/>
  </w:num>
  <w:num w:numId="2" w16cid:durableId="1361206935">
    <w:abstractNumId w:val="1"/>
  </w:num>
  <w:num w:numId="3" w16cid:durableId="1842308896">
    <w:abstractNumId w:val="0"/>
  </w:num>
  <w:num w:numId="4" w16cid:durableId="1606496631">
    <w:abstractNumId w:val="7"/>
  </w:num>
  <w:num w:numId="5" w16cid:durableId="456148494">
    <w:abstractNumId w:val="6"/>
  </w:num>
  <w:num w:numId="6" w16cid:durableId="1188913107">
    <w:abstractNumId w:val="4"/>
  </w:num>
  <w:num w:numId="7" w16cid:durableId="2131825272">
    <w:abstractNumId w:val="5"/>
  </w:num>
  <w:num w:numId="8" w16cid:durableId="37510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1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7481F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2C22F"/>
  <w15:chartTrackingRefBased/>
  <w15:docId w15:val="{B494CB04-3721-4E52-9DCF-8EFBD7B8C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1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1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1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1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1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374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1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3748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8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37481F"/>
    <w:rPr>
      <w:b/>
      <w:bCs/>
    </w:rPr>
  </w:style>
  <w:style w:type="character" w:styleId="Emphasis">
    <w:name w:val="Emphasis"/>
    <w:basedOn w:val="DefaultParagraphFont"/>
    <w:uiPriority w:val="20"/>
    <w:qFormat/>
    <w:rsid w:val="00374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2026-01-01T22:53:00Z</dcterms:created>
  <dcterms:modified xsi:type="dcterms:W3CDTF">2026-01-01T22:54:00Z</dcterms:modified>
</cp:coreProperties>
</file>