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31E2" w14:textId="7881762B" w:rsidR="00AC5231" w:rsidRDefault="00653172">
      <w:pPr>
        <w:rPr>
          <w:lang w:val="en-US"/>
        </w:rPr>
      </w:pPr>
      <w:r w:rsidRPr="00653172">
        <w:rPr>
          <w:lang w:val="en-US"/>
        </w:rPr>
        <w:t>Resilient Transmission Hardening Planning in a High Renewable Penetration Era</w:t>
      </w:r>
    </w:p>
    <w:p w14:paraId="4325616A" w14:textId="77777777" w:rsidR="00653172" w:rsidRDefault="00653172">
      <w:pPr>
        <w:rPr>
          <w:lang w:val="en-US"/>
        </w:rPr>
      </w:pPr>
    </w:p>
    <w:p w14:paraId="25498A2A" w14:textId="77777777" w:rsidR="00AB04AA" w:rsidRPr="00AB04AA" w:rsidRDefault="00AB04AA" w:rsidP="00AB04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114627EE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alto impacto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IEEE de primeira linha, com foco explícito em:</w:t>
      </w:r>
    </w:p>
    <w:p w14:paraId="4B76918E" w14:textId="77777777" w:rsidR="00AB04AA" w:rsidRPr="00AB04AA" w:rsidRDefault="00AB04AA" w:rsidP="00AB04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BAC1FD" w14:textId="77777777" w:rsidR="00AB04AA" w:rsidRPr="00AB04AA" w:rsidRDefault="00AB04AA" w:rsidP="00AB04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endurecimento físico (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de linhas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B0D2BC" w14:textId="77777777" w:rsidR="00AB04AA" w:rsidRPr="00AB04AA" w:rsidRDefault="00AB04AA" w:rsidP="00AB04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extremos (natural 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disasters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HILP)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916F9C" w14:textId="77777777" w:rsidR="00AB04AA" w:rsidRPr="00AB04AA" w:rsidRDefault="00AB04AA" w:rsidP="00AB04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associada à elevada penetração de renováveis (vento)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736A24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situa-se claramente na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interseção entre engenharia de transmissão, resiliência e planeamento estocástico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sendo diretamente pertinente ao seu doutoramento.</w:t>
      </w:r>
    </w:p>
    <w:p w14:paraId="4FBBE94E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3B7AB">
          <v:rect id="_x0000_i1025" style="width:0;height:1.5pt" o:hralign="center" o:hrstd="t" o:hr="t" fillcolor="#a0a0a0" stroked="f"/>
        </w:pict>
      </w:r>
    </w:p>
    <w:p w14:paraId="76F2237C" w14:textId="77777777" w:rsidR="00AB04AA" w:rsidRPr="00AB04AA" w:rsidRDefault="00AB04AA" w:rsidP="00AB04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42483732" w14:textId="77777777" w:rsidR="00AB04AA" w:rsidRPr="00AB04AA" w:rsidRDefault="00AB04AA" w:rsidP="00AB04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677A4969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definem um índice escalar clássico de resiliência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tratam a resiliência como:</w:t>
      </w:r>
    </w:p>
    <w:p w14:paraId="595F2F96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do sistema de minimizar perda de carga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contingências simultâneas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renovável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através de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decisões ótimas de endurecimento físico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B183A8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é, portanto,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econômica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medida indiretamente por:</w:t>
      </w:r>
    </w:p>
    <w:p w14:paraId="3C1488AB" w14:textId="77777777" w:rsidR="00AB04AA" w:rsidRPr="00AB04AA" w:rsidRDefault="00AB04AA" w:rsidP="00AB04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custo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total 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esperado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(hardening + shedding</w:t>
      </w:r>
      <w:proofErr w:type="gramStart"/>
      <w:r w:rsidRPr="00AB04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7ACBCA48" w14:textId="77777777" w:rsidR="00AB04AA" w:rsidRPr="00AB04AA" w:rsidRDefault="00AB04AA" w:rsidP="00AB04A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quantidade de carga cortada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pior cenário conjunto.</w:t>
      </w:r>
    </w:p>
    <w:p w14:paraId="771C14E7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C9C89A">
          <v:rect id="_x0000_i1026" style="width:0;height:1.5pt" o:hralign="center" o:hrstd="t" o:hr="t" fillcolor="#a0a0a0" stroked="f"/>
        </w:pict>
      </w:r>
    </w:p>
    <w:p w14:paraId="0B5ADFBA" w14:textId="77777777" w:rsidR="00AB04AA" w:rsidRPr="00AB04AA" w:rsidRDefault="00AB04AA" w:rsidP="00AB04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38459526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núcleo metodológico do artigo é altamente relevante:</w:t>
      </w:r>
    </w:p>
    <w:p w14:paraId="60779D95" w14:textId="77777777" w:rsidR="00AB04AA" w:rsidRPr="00AB04AA" w:rsidRDefault="00AB04AA" w:rsidP="00AB04A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(a) Modelo Defender–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Attacker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–Defender (DAD)</w:t>
      </w:r>
    </w:p>
    <w:p w14:paraId="67E5419B" w14:textId="77777777" w:rsidR="00AB04AA" w:rsidRPr="00AB04AA" w:rsidRDefault="00AB04AA" w:rsidP="00AB04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1º estágio (Defender):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decisão de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endurecer linhas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(variável binária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112C766" w14:textId="77777777" w:rsidR="00AB04AA" w:rsidRPr="00AB04AA" w:rsidRDefault="00AB04AA" w:rsidP="00AB04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2º estágio (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Attacker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escolha do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pior conjunto de falhas simultâneas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(até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linhas);</w:t>
      </w:r>
    </w:p>
    <w:p w14:paraId="28788A12" w14:textId="77777777" w:rsidR="00AB04AA" w:rsidRPr="00AB04AA" w:rsidRDefault="00AB04AA" w:rsidP="00AB04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3º estágio (Defender):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redespacho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minimizar 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558B3D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formulação captura explicitamente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múltiplas não correlacionadas eletricamente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típicas de eventos climáticos severos.</w:t>
      </w:r>
    </w:p>
    <w:p w14:paraId="73CB6D90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C219F99">
          <v:rect id="_x0000_i1027" style="width:0;height:1.5pt" o:hralign="center" o:hrstd="t" o:hr="t" fillcolor="#a0a0a0" stroked="f"/>
        </w:pict>
      </w:r>
    </w:p>
    <w:p w14:paraId="5E371550" w14:textId="77777777" w:rsidR="00AB04AA" w:rsidRPr="00AB04AA" w:rsidRDefault="00AB04AA" w:rsidP="00AB04A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(b) Incerteza renovável via otimização robusta distributiva (DRO)</w:t>
      </w:r>
    </w:p>
    <w:p w14:paraId="02397C67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inovação central do artigo é tratar a incerteza do vento por:</w:t>
      </w:r>
    </w:p>
    <w:p w14:paraId="726622D4" w14:textId="77777777" w:rsidR="00AB04AA" w:rsidRPr="00AB04AA" w:rsidRDefault="00AB04AA" w:rsidP="00AB04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conjuntos de ambiguidade probabilística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3530DB0" w14:textId="77777777" w:rsidR="00AB04AA" w:rsidRPr="00AB04AA" w:rsidRDefault="00AB04AA" w:rsidP="00AB04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baseados na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métrica de 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Wasserstein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40EE48" w14:textId="77777777" w:rsidR="00AB04AA" w:rsidRPr="00AB04AA" w:rsidRDefault="00AB04AA" w:rsidP="00AB04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construídos a partir de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reais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0215BA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Formalmente, os autores resolvem:</w:t>
      </w:r>
    </w:p>
    <w:p w14:paraId="7D0844AD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lim>
          </m:limLow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hard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U,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[Q(z,u,ξ)]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13FA552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1B61A06" w14:textId="77777777" w:rsidR="00AB04AA" w:rsidRPr="00AB04AA" w:rsidRDefault="00AB04AA" w:rsidP="00AB04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conjunto de contingências múltiplas;</w:t>
      </w:r>
    </w:p>
    <w:p w14:paraId="02112CDA" w14:textId="77777777" w:rsidR="00AB04AA" w:rsidRPr="00AB04AA" w:rsidRDefault="00AB04AA" w:rsidP="00AB04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conjunto de distribuições admissíveis;</w:t>
      </w:r>
    </w:p>
    <w:p w14:paraId="67F26469" w14:textId="77777777" w:rsidR="00AB04AA" w:rsidRPr="00AB04AA" w:rsidRDefault="00AB04AA" w:rsidP="00AB04A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Q(⋅)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custo de shedding sob redispatch.</w:t>
      </w:r>
    </w:p>
    <w:p w14:paraId="5902F958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F4A0E7">
          <v:rect id="_x0000_i1028" style="width:0;height:1.5pt" o:hralign="center" o:hrstd="t" o:hr="t" fillcolor="#a0a0a0" stroked="f"/>
        </w:pict>
      </w:r>
    </w:p>
    <w:p w14:paraId="622496B5" w14:textId="77777777" w:rsidR="00AB04AA" w:rsidRPr="00AB04AA" w:rsidRDefault="00AB04AA" w:rsidP="00AB04AA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(c) Resolução computacional</w:t>
      </w:r>
    </w:p>
    <w:p w14:paraId="30B6939E" w14:textId="77777777" w:rsidR="00AB04AA" w:rsidRPr="00AB04AA" w:rsidRDefault="00AB04AA" w:rsidP="00AB04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Reformulação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linear inteira mista (MILP)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49E385" w14:textId="77777777" w:rsidR="00AB04AA" w:rsidRPr="00AB04AA" w:rsidRDefault="00AB04AA" w:rsidP="00AB04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Uso de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Column-and-Constraint Generation</w:t>
      </w:r>
      <w:r w:rsidRPr="00AB04A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18AA5E54" w14:textId="77777777" w:rsidR="00AB04AA" w:rsidRPr="00AB04AA" w:rsidRDefault="00AB04AA" w:rsidP="00AB04A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Testes em sistemas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24 barras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118 barras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F17D67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CD7C2F">
          <v:rect id="_x0000_i1029" style="width:0;height:1.5pt" o:hralign="center" o:hrstd="t" o:hr="t" fillcolor="#a0a0a0" stroked="f"/>
        </w:pict>
      </w:r>
    </w:p>
    <w:p w14:paraId="7D64BDCB" w14:textId="77777777" w:rsidR="00AB04AA" w:rsidRPr="00AB04AA" w:rsidRDefault="00AB04AA" w:rsidP="00AB04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principais</w:t>
      </w:r>
    </w:p>
    <w:p w14:paraId="1CD20BBC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demonstram que:</w:t>
      </w:r>
    </w:p>
    <w:p w14:paraId="4118EFDB" w14:textId="77777777" w:rsidR="00AB04AA" w:rsidRPr="00AB04AA" w:rsidRDefault="00AB04AA" w:rsidP="00AB04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data-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driven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(DDTSHP)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menos conservador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abordagens robustas clássicas;</w:t>
      </w:r>
    </w:p>
    <w:p w14:paraId="74B6861D" w14:textId="77777777" w:rsidR="00AB04AA" w:rsidRPr="00AB04AA" w:rsidRDefault="00AB04AA" w:rsidP="00AB04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reduz 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linhas endurecidas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mantendo ou melhorando a resiliência;</w:t>
      </w:r>
    </w:p>
    <w:p w14:paraId="1943F369" w14:textId="77777777" w:rsidR="00AB04AA" w:rsidRPr="00AB04AA" w:rsidRDefault="00AB04AA" w:rsidP="00AB04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melhora com:</w:t>
      </w:r>
    </w:p>
    <w:p w14:paraId="5EDDB3C5" w14:textId="77777777" w:rsidR="00AB04AA" w:rsidRPr="00AB04AA" w:rsidRDefault="00AB04AA" w:rsidP="00AB04A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volume de dados históricos;</w:t>
      </w:r>
    </w:p>
    <w:p w14:paraId="7A468858" w14:textId="77777777" w:rsidR="00AB04AA" w:rsidRPr="00AB04AA" w:rsidRDefault="00AB04AA" w:rsidP="00AB04A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nível de ambiguidade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β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EE99ADD" w14:textId="77777777" w:rsidR="00AB04AA" w:rsidRPr="00AB04AA" w:rsidRDefault="00AB04AA" w:rsidP="00AB04A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custo cresce </w:t>
      </w:r>
      <w:proofErr w:type="spellStart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monotonicamente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orçamento de ataque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U</m:t>
        </m:r>
      </m:oMath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E71D13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II, III e VI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reduções de custo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até ~30%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face a métodos robustos tradicionais.</w:t>
      </w:r>
    </w:p>
    <w:p w14:paraId="5753476E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21EEBD">
          <v:rect id="_x0000_i1030" style="width:0;height:1.5pt" o:hralign="center" o:hrstd="t" o:hr="t" fillcolor="#a0a0a0" stroked="f"/>
        </w:pict>
      </w:r>
    </w:p>
    <w:p w14:paraId="30E82586" w14:textId="77777777" w:rsidR="00AB04AA" w:rsidRPr="00AB04AA" w:rsidRDefault="00AB04AA" w:rsidP="00AB04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54F441FF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Apesar de extremamente relevante, há limitações claras quando confrontado com 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objetivo do seu índice de resiliência de linhas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994B5F1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índice físico explícito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um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 de otimização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linhas são modeladas como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binários (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off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curvas de fragilidade;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ligação direta:</w:t>
      </w:r>
    </w:p>
    <w:p w14:paraId="1914C462" w14:textId="77777777" w:rsidR="00AB04AA" w:rsidRPr="00AB04AA" w:rsidRDefault="00AB04AA" w:rsidP="00AB04A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esforço físico → probabilidade de colapso;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produz:</w:t>
      </w:r>
    </w:p>
    <w:p w14:paraId="4CBE914F" w14:textId="77777777" w:rsidR="00AB04AA" w:rsidRPr="00AB04AA" w:rsidRDefault="00AB04AA" w:rsidP="00AB04A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tempo;</w:t>
      </w:r>
    </w:p>
    <w:p w14:paraId="45D955E5" w14:textId="77777777" w:rsidR="00AB04AA" w:rsidRPr="00AB04AA" w:rsidRDefault="00AB04AA" w:rsidP="00AB04A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simples e comparável entre linhas individuais.</w:t>
      </w:r>
    </w:p>
    <w:p w14:paraId="3DC115FF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D0B66E">
          <v:rect id="_x0000_i1031" style="width:0;height:1.5pt" o:hralign="center" o:hrstd="t" o:hr="t" fillcolor="#a0a0a0" stroked="f"/>
        </w:pict>
      </w:r>
    </w:p>
    <w:p w14:paraId="3375AF61" w14:textId="77777777" w:rsidR="00AB04AA" w:rsidRPr="00AB04AA" w:rsidRDefault="00AB04AA" w:rsidP="00AB04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44D5EA9D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9662B9" w14:textId="77777777" w:rsidR="00AB04AA" w:rsidRPr="00AB04AA" w:rsidRDefault="00AB04AA" w:rsidP="00AB04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AB04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diretas</w:t>
      </w:r>
    </w:p>
    <w:p w14:paraId="6D563D4E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 é ideal para:</w:t>
      </w:r>
    </w:p>
    <w:p w14:paraId="207ABAF8" w14:textId="77777777" w:rsidR="00AB04AA" w:rsidRPr="00AB04AA" w:rsidRDefault="00AB04AA" w:rsidP="00AB04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em resiliência de transmissão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6389A6" w14:textId="77777777" w:rsidR="00AB04AA" w:rsidRPr="00AB04AA" w:rsidRDefault="00AB04AA" w:rsidP="00AB04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importância do </w:t>
      </w:r>
      <w:proofErr w:type="spellStart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A458B5" w14:textId="77777777" w:rsidR="00AB04AA" w:rsidRPr="00AB04AA" w:rsidRDefault="00AB04AA" w:rsidP="00AB04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o uso de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 (N–k não elétrico)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EBE275" w14:textId="77777777" w:rsidR="00AB04AA" w:rsidRPr="00AB04AA" w:rsidRDefault="00AB04AA" w:rsidP="00AB04A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evidenciar que a literatura:</w:t>
      </w:r>
    </w:p>
    <w:p w14:paraId="6B5B8003" w14:textId="77777777" w:rsidR="00AB04AA" w:rsidRPr="00AB04AA" w:rsidRDefault="00AB04AA" w:rsidP="00AB04A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resiliência como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decisão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AB04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física mensurável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4AE74E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serve perfeitamente para embasar frases do tipo:</w:t>
      </w:r>
    </w:p>
    <w:p w14:paraId="44986AAF" w14:textId="77777777" w:rsidR="00AB04AA" w:rsidRPr="00AB04AA" w:rsidRDefault="00AB04AA" w:rsidP="00AB04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Bagheri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(2019) tratam a resiliência da transmissão como um problema de planeamento ótimo de endurecimento, avaliando-a indiretamente por custos de </w:t>
      </w:r>
      <w:proofErr w:type="spellStart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múltiplas contingências e incerteza renovável…”</w:t>
      </w:r>
    </w:p>
    <w:p w14:paraId="2641A321" w14:textId="77777777" w:rsidR="00AB04AA" w:rsidRPr="00AB04AA" w:rsidRDefault="00AB04AA" w:rsidP="00AB04A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F377D8">
          <v:rect id="_x0000_i1032" style="width:0;height:1.5pt" o:hralign="center" o:hrstd="t" o:hr="t" fillcolor="#a0a0a0" stroked="f"/>
        </w:pict>
      </w:r>
    </w:p>
    <w:p w14:paraId="3F1BDD83" w14:textId="77777777" w:rsidR="00AB04AA" w:rsidRPr="00AB04AA" w:rsidRDefault="00AB04AA" w:rsidP="00AB04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AB04A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2B0DD118" w14:textId="77777777" w:rsidR="00AB04AA" w:rsidRPr="00AB04AA" w:rsidRDefault="00AB04AA" w:rsidP="00AB0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o seu índice de resiliência;</w:t>
      </w:r>
    </w:p>
    <w:p w14:paraId="4C1B4BC7" w14:textId="77777777" w:rsidR="00AB04AA" w:rsidRPr="00AB04AA" w:rsidRDefault="00AB04AA" w:rsidP="00AB0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servir como métrica direta de linha;</w:t>
      </w:r>
    </w:p>
    <w:p w14:paraId="4E36E4C3" w14:textId="77777777" w:rsidR="00AB04AA" w:rsidRPr="00AB04AA" w:rsidRDefault="00AB04AA" w:rsidP="00AB0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capturar mecanismos físicos de falha climática;</w:t>
      </w:r>
    </w:p>
    <w:p w14:paraId="2AF2F405" w14:textId="77777777" w:rsidR="00AB04AA" w:rsidRPr="00AB04AA" w:rsidRDefault="00AB04AA" w:rsidP="00AB04A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4A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4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fornecer simplicidade operacional.</w:t>
      </w:r>
    </w:p>
    <w:p w14:paraId="675D4907" w14:textId="77777777" w:rsidR="00653172" w:rsidRDefault="00653172">
      <w:pPr>
        <w:rPr>
          <w:lang w:val="en-US"/>
        </w:rPr>
      </w:pPr>
    </w:p>
    <w:p w14:paraId="4D1F2057" w14:textId="77777777" w:rsidR="00AB04AA" w:rsidRPr="00653172" w:rsidRDefault="00AB04AA">
      <w:pPr>
        <w:rPr>
          <w:lang w:val="en-US"/>
        </w:rPr>
      </w:pPr>
    </w:p>
    <w:sectPr w:rsidR="00AB04AA" w:rsidRPr="0065317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DB"/>
    <w:multiLevelType w:val="multilevel"/>
    <w:tmpl w:val="E06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71106"/>
    <w:multiLevelType w:val="multilevel"/>
    <w:tmpl w:val="720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4D5A"/>
    <w:multiLevelType w:val="multilevel"/>
    <w:tmpl w:val="961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37D8"/>
    <w:multiLevelType w:val="multilevel"/>
    <w:tmpl w:val="104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C73"/>
    <w:multiLevelType w:val="multilevel"/>
    <w:tmpl w:val="A97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57446"/>
    <w:multiLevelType w:val="multilevel"/>
    <w:tmpl w:val="04D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A2C7B"/>
    <w:multiLevelType w:val="multilevel"/>
    <w:tmpl w:val="6CE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073BD"/>
    <w:multiLevelType w:val="multilevel"/>
    <w:tmpl w:val="C27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F7D8E"/>
    <w:multiLevelType w:val="multilevel"/>
    <w:tmpl w:val="0BD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91C61"/>
    <w:multiLevelType w:val="multilevel"/>
    <w:tmpl w:val="D6E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44616">
    <w:abstractNumId w:val="4"/>
  </w:num>
  <w:num w:numId="2" w16cid:durableId="913053025">
    <w:abstractNumId w:val="8"/>
  </w:num>
  <w:num w:numId="3" w16cid:durableId="775440990">
    <w:abstractNumId w:val="7"/>
  </w:num>
  <w:num w:numId="4" w16cid:durableId="487475854">
    <w:abstractNumId w:val="0"/>
  </w:num>
  <w:num w:numId="5" w16cid:durableId="1213422854">
    <w:abstractNumId w:val="6"/>
  </w:num>
  <w:num w:numId="6" w16cid:durableId="331564420">
    <w:abstractNumId w:val="9"/>
  </w:num>
  <w:num w:numId="7" w16cid:durableId="1913999355">
    <w:abstractNumId w:val="2"/>
  </w:num>
  <w:num w:numId="8" w16cid:durableId="1232470246">
    <w:abstractNumId w:val="1"/>
  </w:num>
  <w:num w:numId="9" w16cid:durableId="915435684">
    <w:abstractNumId w:val="5"/>
  </w:num>
  <w:num w:numId="10" w16cid:durableId="450171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7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53172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B04AA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7951A"/>
  <w15:chartTrackingRefBased/>
  <w15:docId w15:val="{E705F852-85FA-41C8-B879-093A9256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7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7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7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7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7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53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7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531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4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B04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644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2026-01-02T15:39:00Z</dcterms:created>
  <dcterms:modified xsi:type="dcterms:W3CDTF">2026-01-02T15:41:00Z</dcterms:modified>
</cp:coreProperties>
</file>