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2ED63" w14:textId="37B7204B" w:rsidR="00AC5231" w:rsidRDefault="007D143D">
      <w:pPr>
        <w:rPr>
          <w:lang w:val="en-US"/>
        </w:rPr>
      </w:pPr>
      <w:r w:rsidRPr="007D143D">
        <w:rPr>
          <w:lang w:val="en-US"/>
        </w:rPr>
        <w:t>2020 Review of Sequential Steps to Realize Power System Resilience-IEEE</w:t>
      </w:r>
    </w:p>
    <w:p w14:paraId="592C66F2" w14:textId="77777777" w:rsidR="007D143D" w:rsidRDefault="007D143D">
      <w:pPr>
        <w:rPr>
          <w:lang w:val="en-US"/>
        </w:rPr>
      </w:pPr>
    </w:p>
    <w:p w14:paraId="692F9689" w14:textId="77777777" w:rsidR="000E6D14" w:rsidRPr="000E6D14" w:rsidRDefault="000E6D14" w:rsidP="000E6D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0E6D14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0E6D14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61AEEB85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0E6D1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0E6D1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E6D1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Review of Sequential Steps to Realize Power System Resilience</w:t>
      </w:r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0E6D1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0E6D1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Okeolu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Samuel Omogoye; Komla A. Folly; Kehinde O. </w:t>
      </w:r>
      <w:proofErr w:type="spellStart"/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Awodele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(Conference / Review Paper)</w:t>
      </w:r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Tipo:</w:t>
      </w:r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de </w:t>
      </w:r>
      <w:proofErr w:type="spellStart"/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revisão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(review </w:t>
      </w:r>
      <w:proofErr w:type="spellStart"/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conceitual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e </w:t>
      </w:r>
      <w:proofErr w:type="spellStart"/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procedimental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</w:t>
      </w:r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0E6D1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0E6D14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0E6D14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Review of Sequential Steps to Realize Power System Resilience – IEEE.pdf</w:t>
      </w:r>
      <w:r w:rsidRPr="000E6D14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0E8E40C9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Sequential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Steps…</w:t>
      </w:r>
    </w:p>
    <w:p w14:paraId="02580EFA" w14:textId="77777777" w:rsidR="000E6D14" w:rsidRPr="000E6D14" w:rsidRDefault="000E6D14" w:rsidP="000E6D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0DE09A">
          <v:rect id="_x0000_i1025" style="width:0;height:1.5pt" o:hralign="center" o:hrstd="t" o:hr="t" fillcolor="#a0a0a0" stroked="f"/>
        </w:pict>
      </w:r>
    </w:p>
    <w:p w14:paraId="074349E4" w14:textId="77777777" w:rsidR="000E6D14" w:rsidRPr="000E6D14" w:rsidRDefault="000E6D14" w:rsidP="000E6D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3B7664BB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uma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estruturada e sequencial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passos necessários para alcançar a resiliência em sistemas elétricos de potência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ênfase em:</w:t>
      </w:r>
    </w:p>
    <w:p w14:paraId="48032D8B" w14:textId="77777777" w:rsidR="000E6D14" w:rsidRPr="000E6D14" w:rsidRDefault="000E6D14" w:rsidP="000E6D1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naturais extremos (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HILP – </w:t>
      </w:r>
      <w:proofErr w:type="spellStart"/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High</w:t>
      </w:r>
      <w:proofErr w:type="spellEnd"/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Low</w:t>
      </w:r>
      <w:proofErr w:type="spellEnd"/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Probability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3CF71353" w14:textId="77777777" w:rsidR="000E6D14" w:rsidRPr="000E6D14" w:rsidRDefault="000E6D14" w:rsidP="000E6D1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em cascata e limitação do critério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N-1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DAD2B38" w14:textId="77777777" w:rsidR="000E6D14" w:rsidRPr="000E6D14" w:rsidRDefault="000E6D14" w:rsidP="000E6D1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separação clara das ações em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pré-evento, durante o evento e pós-evento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75FFBE8" w14:textId="77777777" w:rsidR="000E6D14" w:rsidRPr="000E6D14" w:rsidRDefault="000E6D14" w:rsidP="000E6D1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consolidação de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estratégias tecnológicas e organizacionais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84FB0CD" w14:textId="77777777" w:rsidR="000E6D14" w:rsidRPr="000E6D14" w:rsidRDefault="000E6D14" w:rsidP="000E6D1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grids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43E60D2" w14:textId="77777777" w:rsidR="000E6D14" w:rsidRPr="000E6D14" w:rsidRDefault="000E6D14" w:rsidP="000E6D1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815228B" w14:textId="77777777" w:rsidR="000E6D14" w:rsidRPr="000E6D14" w:rsidRDefault="000E6D14" w:rsidP="000E6D1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1DDB0890" w14:textId="77777777" w:rsidR="000E6D14" w:rsidRPr="000E6D14" w:rsidRDefault="000E6D14" w:rsidP="000E6D1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WAMS,</w:t>
      </w:r>
    </w:p>
    <w:p w14:paraId="76E43C86" w14:textId="77777777" w:rsidR="000E6D14" w:rsidRPr="000E6D14" w:rsidRDefault="000E6D14" w:rsidP="000E6D14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despacho ótimo de equipas de reparo.</w:t>
      </w:r>
    </w:p>
    <w:p w14:paraId="2CF2D412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central: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sistémica e procedimental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 elétrico (geração, transmissão e distribuição).</w:t>
      </w:r>
    </w:p>
    <w:p w14:paraId="7ABE85E3" w14:textId="77777777" w:rsidR="000E6D14" w:rsidRPr="000E6D14" w:rsidRDefault="000E6D14" w:rsidP="000E6D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6E635D">
          <v:rect id="_x0000_i1026" style="width:0;height:1.5pt" o:hralign="center" o:hrstd="t" o:hr="t" fillcolor="#a0a0a0" stroked="f"/>
        </w:pict>
      </w:r>
    </w:p>
    <w:p w14:paraId="7A233D03" w14:textId="77777777" w:rsidR="000E6D14" w:rsidRPr="000E6D14" w:rsidRDefault="000E6D14" w:rsidP="000E6D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34E89D7E" w14:textId="77777777" w:rsidR="000E6D14" w:rsidRPr="000E6D14" w:rsidRDefault="000E6D14" w:rsidP="000E6D1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Consolidação clara do conceito de resiliência</w:t>
      </w:r>
    </w:p>
    <w:p w14:paraId="5AEEB8EC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conceitual sólida:</w:t>
      </w:r>
    </w:p>
    <w:p w14:paraId="133920E3" w14:textId="77777777" w:rsidR="000E6D14" w:rsidRPr="000E6D14" w:rsidRDefault="000E6D14" w:rsidP="000E6D1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revisão crítica das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definições de resiliência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(IEEE, DOE, PPD-8, PPD-21);</w:t>
      </w:r>
    </w:p>
    <w:p w14:paraId="11AF4E34" w14:textId="77777777" w:rsidR="000E6D14" w:rsidRPr="000E6D14" w:rsidRDefault="000E6D14" w:rsidP="000E6D1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distinção explícita entre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57DB0A" w14:textId="77777777" w:rsidR="000E6D14" w:rsidRPr="000E6D14" w:rsidRDefault="000E6D14" w:rsidP="000E6D1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adoção da definição funcional:</w:t>
      </w:r>
    </w:p>
    <w:p w14:paraId="7E7AC04F" w14:textId="77777777" w:rsidR="000E6D14" w:rsidRPr="000E6D14" w:rsidRDefault="000E6D14" w:rsidP="000E6D14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“capacidade de antecipar, resistir, absorver, responder, adaptar e recuperar rapidamente”.</w:t>
      </w:r>
    </w:p>
    <w:p w14:paraId="463080F3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Alinhado com </w:t>
      </w:r>
      <w:proofErr w:type="spellStart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DOE e Proc. IEEE.</w:t>
      </w:r>
    </w:p>
    <w:p w14:paraId="4DCFB3A2" w14:textId="77777777" w:rsidR="000E6D14" w:rsidRPr="000E6D14" w:rsidRDefault="000E6D14" w:rsidP="000E6D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E6C485">
          <v:rect id="_x0000_i1027" style="width:0;height:1.5pt" o:hralign="center" o:hrstd="t" o:hr="t" fillcolor="#a0a0a0" stroked="f"/>
        </w:pict>
      </w:r>
    </w:p>
    <w:p w14:paraId="342B2106" w14:textId="77777777" w:rsidR="000E6D14" w:rsidRPr="000E6D14" w:rsidRDefault="000E6D14" w:rsidP="000E6D1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Uso explícito do trapezoide de resiliência</w:t>
      </w:r>
    </w:p>
    <w:p w14:paraId="759EAE7B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 forte do artigo:</w:t>
      </w:r>
    </w:p>
    <w:p w14:paraId="63989393" w14:textId="77777777" w:rsidR="000E6D14" w:rsidRPr="000E6D14" w:rsidRDefault="000E6D14" w:rsidP="000E6D1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apresentação clara do </w:t>
      </w:r>
      <w:proofErr w:type="spellStart"/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trapezoid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1, pág. 2);</w:t>
      </w:r>
    </w:p>
    <w:p w14:paraId="6F626802" w14:textId="77777777" w:rsidR="000E6D14" w:rsidRPr="000E6D14" w:rsidRDefault="000E6D14" w:rsidP="000E6D1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interpretação temporal:</w:t>
      </w:r>
    </w:p>
    <w:p w14:paraId="2D3D0D5D" w14:textId="77777777" w:rsidR="000E6D14" w:rsidRPr="000E6D14" w:rsidRDefault="000E6D14" w:rsidP="000E6D1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t₀–t₁: confiabilidade (N-1),</w:t>
      </w:r>
    </w:p>
    <w:p w14:paraId="1A366D59" w14:textId="77777777" w:rsidR="000E6D14" w:rsidRPr="000E6D14" w:rsidRDefault="000E6D14" w:rsidP="000E6D1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t₁–t₂: absorção,</w:t>
      </w:r>
    </w:p>
    <w:p w14:paraId="350DAA87" w14:textId="77777777" w:rsidR="000E6D14" w:rsidRPr="000E6D14" w:rsidRDefault="000E6D14" w:rsidP="000E6D1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t₂–t₃: resposta e adaptação,</w:t>
      </w:r>
    </w:p>
    <w:p w14:paraId="6853C38C" w14:textId="77777777" w:rsidR="000E6D14" w:rsidRPr="000E6D14" w:rsidRDefault="000E6D14" w:rsidP="000E6D1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t₃–t₄: restauração parcial,</w:t>
      </w:r>
    </w:p>
    <w:p w14:paraId="7081CF23" w14:textId="77777777" w:rsidR="000E6D14" w:rsidRPr="000E6D14" w:rsidRDefault="000E6D14" w:rsidP="000E6D14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t₄–tₙ: restauração total.</w:t>
      </w:r>
    </w:p>
    <w:p w14:paraId="3EF46687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modelo é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totalmente compatível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lógica temporal do índice que você está a desenvolver.</w:t>
      </w:r>
    </w:p>
    <w:p w14:paraId="410E29C7" w14:textId="77777777" w:rsidR="000E6D14" w:rsidRPr="000E6D14" w:rsidRDefault="000E6D14" w:rsidP="000E6D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0E0513">
          <v:rect id="_x0000_i1028" style="width:0;height:1.5pt" o:hralign="center" o:hrstd="t" o:hr="t" fillcolor="#a0a0a0" stroked="f"/>
        </w:pict>
      </w:r>
    </w:p>
    <w:p w14:paraId="57657DE0" w14:textId="77777777" w:rsidR="000E6D14" w:rsidRPr="000E6D14" w:rsidRDefault="000E6D14" w:rsidP="000E6D1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Revisão estruturada de estratégias por estágio</w:t>
      </w:r>
    </w:p>
    <w:p w14:paraId="6B9AD842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organiza a literatura de forma clara:</w:t>
      </w:r>
    </w:p>
    <w:p w14:paraId="2E674CAC" w14:textId="77777777" w:rsidR="000E6D14" w:rsidRPr="000E6D14" w:rsidRDefault="000E6D14" w:rsidP="000E6D1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Pré-evento (</w:t>
      </w:r>
      <w:proofErr w:type="spellStart"/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BF51D27" w14:textId="77777777" w:rsidR="000E6D14" w:rsidRPr="000E6D14" w:rsidRDefault="000E6D14" w:rsidP="000E6D1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estrutural,</w:t>
      </w:r>
    </w:p>
    <w:p w14:paraId="156C43A0" w14:textId="77777777" w:rsidR="000E6D14" w:rsidRPr="000E6D14" w:rsidRDefault="000E6D14" w:rsidP="000E6D1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undergrounding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56B1E86" w14:textId="77777777" w:rsidR="000E6D14" w:rsidRPr="000E6D14" w:rsidRDefault="000E6D14" w:rsidP="000E6D1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 de LT,</w:t>
      </w:r>
    </w:p>
    <w:p w14:paraId="297EECDF" w14:textId="77777777" w:rsidR="000E6D14" w:rsidRPr="000E6D14" w:rsidRDefault="000E6D14" w:rsidP="000E6D1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de risco baseada em clima;</w:t>
      </w:r>
    </w:p>
    <w:p w14:paraId="0551F9F6" w14:textId="77777777" w:rsidR="000E6D14" w:rsidRPr="000E6D14" w:rsidRDefault="000E6D14" w:rsidP="000E6D1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Durante o evento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4EF08C4" w14:textId="77777777" w:rsidR="000E6D14" w:rsidRPr="000E6D14" w:rsidRDefault="000E6D14" w:rsidP="000E6D1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de componentes críticos,</w:t>
      </w:r>
    </w:p>
    <w:p w14:paraId="51301C19" w14:textId="77777777" w:rsidR="000E6D14" w:rsidRPr="000E6D14" w:rsidRDefault="000E6D14" w:rsidP="000E6D1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worst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-case </w:t>
      </w:r>
      <w:proofErr w:type="spellStart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contingencies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B2BD34" w14:textId="77777777" w:rsidR="000E6D14" w:rsidRPr="000E6D14" w:rsidRDefault="000E6D14" w:rsidP="000E6D1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Pós-evento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D1150BB" w14:textId="77777777" w:rsidR="000E6D14" w:rsidRPr="000E6D14" w:rsidRDefault="000E6D14" w:rsidP="000E6D1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reconfiguração,</w:t>
      </w:r>
    </w:p>
    <w:p w14:paraId="6C52CB6E" w14:textId="77777777" w:rsidR="000E6D14" w:rsidRPr="000E6D14" w:rsidRDefault="000E6D14" w:rsidP="000E6D1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F532F53" w14:textId="77777777" w:rsidR="000E6D14" w:rsidRPr="000E6D14" w:rsidRDefault="000E6D14" w:rsidP="000E6D14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despacho ótimo de equipas e recursos.</w:t>
      </w:r>
    </w:p>
    <w:p w14:paraId="754B606F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Tabelas I e II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sintetizam:</w:t>
      </w:r>
    </w:p>
    <w:p w14:paraId="67BF87FF" w14:textId="77777777" w:rsidR="000E6D14" w:rsidRPr="000E6D14" w:rsidRDefault="000E6D14" w:rsidP="000E6D1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medidas operacionais,</w:t>
      </w:r>
    </w:p>
    <w:p w14:paraId="39D11D46" w14:textId="77777777" w:rsidR="000E6D14" w:rsidRPr="000E6D14" w:rsidRDefault="000E6D14" w:rsidP="000E6D1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tecnologias,</w:t>
      </w:r>
    </w:p>
    <w:p w14:paraId="265CE5E4" w14:textId="77777777" w:rsidR="000E6D14" w:rsidRPr="000E6D14" w:rsidRDefault="000E6D14" w:rsidP="000E6D1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hierarquia (transmissão / distribuição),</w:t>
      </w:r>
    </w:p>
    <w:p w14:paraId="54EC1F0A" w14:textId="77777777" w:rsidR="000E6D14" w:rsidRPr="000E6D14" w:rsidRDefault="000E6D14" w:rsidP="000E6D1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modelos (fluxo de potência, </w:t>
      </w:r>
      <w:proofErr w:type="spellStart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multi-agente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016F99DA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como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mapa do estado da arte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6E0428" w14:textId="77777777" w:rsidR="000E6D14" w:rsidRPr="000E6D14" w:rsidRDefault="000E6D14" w:rsidP="000E6D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E56CD1">
          <v:rect id="_x0000_i1029" style="width:0;height:1.5pt" o:hralign="center" o:hrstd="t" o:hr="t" fillcolor="#a0a0a0" stroked="f"/>
        </w:pict>
      </w:r>
    </w:p>
    <w:p w14:paraId="64A242B4" w14:textId="77777777" w:rsidR="000E6D14" w:rsidRPr="000E6D14" w:rsidRDefault="000E6D14" w:rsidP="000E6D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Limitações críticas face à sua tese</w:t>
      </w:r>
    </w:p>
    <w:p w14:paraId="3FE5E65E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do bom enquadramento, existem limitações claras:</w:t>
      </w:r>
    </w:p>
    <w:p w14:paraId="71C386C0" w14:textId="77777777" w:rsidR="000E6D14" w:rsidRPr="000E6D14" w:rsidRDefault="000E6D14" w:rsidP="000E6D1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</w:t>
      </w:r>
    </w:p>
    <w:p w14:paraId="75157573" w14:textId="77777777" w:rsidR="000E6D14" w:rsidRPr="000E6D14" w:rsidRDefault="000E6D14" w:rsidP="000E6D1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propõe método matemático original;</w:t>
      </w:r>
    </w:p>
    <w:p w14:paraId="5347A6CD" w14:textId="77777777" w:rsidR="000E6D14" w:rsidRPr="000E6D14" w:rsidRDefault="000E6D14" w:rsidP="000E6D1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define índice quantitativo próprio.</w:t>
      </w:r>
    </w:p>
    <w:p w14:paraId="7ED6E135" w14:textId="77777777" w:rsidR="000E6D14" w:rsidRPr="000E6D14" w:rsidRDefault="000E6D14" w:rsidP="000E6D1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tratada como processo sistémico</w:t>
      </w:r>
    </w:p>
    <w:p w14:paraId="148AAD2F" w14:textId="77777777" w:rsidR="000E6D14" w:rsidRPr="000E6D14" w:rsidRDefault="000E6D14" w:rsidP="000E6D1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LT aparecem como parte do sistema;</w:t>
      </w:r>
    </w:p>
    <w:p w14:paraId="2722B287" w14:textId="77777777" w:rsidR="000E6D14" w:rsidRPr="000E6D14" w:rsidRDefault="000E6D14" w:rsidP="000E6D1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como objeto físico individual.</w:t>
      </w:r>
    </w:p>
    <w:p w14:paraId="79279F56" w14:textId="77777777" w:rsidR="000E6D14" w:rsidRPr="000E6D14" w:rsidRDefault="000E6D14" w:rsidP="000E6D1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modelação física de LT</w:t>
      </w:r>
    </w:p>
    <w:p w14:paraId="00188C39" w14:textId="77777777" w:rsidR="000E6D14" w:rsidRPr="000E6D14" w:rsidRDefault="000E6D14" w:rsidP="000E6D1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vento, gelo, incêndio, </w:t>
      </w:r>
      <w:proofErr w:type="spellStart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8C8226D" w14:textId="77777777" w:rsidR="000E6D14" w:rsidRPr="000E6D14" w:rsidRDefault="000E6D14" w:rsidP="000E6D1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curvas de fragilidade estruturais próprias.</w:t>
      </w:r>
    </w:p>
    <w:p w14:paraId="40DD8086" w14:textId="77777777" w:rsidR="000E6D14" w:rsidRPr="000E6D14" w:rsidRDefault="000E6D14" w:rsidP="000E6D1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Ênfase operacional e organizacional</w:t>
      </w:r>
    </w:p>
    <w:p w14:paraId="0C985C64" w14:textId="77777777" w:rsidR="000E6D14" w:rsidRPr="000E6D14" w:rsidRDefault="000E6D14" w:rsidP="000E6D1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forte foco em </w:t>
      </w:r>
      <w:proofErr w:type="spellStart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DG e restauração;</w:t>
      </w:r>
    </w:p>
    <w:p w14:paraId="4C1D1549" w14:textId="77777777" w:rsidR="000E6D14" w:rsidRPr="000E6D14" w:rsidRDefault="000E6D14" w:rsidP="000E6D14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 física real de LT é indireta.</w:t>
      </w:r>
    </w:p>
    <w:p w14:paraId="12C66AC3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de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profundidade física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relevância conceitual.</w:t>
      </w:r>
    </w:p>
    <w:p w14:paraId="60FA7B20" w14:textId="77777777" w:rsidR="000E6D14" w:rsidRPr="000E6D14" w:rsidRDefault="000E6D14" w:rsidP="000E6D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8C4946">
          <v:rect id="_x0000_i1030" style="width:0;height:1.5pt" o:hralign="center" o:hrstd="t" o:hr="t" fillcolor="#a0a0a0" stroked="f"/>
        </w:pict>
      </w:r>
    </w:p>
    <w:p w14:paraId="045274FD" w14:textId="77777777" w:rsidR="000E6D14" w:rsidRPr="000E6D14" w:rsidRDefault="000E6D14" w:rsidP="000E6D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6A5EB2C6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518"/>
      </w:tblGrid>
      <w:tr w:rsidR="000E6D14" w:rsidRPr="000E6D14" w14:paraId="76944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D3DDB" w14:textId="77777777" w:rsidR="000E6D14" w:rsidRPr="000E6D14" w:rsidRDefault="000E6D14" w:rsidP="000E6D1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6D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73AD1EE" w14:textId="77777777" w:rsidR="000E6D14" w:rsidRPr="000E6D14" w:rsidRDefault="000E6D14" w:rsidP="000E6D14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6D14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0E6D14" w:rsidRPr="000E6D14" w14:paraId="27D4F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AF892" w14:textId="77777777" w:rsidR="000E6D14" w:rsidRPr="000E6D14" w:rsidRDefault="000E6D14" w:rsidP="000E6D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6D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B7EBAE6" w14:textId="77777777" w:rsidR="000E6D14" w:rsidRPr="000E6D14" w:rsidRDefault="000E6D14" w:rsidP="000E6D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6D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0E6D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0E6D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Contextual</w:t>
            </w:r>
            <w:proofErr w:type="gramEnd"/>
          </w:p>
        </w:tc>
      </w:tr>
      <w:tr w:rsidR="000E6D14" w:rsidRPr="000E6D14" w14:paraId="7549C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DF86" w14:textId="77777777" w:rsidR="000E6D14" w:rsidRPr="000E6D14" w:rsidRDefault="000E6D14" w:rsidP="000E6D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6D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7075E11B" w14:textId="77777777" w:rsidR="000E6D14" w:rsidRPr="000E6D14" w:rsidRDefault="000E6D14" w:rsidP="000E6D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6D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E6D14" w:rsidRPr="000E6D14" w14:paraId="129C0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CC952" w14:textId="77777777" w:rsidR="000E6D14" w:rsidRPr="000E6D14" w:rsidRDefault="000E6D14" w:rsidP="000E6D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6D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estrutural de LT</w:t>
            </w:r>
          </w:p>
        </w:tc>
        <w:tc>
          <w:tcPr>
            <w:tcW w:w="0" w:type="auto"/>
            <w:vAlign w:val="center"/>
            <w:hideMark/>
          </w:tcPr>
          <w:p w14:paraId="27841EBD" w14:textId="77777777" w:rsidR="000E6D14" w:rsidRPr="000E6D14" w:rsidRDefault="000E6D14" w:rsidP="000E6D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6D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E6D14" w:rsidRPr="000E6D14" w14:paraId="21433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B6B8" w14:textId="77777777" w:rsidR="000E6D14" w:rsidRPr="000E6D14" w:rsidRDefault="000E6D14" w:rsidP="000E6D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6D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30D973FB" w14:textId="77777777" w:rsidR="000E6D14" w:rsidRPr="000E6D14" w:rsidRDefault="000E6D14" w:rsidP="000E6D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6D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0E6D14" w:rsidRPr="000E6D14" w14:paraId="45BC0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4E68" w14:textId="77777777" w:rsidR="000E6D14" w:rsidRPr="000E6D14" w:rsidRDefault="000E6D14" w:rsidP="000E6D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6D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59AFBB94" w14:textId="77777777" w:rsidR="000E6D14" w:rsidRPr="000E6D14" w:rsidRDefault="000E6D14" w:rsidP="000E6D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6D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E6D14" w:rsidRPr="000E6D14" w14:paraId="0486E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AC5D" w14:textId="77777777" w:rsidR="000E6D14" w:rsidRPr="000E6D14" w:rsidRDefault="000E6D14" w:rsidP="000E6D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6D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temporal</w:t>
            </w:r>
          </w:p>
        </w:tc>
        <w:tc>
          <w:tcPr>
            <w:tcW w:w="0" w:type="auto"/>
            <w:vAlign w:val="center"/>
            <w:hideMark/>
          </w:tcPr>
          <w:p w14:paraId="051B548A" w14:textId="77777777" w:rsidR="000E6D14" w:rsidRPr="000E6D14" w:rsidRDefault="000E6D14" w:rsidP="000E6D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6D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0E6D14" w:rsidRPr="000E6D14" w14:paraId="6FA2F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1A7BE" w14:textId="77777777" w:rsidR="000E6D14" w:rsidRPr="000E6D14" w:rsidRDefault="000E6D14" w:rsidP="000E6D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6D14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Planeamento e resposta</w:t>
            </w:r>
          </w:p>
        </w:tc>
        <w:tc>
          <w:tcPr>
            <w:tcW w:w="0" w:type="auto"/>
            <w:vAlign w:val="center"/>
            <w:hideMark/>
          </w:tcPr>
          <w:p w14:paraId="314CF014" w14:textId="77777777" w:rsidR="000E6D14" w:rsidRPr="000E6D14" w:rsidRDefault="000E6D14" w:rsidP="000E6D14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0E6D14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58FAEC83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0E6D1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conceitual: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2D5033AF" w14:textId="77777777" w:rsidR="000E6D14" w:rsidRPr="000E6D14" w:rsidRDefault="000E6D14" w:rsidP="000E6D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E3B083">
          <v:rect id="_x0000_i1031" style="width:0;height:1.5pt" o:hralign="center" o:hrstd="t" o:hr="t" fillcolor="#a0a0a0" stroked="f"/>
        </w:pict>
      </w:r>
    </w:p>
    <w:p w14:paraId="78DB8F19" w14:textId="77777777" w:rsidR="000E6D14" w:rsidRPr="000E6D14" w:rsidRDefault="000E6D14" w:rsidP="000E6D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1A0D99B6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desde que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bem posicionado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6CE96B0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Fortemente recomendado para:</w:t>
      </w:r>
    </w:p>
    <w:p w14:paraId="0E77A0ED" w14:textId="77777777" w:rsidR="000E6D14" w:rsidRPr="000E6D14" w:rsidRDefault="000E6D14" w:rsidP="000E6D1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contextualização teórica inicial;</w:t>
      </w:r>
    </w:p>
    <w:p w14:paraId="1E656669" w14:textId="77777777" w:rsidR="000E6D14" w:rsidRPr="000E6D14" w:rsidRDefault="000E6D14" w:rsidP="000E6D1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capítulo de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3169A78" w14:textId="77777777" w:rsidR="000E6D14" w:rsidRPr="000E6D14" w:rsidRDefault="000E6D14" w:rsidP="000E6D1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 temporal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seu índice;</w:t>
      </w:r>
    </w:p>
    <w:p w14:paraId="0530BCA6" w14:textId="77777777" w:rsidR="000E6D14" w:rsidRPr="000E6D14" w:rsidRDefault="000E6D14" w:rsidP="000E6D1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a separação:</w:t>
      </w:r>
    </w:p>
    <w:p w14:paraId="39C1D19F" w14:textId="77777777" w:rsidR="000E6D14" w:rsidRPr="000E6D14" w:rsidRDefault="000E6D14" w:rsidP="000E6D1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operacional × resiliência física (lacuna).</w:t>
      </w:r>
    </w:p>
    <w:p w14:paraId="5B9385C5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recomendado para:</w:t>
      </w:r>
    </w:p>
    <w:p w14:paraId="457FBB92" w14:textId="77777777" w:rsidR="000E6D14" w:rsidRPr="000E6D14" w:rsidRDefault="000E6D14" w:rsidP="000E6D1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central;</w:t>
      </w:r>
    </w:p>
    <w:p w14:paraId="504BA42F" w14:textId="77777777" w:rsidR="000E6D14" w:rsidRPr="000E6D14" w:rsidRDefault="000E6D14" w:rsidP="000E6D1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climática-estrutural;</w:t>
      </w:r>
    </w:p>
    <w:p w14:paraId="00E6783E" w14:textId="77777777" w:rsidR="000E6D14" w:rsidRPr="000E6D14" w:rsidRDefault="000E6D14" w:rsidP="000E6D1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quantitativa do índice.</w:t>
      </w:r>
    </w:p>
    <w:p w14:paraId="249F9BD8" w14:textId="77777777" w:rsidR="000E6D14" w:rsidRPr="000E6D14" w:rsidRDefault="000E6D14" w:rsidP="000E6D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F76044">
          <v:rect id="_x0000_i1032" style="width:0;height:1.5pt" o:hralign="center" o:hrstd="t" o:hr="t" fillcolor="#a0a0a0" stroked="f"/>
        </w:pict>
      </w:r>
    </w:p>
    <w:p w14:paraId="1A2A8597" w14:textId="77777777" w:rsidR="000E6D14" w:rsidRPr="000E6D14" w:rsidRDefault="000E6D14" w:rsidP="000E6D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C53A1D8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5F74D590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2031E1BC" w14:textId="77777777" w:rsidR="000E6D14" w:rsidRPr="000E6D14" w:rsidRDefault="000E6D14" w:rsidP="000E6D1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consolida o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 procedimental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resiliência;</w:t>
      </w:r>
    </w:p>
    <w:p w14:paraId="34ADBCC5" w14:textId="77777777" w:rsidR="000E6D14" w:rsidRPr="000E6D14" w:rsidRDefault="000E6D14" w:rsidP="000E6D1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organiza a literatura por estágios temporais;</w:t>
      </w:r>
    </w:p>
    <w:p w14:paraId="082F9262" w14:textId="77777777" w:rsidR="000E6D14" w:rsidRPr="000E6D14" w:rsidRDefault="000E6D14" w:rsidP="000E6D1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base conceitual sólida para o seu enquadramento;</w:t>
      </w:r>
    </w:p>
    <w:p w14:paraId="240F71A6" w14:textId="77777777" w:rsidR="000E6D14" w:rsidRPr="000E6D14" w:rsidRDefault="000E6D14" w:rsidP="000E6D1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ajuda a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justificar claramente a lacuna científica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aborda.</w:t>
      </w:r>
    </w:p>
    <w:p w14:paraId="7F87C20C" w14:textId="77777777" w:rsidR="000E6D14" w:rsidRPr="000E6D14" w:rsidRDefault="000E6D14" w:rsidP="000E6D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34DFE7">
          <v:rect id="_x0000_i1033" style="width:0;height:1.5pt" o:hralign="center" o:hrstd="t" o:hr="t" fillcolor="#a0a0a0" stroked="f"/>
        </w:pict>
      </w:r>
    </w:p>
    <w:p w14:paraId="162C30E9" w14:textId="77777777" w:rsidR="000E6D14" w:rsidRPr="000E6D14" w:rsidRDefault="000E6D14" w:rsidP="000E6D1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385D1983" w14:textId="77777777" w:rsidR="000E6D14" w:rsidRPr="000E6D14" w:rsidRDefault="000E6D14" w:rsidP="000E6D1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6A87946" w14:textId="77777777" w:rsidR="000E6D14" w:rsidRPr="000E6D14" w:rsidRDefault="000E6D14" w:rsidP="000E6D1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Passos sequenciais e estratégias para resiliência de sistemas elétricos</w:t>
      </w:r>
    </w:p>
    <w:p w14:paraId="68416598" w14:textId="77777777" w:rsidR="000E6D14" w:rsidRPr="000E6D14" w:rsidRDefault="000E6D14" w:rsidP="000E6D1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2FE35907" w14:textId="77777777" w:rsidR="000E6D14" w:rsidRPr="000E6D14" w:rsidRDefault="000E6D14" w:rsidP="000E6D1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Justificativa da escolha</w:t>
      </w:r>
    </w:p>
    <w:p w14:paraId="3FDB2F18" w14:textId="77777777" w:rsidR="000E6D14" w:rsidRPr="000E6D14" w:rsidRDefault="000E6D14" w:rsidP="000E6D14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– Resiliência das LT: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56AA857B" w14:textId="77777777" w:rsidR="000E6D14" w:rsidRPr="000E6D14" w:rsidRDefault="000E6D14" w:rsidP="000E6D14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7E7A89">
          <v:rect id="_x0000_i1034" style="width:0;height:1.5pt" o:hralign="center" o:hrstd="t" o:hr="t" fillcolor="#a0a0a0" stroked="f"/>
        </w:pict>
      </w:r>
    </w:p>
    <w:p w14:paraId="66CFB0C0" w14:textId="77777777" w:rsidR="000E6D14" w:rsidRPr="000E6D14" w:rsidRDefault="000E6D14" w:rsidP="000E6D1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0E6D1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0E6D14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48BC9343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mostra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o setor elétrico organiza a resiliência ao longo do tempo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mostra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medir quantitativamente a resiliência física e temporal das linhas de transmissão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56A3F32" w14:textId="77777777" w:rsidR="000E6D14" w:rsidRPr="000E6D14" w:rsidRDefault="000E6D14" w:rsidP="000E6D14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0E6D14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uma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estruturante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0E6D14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substitui</w:t>
      </w:r>
      <w:r w:rsidRPr="000E6D14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núcleo metodológico da tese.</w:t>
      </w:r>
    </w:p>
    <w:p w14:paraId="2D08EACF" w14:textId="77777777" w:rsidR="007D143D" w:rsidRPr="000E6D14" w:rsidRDefault="007D143D"/>
    <w:sectPr w:rsidR="007D143D" w:rsidRPr="000E6D14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FED"/>
    <w:multiLevelType w:val="multilevel"/>
    <w:tmpl w:val="CAC6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16836"/>
    <w:multiLevelType w:val="multilevel"/>
    <w:tmpl w:val="3E9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B51A8"/>
    <w:multiLevelType w:val="multilevel"/>
    <w:tmpl w:val="DB00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00B53"/>
    <w:multiLevelType w:val="multilevel"/>
    <w:tmpl w:val="4248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24CEF"/>
    <w:multiLevelType w:val="multilevel"/>
    <w:tmpl w:val="65CA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41A6C"/>
    <w:multiLevelType w:val="multilevel"/>
    <w:tmpl w:val="99BA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A0B80"/>
    <w:multiLevelType w:val="multilevel"/>
    <w:tmpl w:val="E148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619D6"/>
    <w:multiLevelType w:val="multilevel"/>
    <w:tmpl w:val="BA54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6413F"/>
    <w:multiLevelType w:val="multilevel"/>
    <w:tmpl w:val="C27C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201F7F"/>
    <w:multiLevelType w:val="multilevel"/>
    <w:tmpl w:val="13B4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508601">
    <w:abstractNumId w:val="9"/>
  </w:num>
  <w:num w:numId="2" w16cid:durableId="1968123726">
    <w:abstractNumId w:val="2"/>
  </w:num>
  <w:num w:numId="3" w16cid:durableId="980038132">
    <w:abstractNumId w:val="7"/>
  </w:num>
  <w:num w:numId="4" w16cid:durableId="1220507920">
    <w:abstractNumId w:val="1"/>
  </w:num>
  <w:num w:numId="5" w16cid:durableId="451364761">
    <w:abstractNumId w:val="3"/>
  </w:num>
  <w:num w:numId="6" w16cid:durableId="620453849">
    <w:abstractNumId w:val="8"/>
  </w:num>
  <w:num w:numId="7" w16cid:durableId="1379433296">
    <w:abstractNumId w:val="6"/>
  </w:num>
  <w:num w:numId="8" w16cid:durableId="1639258091">
    <w:abstractNumId w:val="0"/>
  </w:num>
  <w:num w:numId="9" w16cid:durableId="225771994">
    <w:abstractNumId w:val="5"/>
  </w:num>
  <w:num w:numId="10" w16cid:durableId="1441102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3D"/>
    <w:rsid w:val="000131F2"/>
    <w:rsid w:val="00050A60"/>
    <w:rsid w:val="0007293B"/>
    <w:rsid w:val="0008424C"/>
    <w:rsid w:val="00096FFB"/>
    <w:rsid w:val="000C5A52"/>
    <w:rsid w:val="000C625D"/>
    <w:rsid w:val="000D45BD"/>
    <w:rsid w:val="000E6D14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578E"/>
    <w:rsid w:val="006363A1"/>
    <w:rsid w:val="006B4413"/>
    <w:rsid w:val="006E78DB"/>
    <w:rsid w:val="00744A15"/>
    <w:rsid w:val="00785F46"/>
    <w:rsid w:val="007D143D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9662A"/>
  <w15:chartTrackingRefBased/>
  <w15:docId w15:val="{FDB794C4-1DAC-4CAA-9C37-CE629F983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4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4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4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4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4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43D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43D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43D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43D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43D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D1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43D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D14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6D1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0E6D14"/>
    <w:rPr>
      <w:b/>
      <w:bCs/>
    </w:rPr>
  </w:style>
  <w:style w:type="character" w:styleId="Emphasis">
    <w:name w:val="Emphasis"/>
    <w:basedOn w:val="DefaultParagraphFont"/>
    <w:uiPriority w:val="20"/>
    <w:qFormat/>
    <w:rsid w:val="000E6D14"/>
    <w:rPr>
      <w:i/>
      <w:iCs/>
    </w:rPr>
  </w:style>
  <w:style w:type="character" w:customStyle="1" w:styleId="relative">
    <w:name w:val="relative"/>
    <w:basedOn w:val="DefaultParagraphFont"/>
    <w:rsid w:val="000E6D14"/>
  </w:style>
  <w:style w:type="paragraph" w:customStyle="1" w:styleId="not-prose">
    <w:name w:val="not-prose"/>
    <w:basedOn w:val="Normal"/>
    <w:rsid w:val="000E6D1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2026-01-05T21:07:00Z</dcterms:created>
  <dcterms:modified xsi:type="dcterms:W3CDTF">2026-01-05T21:08:00Z</dcterms:modified>
</cp:coreProperties>
</file>