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C3A1" w14:textId="3F9370D7" w:rsidR="00AC5231" w:rsidRDefault="009A47C1">
      <w:pPr>
        <w:rPr>
          <w:lang w:val="en-US"/>
        </w:rPr>
      </w:pPr>
      <w:r w:rsidRPr="009A47C1">
        <w:rPr>
          <w:lang w:val="en-US"/>
        </w:rPr>
        <w:t>2020 State‐of‐the‐art review on power system resilience and assessment techniques-IET</w:t>
      </w:r>
    </w:p>
    <w:p w14:paraId="01945B0D" w14:textId="77777777" w:rsidR="009A47C1" w:rsidRDefault="009A47C1">
      <w:pPr>
        <w:rPr>
          <w:lang w:val="en-US"/>
        </w:rPr>
      </w:pPr>
    </w:p>
    <w:p w14:paraId="235B0ACF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126BD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126BD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76BA5FB1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26BD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State-of-the-art review on power system resilience and assessment techniques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A. Azim Azar; H. N. Mishra; H. Al-Zubaidi; S. Sharma; M. S. Sareen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26BD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IET Generation, Transmission &amp; Distribution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revisão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(state of the art)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126BD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26BD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State-of-the-art review on power system resilience and assessment techniques – IET.pdf</w:t>
      </w: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6F607DA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State‐of‐the‐art review on…</w:t>
      </w:r>
    </w:p>
    <w:p w14:paraId="07982E76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4AB2C7">
          <v:rect id="_x0000_i1025" style="width:0;height:1.5pt" o:hralign="center" o:hrstd="t" o:hr="t" fillcolor="#a0a0a0" stroked="f"/>
        </w:pict>
      </w:r>
    </w:p>
    <w:p w14:paraId="743B066F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772B88D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 e estruturante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técnicas de avaliação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cobrindo:</w:t>
      </w:r>
    </w:p>
    <w:p w14:paraId="271EC62D" w14:textId="77777777" w:rsidR="00126BD8" w:rsidRPr="00126BD8" w:rsidRDefault="00126BD8" w:rsidP="00126B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formal entre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confiabilidade, robustez e resiliência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2, p. 6109);</w:t>
      </w:r>
    </w:p>
    <w:p w14:paraId="62A574BA" w14:textId="77777777" w:rsidR="00126BD8" w:rsidRPr="00126BD8" w:rsidRDefault="00126BD8" w:rsidP="00126B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trapezoide/curva desempenho × tempo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suas variantes (Fig. 8–11, pp. 6111–6112);</w:t>
      </w:r>
    </w:p>
    <w:p w14:paraId="007BEF3F" w14:textId="77777777" w:rsidR="00126BD8" w:rsidRPr="00126BD8" w:rsidRDefault="00126BD8" w:rsidP="00126B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classificação de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(naturais, tecnológicas e humanas) 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HILP </w:t>
      </w:r>
      <w:proofErr w:type="spellStart"/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95F80A" w14:textId="77777777" w:rsidR="00126BD8" w:rsidRPr="00126BD8" w:rsidRDefault="00126BD8" w:rsidP="00126B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mapeamento de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avaliação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(probabilísticas, baseadas em curvas, topológicas, confiabilidade, risco);</w:t>
      </w:r>
    </w:p>
    <w:p w14:paraId="6D595B4B" w14:textId="77777777" w:rsidR="00126BD8" w:rsidRPr="00126BD8" w:rsidRDefault="00126BD8" w:rsidP="00126BD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organização das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de planeamento e operação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4, p. 6116).</w:t>
      </w:r>
    </w:p>
    <w:p w14:paraId="1810326A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consolidação conceitual e metodológica da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elétrico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sentido amplo (G-T-D).</w:t>
      </w:r>
    </w:p>
    <w:p w14:paraId="406AC66D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B972E7">
          <v:rect id="_x0000_i1026" style="width:0;height:1.5pt" o:hralign="center" o:hrstd="t" o:hr="t" fillcolor="#a0a0a0" stroked="f"/>
        </w:pict>
      </w:r>
    </w:p>
    <w:p w14:paraId="5B4B2D18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E0DE854" w14:textId="77777777" w:rsidR="00126BD8" w:rsidRPr="00126BD8" w:rsidRDefault="00126BD8" w:rsidP="00126B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rigorosa</w:t>
      </w:r>
    </w:p>
    <w:p w14:paraId="2696CCF6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das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melhores sistematizações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conceitos da literatura:</w:t>
      </w:r>
    </w:p>
    <w:p w14:paraId="0241C952" w14:textId="77777777" w:rsidR="00126BD8" w:rsidRPr="00126BD8" w:rsidRDefault="00126BD8" w:rsidP="00126B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 claramente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× robustez × confiabilidade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D4FAFF" w14:textId="77777777" w:rsidR="00126BD8" w:rsidRPr="00126BD8" w:rsidRDefault="00126BD8" w:rsidP="00126B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posiciona a resiliência como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dinâmica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dependente do tempo e da severidade do evento;</w:t>
      </w:r>
    </w:p>
    <w:p w14:paraId="75ADE8EB" w14:textId="77777777" w:rsidR="00126BD8" w:rsidRPr="00126BD8" w:rsidRDefault="00126BD8" w:rsidP="00126BD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a resiliência em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 temporais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(pré-evento, degradação, resposta, recuperação, adaptação).</w:t>
      </w:r>
    </w:p>
    <w:p w14:paraId="2BCD7FE0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 conceitual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do seu índice temporal.</w:t>
      </w:r>
    </w:p>
    <w:p w14:paraId="05AF7BA3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479F671">
          <v:rect id="_x0000_i1027" style="width:0;height:1.5pt" o:hralign="center" o:hrstd="t" o:hr="t" fillcolor="#a0a0a0" stroked="f"/>
        </w:pict>
      </w:r>
    </w:p>
    <w:p w14:paraId="3826C5BA" w14:textId="77777777" w:rsidR="00126BD8" w:rsidRPr="00126BD8" w:rsidRDefault="00126BD8" w:rsidP="00126B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detalhada de métricas de resiliência</w:t>
      </w:r>
    </w:p>
    <w:p w14:paraId="427C3C2C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de alto valor técnico:</w:t>
      </w:r>
    </w:p>
    <w:p w14:paraId="331D4864" w14:textId="77777777" w:rsidR="00126BD8" w:rsidRPr="00126BD8" w:rsidRDefault="00126BD8" w:rsidP="00126BD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3 (p. 6113) organiza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categorias de métricas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56EE718" w14:textId="77777777" w:rsidR="00126BD8" w:rsidRPr="00126BD8" w:rsidRDefault="00126BD8" w:rsidP="00126BD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topológicas (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degree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betweenness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efficiency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AA43121" w14:textId="77777777" w:rsidR="00126BD8" w:rsidRPr="00126BD8" w:rsidRDefault="00126BD8" w:rsidP="00126BD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probabilísticas (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EDNS);</w:t>
      </w:r>
    </w:p>
    <w:p w14:paraId="57FD754F" w14:textId="77777777" w:rsidR="00126BD8" w:rsidRPr="00126BD8" w:rsidRDefault="00126BD8" w:rsidP="00126BD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curvas (área sob a curva);</w:t>
      </w:r>
    </w:p>
    <w:p w14:paraId="318A4BFD" w14:textId="77777777" w:rsidR="00126BD8" w:rsidRPr="00126BD8" w:rsidRDefault="00126BD8" w:rsidP="00126BD8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 confiabilidade (SAIDI/SAIFI adaptados);</w:t>
      </w:r>
    </w:p>
    <w:p w14:paraId="2191FF28" w14:textId="77777777" w:rsidR="00126BD8" w:rsidRPr="00126BD8" w:rsidRDefault="00126BD8" w:rsidP="00126BD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métrica é relacionada às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 da resiliência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(absorção, restauração, adaptação).</w:t>
      </w:r>
    </w:p>
    <w:p w14:paraId="78F657A0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para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crítica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metodológica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1D8C9AE0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EFFD88">
          <v:rect id="_x0000_i1028" style="width:0;height:1.5pt" o:hralign="center" o:hrstd="t" o:hr="t" fillcolor="#a0a0a0" stroked="f"/>
        </w:pict>
      </w:r>
    </w:p>
    <w:p w14:paraId="361E3FB1" w14:textId="77777777" w:rsidR="00126BD8" w:rsidRPr="00126BD8" w:rsidRDefault="00126BD8" w:rsidP="00126B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Síntese gráfica do conceito desempenho × tempo</w:t>
      </w:r>
    </w:p>
    <w:p w14:paraId="417E4B9B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8–12 (pp. 6111–6112) mostram:</w:t>
      </w:r>
    </w:p>
    <w:p w14:paraId="25275F23" w14:textId="77777777" w:rsidR="00126BD8" w:rsidRPr="00126BD8" w:rsidRDefault="00126BD8" w:rsidP="00126B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variações do trapezoide de resiliência;</w:t>
      </w:r>
    </w:p>
    <w:p w14:paraId="727995C8" w14:textId="77777777" w:rsidR="00126BD8" w:rsidRPr="00126BD8" w:rsidRDefault="00126BD8" w:rsidP="00126B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influência da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profundidade da degradação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do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741237" w14:textId="77777777" w:rsidR="00126BD8" w:rsidRPr="00126BD8" w:rsidRDefault="00126BD8" w:rsidP="00126BD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entre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(implícita).</w:t>
      </w:r>
    </w:p>
    <w:p w14:paraId="28EBABDD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 diretamente a abordagem temporal adotada no seu trabalho.</w:t>
      </w:r>
    </w:p>
    <w:p w14:paraId="742CF5A1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DE11E4">
          <v:rect id="_x0000_i1029" style="width:0;height:1.5pt" o:hralign="center" o:hrstd="t" o:hr="t" fillcolor="#a0a0a0" stroked="f"/>
        </w:pict>
      </w:r>
    </w:p>
    <w:p w14:paraId="7BD8121A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2B3B6FF3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robustez, há limites claros:</w:t>
      </w:r>
    </w:p>
    <w:p w14:paraId="22428489" w14:textId="77777777" w:rsidR="00126BD8" w:rsidRPr="00126BD8" w:rsidRDefault="00126BD8" w:rsidP="00126BD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revisão</w:t>
      </w:r>
    </w:p>
    <w:p w14:paraId="6CE34BA4" w14:textId="77777777" w:rsidR="00126BD8" w:rsidRPr="00126BD8" w:rsidRDefault="00126BD8" w:rsidP="00126BD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índice matemático original;</w:t>
      </w:r>
    </w:p>
    <w:p w14:paraId="66D9C48B" w14:textId="77777777" w:rsidR="00126BD8" w:rsidRPr="00126BD8" w:rsidRDefault="00126BD8" w:rsidP="00126BD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valida modelos com dados estruturais reais de LT.</w:t>
      </w:r>
    </w:p>
    <w:p w14:paraId="4B55ECF9" w14:textId="77777777" w:rsidR="00126BD8" w:rsidRPr="00126BD8" w:rsidRDefault="00126BD8" w:rsidP="00126BD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sistémica</w:t>
      </w:r>
    </w:p>
    <w:p w14:paraId="3A70FC8D" w14:textId="77777777" w:rsidR="00126BD8" w:rsidRPr="00126BD8" w:rsidRDefault="00126BD8" w:rsidP="00126BD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aparece integrada ao sistema;</w:t>
      </w:r>
    </w:p>
    <w:p w14:paraId="1B957CE0" w14:textId="77777777" w:rsidR="00126BD8" w:rsidRPr="00126BD8" w:rsidRDefault="00126BD8" w:rsidP="00126BD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LT não são tratadas como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físicos individuais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E45412" w14:textId="77777777" w:rsidR="00126BD8" w:rsidRPr="00126BD8" w:rsidRDefault="00126BD8" w:rsidP="00126BD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tratados genericamente</w:t>
      </w:r>
    </w:p>
    <w:p w14:paraId="627A274E" w14:textId="77777777" w:rsidR="00126BD8" w:rsidRPr="00126BD8" w:rsidRDefault="00126BD8" w:rsidP="00126BD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entra como classe de ameaça;</w:t>
      </w:r>
    </w:p>
    <w:p w14:paraId="0342C357" w14:textId="77777777" w:rsidR="00126BD8" w:rsidRPr="00126BD8" w:rsidRDefault="00126BD8" w:rsidP="00126BD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física vento/gelo/incêndio → dano → reparo de LT.</w:t>
      </w:r>
    </w:p>
    <w:p w14:paraId="334C9894" w14:textId="77777777" w:rsidR="00126BD8" w:rsidRPr="00126BD8" w:rsidRDefault="00126BD8" w:rsidP="00126BD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não aprofundada</w:t>
      </w:r>
    </w:p>
    <w:p w14:paraId="1C86338C" w14:textId="77777777" w:rsidR="00126BD8" w:rsidRPr="00126BD8" w:rsidRDefault="00126BD8" w:rsidP="00126BD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são citadas, não desenvolvidas para LT.</w:t>
      </w:r>
    </w:p>
    <w:p w14:paraId="63743ACE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profundidade física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enquadramento conceitual.</w:t>
      </w:r>
    </w:p>
    <w:p w14:paraId="7D00CC78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61163F">
          <v:rect id="_x0000_i1030" style="width:0;height:1.5pt" o:hralign="center" o:hrstd="t" o:hr="t" fillcolor="#a0a0a0" stroked="f"/>
        </w:pict>
      </w:r>
    </w:p>
    <w:p w14:paraId="22B11D6B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Aderência ao tema da sua tese</w:t>
      </w:r>
    </w:p>
    <w:p w14:paraId="7FC2553A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92"/>
      </w:tblGrid>
      <w:tr w:rsidR="00126BD8" w:rsidRPr="00126BD8" w14:paraId="2AB949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C9D96" w14:textId="77777777" w:rsidR="00126BD8" w:rsidRPr="00126BD8" w:rsidRDefault="00126BD8" w:rsidP="00126BD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F4665B9" w14:textId="77777777" w:rsidR="00126BD8" w:rsidRPr="00126BD8" w:rsidRDefault="00126BD8" w:rsidP="00126BD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26BD8" w:rsidRPr="00126BD8" w14:paraId="6BD1E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E95E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5E98CF9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Sistémicas</w:t>
            </w:r>
            <w:proofErr w:type="gramEnd"/>
          </w:p>
        </w:tc>
      </w:tr>
      <w:tr w:rsidR="00126BD8" w:rsidRPr="00126BD8" w14:paraId="7FE47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0E37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7C446FF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26BD8" w:rsidRPr="00126BD8" w14:paraId="1F99F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6BE3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</w:t>
            </w:r>
          </w:p>
        </w:tc>
        <w:tc>
          <w:tcPr>
            <w:tcW w:w="0" w:type="auto"/>
            <w:vAlign w:val="center"/>
            <w:hideMark/>
          </w:tcPr>
          <w:p w14:paraId="0F53DEE0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26BD8" w:rsidRPr="00126BD8" w14:paraId="12617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F400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71D1A2DA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26BD8" w:rsidRPr="00126BD8" w14:paraId="604FD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4B9E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5155B6BA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26BD8" w:rsidRPr="00126BD8" w14:paraId="4C2F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9C66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Avaliação probabilística</w:t>
            </w:r>
          </w:p>
        </w:tc>
        <w:tc>
          <w:tcPr>
            <w:tcW w:w="0" w:type="auto"/>
            <w:vAlign w:val="center"/>
            <w:hideMark/>
          </w:tcPr>
          <w:p w14:paraId="054BE8D3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26BD8" w:rsidRPr="00126BD8" w14:paraId="3345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0DB7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5074FE1F" w14:textId="77777777" w:rsidR="00126BD8" w:rsidRPr="00126BD8" w:rsidRDefault="00126BD8" w:rsidP="00126BD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26BD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26BD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</w:tbl>
    <w:p w14:paraId="15F7F002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63BF44F5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9F2E21">
          <v:rect id="_x0000_i1031" style="width:0;height:1.5pt" o:hralign="center" o:hrstd="t" o:hr="t" fillcolor="#a0a0a0" stroked="f"/>
        </w:pict>
      </w:r>
    </w:p>
    <w:p w14:paraId="3BC548BD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A845D6B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útil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bem posicionado:</w:t>
      </w:r>
    </w:p>
    <w:p w14:paraId="630094C8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28589E5D" w14:textId="77777777" w:rsidR="00126BD8" w:rsidRPr="00126BD8" w:rsidRDefault="00126BD8" w:rsidP="00126BD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capítulo de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e revisão da literatura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C02A3A" w14:textId="77777777" w:rsidR="00126BD8" w:rsidRPr="00126BD8" w:rsidRDefault="00126BD8" w:rsidP="00126BD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escolha do modelo temporal de resiliência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20E81B" w14:textId="77777777" w:rsidR="00126BD8" w:rsidRPr="00126BD8" w:rsidRDefault="00126BD8" w:rsidP="00126BD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E75495F" w14:textId="77777777" w:rsidR="00126BD8" w:rsidRPr="00126BD8" w:rsidRDefault="00126BD8" w:rsidP="00126BD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métricas específicas para a resiliência física das LT;</w:t>
      </w:r>
    </w:p>
    <w:p w14:paraId="648C9B20" w14:textId="77777777" w:rsidR="00126BD8" w:rsidRPr="00126BD8" w:rsidRDefault="00126BD8" w:rsidP="00126BD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a comparação entre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abordagens existentes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a sua proposta.</w:t>
      </w:r>
    </w:p>
    <w:p w14:paraId="0127FDC2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para:</w:t>
      </w:r>
    </w:p>
    <w:p w14:paraId="763EBADD" w14:textId="77777777" w:rsidR="00126BD8" w:rsidRPr="00126BD8" w:rsidRDefault="00126BD8" w:rsidP="00126BD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central do índice;</w:t>
      </w:r>
    </w:p>
    <w:p w14:paraId="5F93A3C0" w14:textId="77777777" w:rsidR="00126BD8" w:rsidRPr="00126BD8" w:rsidRDefault="00126BD8" w:rsidP="00126BD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estrutural ou climática de LT.</w:t>
      </w:r>
    </w:p>
    <w:p w14:paraId="3DFDDEAF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B97E29">
          <v:rect id="_x0000_i1032" style="width:0;height:1.5pt" o:hralign="center" o:hrstd="t" o:hr="t" fillcolor="#a0a0a0" stroked="f"/>
        </w:pict>
      </w:r>
    </w:p>
    <w:p w14:paraId="4F54A28F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7CED309F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326F3A73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estruturante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estado da arte, amplamente citada, que:</w:t>
      </w:r>
    </w:p>
    <w:p w14:paraId="70221CD3" w14:textId="77777777" w:rsidR="00126BD8" w:rsidRPr="00126BD8" w:rsidRDefault="00126BD8" w:rsidP="00126BD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consolida conceitos, métricas e </w:t>
      </w:r>
      <w:proofErr w:type="spellStart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B8BCB1" w14:textId="77777777" w:rsidR="00126BD8" w:rsidRPr="00126BD8" w:rsidRDefault="00126BD8" w:rsidP="00126BD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 teoricamente a abordagem temporal;</w:t>
      </w:r>
    </w:p>
    <w:p w14:paraId="352BBDD3" w14:textId="77777777" w:rsidR="00126BD8" w:rsidRPr="00126BD8" w:rsidRDefault="00126BD8" w:rsidP="00126BD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 explicitamente a necessidade de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mais específicos por ativo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exatamente a lacuna que a sua tese explora.</w:t>
      </w:r>
    </w:p>
    <w:p w14:paraId="6A1E143A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299A07">
          <v:rect id="_x0000_i1033" style="width:0;height:1.5pt" o:hralign="center" o:hrstd="t" o:hr="t" fillcolor="#a0a0a0" stroked="f"/>
        </w:pict>
      </w:r>
    </w:p>
    <w:p w14:paraId="1EFAE757" w14:textId="77777777" w:rsidR="00126BD8" w:rsidRPr="00126BD8" w:rsidRDefault="00126BD8" w:rsidP="00126BD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A89A829" w14:textId="77777777" w:rsidR="00126BD8" w:rsidRPr="00126BD8" w:rsidRDefault="00126BD8" w:rsidP="00126B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E04DF2C" w14:textId="77777777" w:rsidR="00126BD8" w:rsidRPr="00126BD8" w:rsidRDefault="00126BD8" w:rsidP="00126B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do estado da arte em resiliência de sistemas elétricos e métricas de avaliação</w:t>
      </w:r>
    </w:p>
    <w:p w14:paraId="0BF27042" w14:textId="77777777" w:rsidR="00126BD8" w:rsidRPr="00126BD8" w:rsidRDefault="00126BD8" w:rsidP="00126B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EC93C36" w14:textId="77777777" w:rsidR="00126BD8" w:rsidRPr="00126BD8" w:rsidRDefault="00126BD8" w:rsidP="00126B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Justificativa da escolha; Lacuna encontrada</w:t>
      </w:r>
    </w:p>
    <w:p w14:paraId="3917D236" w14:textId="77777777" w:rsidR="00126BD8" w:rsidRPr="00126BD8" w:rsidRDefault="00126BD8" w:rsidP="00126BD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61E83F5A" w14:textId="77777777" w:rsidR="00126BD8" w:rsidRPr="00126BD8" w:rsidRDefault="00126BD8" w:rsidP="00126BD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06BBAF">
          <v:rect id="_x0000_i1034" style="width:0;height:1.5pt" o:hralign="center" o:hrstd="t" o:hr="t" fillcolor="#a0a0a0" stroked="f"/>
        </w:pict>
      </w:r>
    </w:p>
    <w:p w14:paraId="25D34274" w14:textId="77777777" w:rsidR="00126BD8" w:rsidRPr="00126BD8" w:rsidRDefault="00126BD8" w:rsidP="00126BD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26B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126BD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4A91F0D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 e organiza o problema da resiliência no setor elétrico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resolve um subconjunto específico e crítico desse problema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temporal das linhas de transmissão sob eventos climáticos extremos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19176E" w14:textId="77777777" w:rsidR="00126BD8" w:rsidRPr="00126BD8" w:rsidRDefault="00126BD8" w:rsidP="00126BD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26BD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Referência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obrigatória de enquadramento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embora </w:t>
      </w:r>
      <w:r w:rsidRPr="00126BD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operacional</w:t>
      </w:r>
      <w:r w:rsidRPr="00126BD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LT.</w:t>
      </w:r>
    </w:p>
    <w:p w14:paraId="48391A3B" w14:textId="77777777" w:rsidR="009A47C1" w:rsidRPr="00126BD8" w:rsidRDefault="009A47C1"/>
    <w:sectPr w:rsidR="009A47C1" w:rsidRPr="00126BD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A93"/>
    <w:multiLevelType w:val="multilevel"/>
    <w:tmpl w:val="4B0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A37F7"/>
    <w:multiLevelType w:val="multilevel"/>
    <w:tmpl w:val="70C2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27C9C"/>
    <w:multiLevelType w:val="multilevel"/>
    <w:tmpl w:val="879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54FFD"/>
    <w:multiLevelType w:val="multilevel"/>
    <w:tmpl w:val="BBE8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96602"/>
    <w:multiLevelType w:val="multilevel"/>
    <w:tmpl w:val="3C7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D7A88"/>
    <w:multiLevelType w:val="multilevel"/>
    <w:tmpl w:val="F3C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36E49"/>
    <w:multiLevelType w:val="multilevel"/>
    <w:tmpl w:val="80A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E0FCB"/>
    <w:multiLevelType w:val="multilevel"/>
    <w:tmpl w:val="2E40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3242CD"/>
    <w:multiLevelType w:val="multilevel"/>
    <w:tmpl w:val="C79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212403">
    <w:abstractNumId w:val="4"/>
  </w:num>
  <w:num w:numId="2" w16cid:durableId="1145465731">
    <w:abstractNumId w:val="5"/>
  </w:num>
  <w:num w:numId="3" w16cid:durableId="368532074">
    <w:abstractNumId w:val="3"/>
  </w:num>
  <w:num w:numId="4" w16cid:durableId="668630463">
    <w:abstractNumId w:val="6"/>
  </w:num>
  <w:num w:numId="5" w16cid:durableId="593560713">
    <w:abstractNumId w:val="7"/>
  </w:num>
  <w:num w:numId="6" w16cid:durableId="271286076">
    <w:abstractNumId w:val="2"/>
  </w:num>
  <w:num w:numId="7" w16cid:durableId="340015475">
    <w:abstractNumId w:val="0"/>
  </w:num>
  <w:num w:numId="8" w16cid:durableId="1722048117">
    <w:abstractNumId w:val="1"/>
  </w:num>
  <w:num w:numId="9" w16cid:durableId="1040399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C1"/>
    <w:rsid w:val="000131F2"/>
    <w:rsid w:val="00050A60"/>
    <w:rsid w:val="0007293B"/>
    <w:rsid w:val="0008424C"/>
    <w:rsid w:val="00096FFB"/>
    <w:rsid w:val="000C5A52"/>
    <w:rsid w:val="000C625D"/>
    <w:rsid w:val="000D45BD"/>
    <w:rsid w:val="00126BD8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A47C1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8A68F"/>
  <w15:chartTrackingRefBased/>
  <w15:docId w15:val="{D9C0CCBF-EF84-431D-BEB7-217EAEC3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C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C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C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C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C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C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C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C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9A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C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9A47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6BD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26BD8"/>
    <w:rPr>
      <w:b/>
      <w:bCs/>
    </w:rPr>
  </w:style>
  <w:style w:type="character" w:styleId="Emphasis">
    <w:name w:val="Emphasis"/>
    <w:basedOn w:val="DefaultParagraphFont"/>
    <w:uiPriority w:val="20"/>
    <w:qFormat/>
    <w:rsid w:val="00126BD8"/>
    <w:rPr>
      <w:i/>
      <w:iCs/>
    </w:rPr>
  </w:style>
  <w:style w:type="character" w:customStyle="1" w:styleId="relative">
    <w:name w:val="relative"/>
    <w:basedOn w:val="DefaultParagraphFont"/>
    <w:rsid w:val="00126BD8"/>
  </w:style>
  <w:style w:type="paragraph" w:customStyle="1" w:styleId="not-prose">
    <w:name w:val="not-prose"/>
    <w:basedOn w:val="Normal"/>
    <w:rsid w:val="00126BD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788</Words>
  <Characters>4258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2026-01-05T21:13:00Z</dcterms:created>
  <dcterms:modified xsi:type="dcterms:W3CDTF">2026-01-05T21:14:00Z</dcterms:modified>
</cp:coreProperties>
</file>