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58AD" w14:textId="64573234" w:rsidR="00AE7B99" w:rsidRDefault="009B4998" w:rsidP="009B4998">
      <w:pPr>
        <w:rPr>
          <w:lang w:val="en-US"/>
        </w:rPr>
      </w:pPr>
      <w:r w:rsidRPr="009B4998">
        <w:rPr>
          <w:lang w:val="en-US"/>
        </w:rPr>
        <w:t>2021 Quantitative analysis of power systems resilience Standardization, categorizations, and challenges-ELSEVIER</w:t>
      </w:r>
    </w:p>
    <w:p w14:paraId="7D00F852" w14:textId="77777777" w:rsidR="009B4998" w:rsidRDefault="009B4998" w:rsidP="009B4998">
      <w:pPr>
        <w:rPr>
          <w:lang w:val="en-US"/>
        </w:rPr>
      </w:pPr>
    </w:p>
    <w:p w14:paraId="3F2609F3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9B499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9B499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31588140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B49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Quantitative analysis of power systems resilience: Standardization, categorizations, and challenges-ELSEVIER.pdf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B634327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Quantitative analysis of p…</w:t>
      </w:r>
    </w:p>
    <w:p w14:paraId="1A13ECE9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Quantitative analysis of power systems resilience: Standardization, categorizations, and challenges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A. </w:t>
      </w:r>
      <w:proofErr w:type="spellStart"/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Umunnakwe</w:t>
      </w:r>
      <w:proofErr w:type="spellEnd"/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H. Huang; K. Oikonomou; K. R. Davis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B499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149, art. 111252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097473E6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8760B7">
          <v:rect id="_x0000_i1043" style="width:0;height:1.5pt" o:hralign="center" o:hrstd="t" o:hr="t" fillcolor="#a0a0a0" stroked="f"/>
        </w:pict>
      </w:r>
    </w:p>
    <w:p w14:paraId="538EFC72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F777C9A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do artigo é:</w:t>
      </w:r>
    </w:p>
    <w:p w14:paraId="15F3FBF6" w14:textId="77777777" w:rsidR="009B4998" w:rsidRPr="009B4998" w:rsidRDefault="009B4998" w:rsidP="009B499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organizar, padronizar e categorizar métricas quantitativas de resiliência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sistemas elétricos;</w:t>
      </w:r>
    </w:p>
    <w:p w14:paraId="4C15C1F1" w14:textId="77777777" w:rsidR="009B4998" w:rsidRPr="009B4998" w:rsidRDefault="009B4998" w:rsidP="009B499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conceituais, metodológicas e práticas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BE0F84" w14:textId="77777777" w:rsidR="009B4998" w:rsidRPr="009B4998" w:rsidRDefault="009B4998" w:rsidP="009B499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comparação baseado no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Axiomatic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Design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(ADP)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663A69" w14:textId="77777777" w:rsidR="009B4998" w:rsidRPr="009B4998" w:rsidRDefault="009B4998" w:rsidP="009B499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que níveis (distribuição, transmissão, genérico)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métricas realmente se aplicam.</w:t>
      </w:r>
    </w:p>
    <w:p w14:paraId="6BDB8092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metacientífico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metodológico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proposição de uma nova métrica.</w:t>
      </w:r>
    </w:p>
    <w:p w14:paraId="5EE0443E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responde à pergunta:</w:t>
      </w:r>
    </w:p>
    <w:p w14:paraId="5CA6EB3E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“O que existe, como é medido e onde estão as falhas da literatura de resiliência?”</w:t>
      </w:r>
    </w:p>
    <w:p w14:paraId="0A9B98DF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960EA4">
          <v:rect id="_x0000_i1044" style="width:0;height:1.5pt" o:hralign="center" o:hrstd="t" o:hr="t" fillcolor="#a0a0a0" stroked="f"/>
        </w:pict>
      </w:r>
    </w:p>
    <w:p w14:paraId="0E445358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Metodologia adotada (valor metodológico muito elevado)</w:t>
      </w:r>
    </w:p>
    <w:p w14:paraId="6E3E1083" w14:textId="77777777" w:rsidR="009B4998" w:rsidRPr="009B4998" w:rsidRDefault="009B4998" w:rsidP="009B49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Uso explícito do </w:t>
      </w:r>
      <w:proofErr w:type="spellStart"/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Axiomatic</w:t>
      </w:r>
      <w:proofErr w:type="spellEnd"/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Design </w:t>
      </w:r>
      <w:proofErr w:type="spellStart"/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Process</w:t>
      </w:r>
      <w:proofErr w:type="spellEnd"/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(ADP)</w:t>
      </w:r>
    </w:p>
    <w:p w14:paraId="5E0C5E9C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utiliza 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ADP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decompor resiliência em:</w:t>
      </w:r>
    </w:p>
    <w:p w14:paraId="1B966B9A" w14:textId="77777777" w:rsidR="009B4998" w:rsidRPr="009B4998" w:rsidRDefault="009B4998" w:rsidP="009B499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Service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Domain</w:t>
      </w:r>
      <w:proofErr w:type="spell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objetivos de resiliência;</w:t>
      </w:r>
    </w:p>
    <w:p w14:paraId="74AAC01E" w14:textId="77777777" w:rsidR="009B4998" w:rsidRPr="009B4998" w:rsidRDefault="009B4998" w:rsidP="009B499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lastRenderedPageBreak/>
        <w:t>Functional Requirements (FRs)</w:t>
      </w:r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→ </w:t>
      </w:r>
      <w:proofErr w:type="spellStart"/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capacidades</w:t>
      </w:r>
      <w:proofErr w:type="spellEnd"/>
      <w:r w:rsidRPr="009B499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(withstand, absorb, recover, adapt);</w:t>
      </w:r>
    </w:p>
    <w:p w14:paraId="5599428C" w14:textId="77777777" w:rsidR="009B4998" w:rsidRPr="009B4998" w:rsidRDefault="009B4998" w:rsidP="009B499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Design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Parameters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DPs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métricas quantitativas associadas.</w:t>
      </w:r>
    </w:p>
    <w:p w14:paraId="739AD43E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relação é formalizada por:</w:t>
      </w:r>
    </w:p>
    <w:p w14:paraId="15CD3122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FR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=[A]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DP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BE29A53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exigência de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matriz desacoplada ou triangular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garantindo consistência conceitual.</w:t>
      </w:r>
    </w:p>
    <w:p w14:paraId="3F474C1A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dos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raros artigos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tenta dar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rigor de engenharia de sistemas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discussão de métricas de resiliência.</w:t>
      </w:r>
    </w:p>
    <w:p w14:paraId="2D3F554B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BC9255">
          <v:rect id="_x0000_i1045" style="width:0;height:1.5pt" o:hralign="center" o:hrstd="t" o:hr="t" fillcolor="#a0a0a0" stroked="f"/>
        </w:pict>
      </w:r>
    </w:p>
    <w:p w14:paraId="71B7DB89" w14:textId="77777777" w:rsidR="009B4998" w:rsidRPr="009B4998" w:rsidRDefault="009B4998" w:rsidP="009B49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Padronização explícita do conceito desempenho × tempo</w:t>
      </w:r>
    </w:p>
    <w:p w14:paraId="356E06F0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formaliza:</w:t>
      </w:r>
    </w:p>
    <w:p w14:paraId="590CFBE1" w14:textId="77777777" w:rsidR="009B4998" w:rsidRPr="009B4998" w:rsidRDefault="009B4998" w:rsidP="009B499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P(t)</m:t>
        </m:r>
      </m:oMath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de desempenho do sistema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27C6A5" w14:textId="77777777" w:rsidR="009B4998" w:rsidRPr="009B4998" w:rsidRDefault="009B4998" w:rsidP="009B499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fases do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trapézio de resiliência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(pré-evento, transição, </w:t>
      </w:r>
      <w:proofErr w:type="spellStart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recuperação);</w:t>
      </w:r>
    </w:p>
    <w:p w14:paraId="2AFC94F7" w14:textId="77777777" w:rsidR="009B4998" w:rsidRPr="009B4998" w:rsidRDefault="009B4998" w:rsidP="009B499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associados a:</w:t>
      </w:r>
    </w:p>
    <w:p w14:paraId="36EB8639" w14:textId="77777777" w:rsidR="009B4998" w:rsidRPr="009B4998" w:rsidRDefault="009B4998" w:rsidP="009B499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magnitude da degradação,</w:t>
      </w:r>
    </w:p>
    <w:p w14:paraId="0488FEEB" w14:textId="77777777" w:rsidR="009B4998" w:rsidRPr="009B4998" w:rsidRDefault="009B4998" w:rsidP="009B499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16A8386B" w14:textId="77777777" w:rsidR="009B4998" w:rsidRPr="009B4998" w:rsidRDefault="009B4998" w:rsidP="009B4998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curva.</w:t>
      </w:r>
    </w:p>
    <w:p w14:paraId="4E891971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</w:t>
      </w:r>
      <w:proofErr w:type="gram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converge diretamente com 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matemático da sua tese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A1E335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4677CE">
          <v:rect id="_x0000_i1046" style="width:0;height:1.5pt" o:hralign="center" o:hrstd="t" o:hr="t" fillcolor="#a0a0a0" stroked="f"/>
        </w:pict>
      </w:r>
    </w:p>
    <w:p w14:paraId="69965C51" w14:textId="77777777" w:rsidR="009B4998" w:rsidRPr="009B4998" w:rsidRDefault="009B4998" w:rsidP="009B49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Categorização detalhada das métricas</w:t>
      </w:r>
    </w:p>
    <w:p w14:paraId="48607734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classifica métricas segundo múltiplos eixos (Tabelas 2 e 3, págs. 5–8):</w:t>
      </w:r>
    </w:p>
    <w:p w14:paraId="37C9CF52" w14:textId="77777777" w:rsidR="009B4998" w:rsidRPr="009B4998" w:rsidRDefault="009B4998" w:rsidP="009B499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 × infraestrutural;</w:t>
      </w:r>
    </w:p>
    <w:p w14:paraId="542356ED" w14:textId="77777777" w:rsidR="009B4998" w:rsidRPr="009B4998" w:rsidRDefault="009B4998" w:rsidP="009B499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estática × dinâmica;</w:t>
      </w:r>
    </w:p>
    <w:p w14:paraId="6ACAAFA4" w14:textId="77777777" w:rsidR="009B4998" w:rsidRPr="009B4998" w:rsidRDefault="009B4998" w:rsidP="009B499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determinística × estocástica;</w:t>
      </w:r>
    </w:p>
    <w:p w14:paraId="7CC115D8" w14:textId="77777777" w:rsidR="009B4998" w:rsidRPr="009B4998" w:rsidRDefault="009B4998" w:rsidP="009B499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custo, energia ou tempo;</w:t>
      </w:r>
    </w:p>
    <w:p w14:paraId="166FF5A2" w14:textId="77777777" w:rsidR="009B4998" w:rsidRPr="009B4998" w:rsidRDefault="009B4998" w:rsidP="009B499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nível: distribuição, transmissão ou genérico;</w:t>
      </w:r>
    </w:p>
    <w:p w14:paraId="602F0C8F" w14:textId="77777777" w:rsidR="009B4998" w:rsidRPr="009B4998" w:rsidRDefault="009B4998" w:rsidP="009B499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dados reais × simulados.</w:t>
      </w:r>
    </w:p>
    <w:p w14:paraId="0801B972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 importante:</w:t>
      </w:r>
    </w:p>
    <w:p w14:paraId="453408AE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transmissão são minoritárias e menos maduras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métricas de distribuição e genéricas.</w:t>
      </w:r>
    </w:p>
    <w:p w14:paraId="783DD2E0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6F0B21">
          <v:rect id="_x0000_i1047" style="width:0;height:1.5pt" o:hralign="center" o:hrstd="t" o:hr="t" fillcolor="#a0a0a0" stroked="f"/>
        </w:pict>
      </w:r>
    </w:p>
    <w:p w14:paraId="76CFC924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evidenciadas pelo próprio artigo</w:t>
      </w:r>
    </w:p>
    <w:p w14:paraId="1C646E54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(e que fortalecem a sua tese)</w:t>
      </w:r>
    </w:p>
    <w:p w14:paraId="53E956EB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reconhece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problemas que a sua tese resolve.</w:t>
      </w:r>
    </w:p>
    <w:p w14:paraId="39B85D5F" w14:textId="77777777" w:rsidR="009B4998" w:rsidRPr="009B4998" w:rsidRDefault="009B4998" w:rsidP="009B49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Ausência de padronização física</w:t>
      </w:r>
    </w:p>
    <w:p w14:paraId="70E2E3D8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afirmam que:</w:t>
      </w:r>
    </w:p>
    <w:p w14:paraId="4B4BC99B" w14:textId="77777777" w:rsidR="009B4998" w:rsidRPr="009B4998" w:rsidRDefault="009B4998" w:rsidP="009B499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padrão para:</w:t>
      </w:r>
    </w:p>
    <w:p w14:paraId="35822E21" w14:textId="77777777" w:rsidR="009B4998" w:rsidRPr="009B4998" w:rsidRDefault="009B4998" w:rsidP="009B499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de componentes,</w:t>
      </w:r>
    </w:p>
    <w:p w14:paraId="5E307444" w14:textId="77777777" w:rsidR="009B4998" w:rsidRPr="009B4998" w:rsidRDefault="009B4998" w:rsidP="009B499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clima → dano → falha;</w:t>
      </w:r>
    </w:p>
    <w:p w14:paraId="03E92B19" w14:textId="77777777" w:rsidR="009B4998" w:rsidRPr="009B4998" w:rsidRDefault="009B4998" w:rsidP="009B499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maioria das métricas:</w:t>
      </w:r>
    </w:p>
    <w:p w14:paraId="2327221E" w14:textId="77777777" w:rsidR="009B4998" w:rsidRPr="009B4998" w:rsidRDefault="009B4998" w:rsidP="009B499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serviço,</w:t>
      </w:r>
    </w:p>
    <w:p w14:paraId="2F54B00B" w14:textId="77777777" w:rsidR="009B4998" w:rsidRPr="009B4998" w:rsidRDefault="009B4998" w:rsidP="009B4998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integridade estrutural.</w:t>
      </w:r>
    </w:p>
    <w:p w14:paraId="5EF252FC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</w:t>
      </w:r>
      <w:proofErr w:type="gram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 diretamente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seu índice físico de LT.</w:t>
      </w:r>
    </w:p>
    <w:p w14:paraId="11668835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0ABD0A">
          <v:rect id="_x0000_i1048" style="width:0;height:1.5pt" o:hralign="center" o:hrstd="t" o:hr="t" fillcolor="#a0a0a0" stroked="f"/>
        </w:pict>
      </w:r>
    </w:p>
    <w:p w14:paraId="258419FE" w14:textId="77777777" w:rsidR="009B4998" w:rsidRPr="009B4998" w:rsidRDefault="009B4998" w:rsidP="009B49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Pouca atenção às linhas de transmissão</w:t>
      </w:r>
    </w:p>
    <w:p w14:paraId="57E5FCB7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estatística mostra que:</w:t>
      </w:r>
    </w:p>
    <w:p w14:paraId="2D1CD159" w14:textId="77777777" w:rsidR="009B4998" w:rsidRPr="009B4998" w:rsidRDefault="009B4998" w:rsidP="009B499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transmission-level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(TSM)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são:</w:t>
      </w:r>
    </w:p>
    <w:p w14:paraId="45980724" w14:textId="77777777" w:rsidR="009B4998" w:rsidRPr="009B4998" w:rsidRDefault="009B4998" w:rsidP="009B4998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menos numerosas,</w:t>
      </w:r>
    </w:p>
    <w:p w14:paraId="7456D8AD" w14:textId="77777777" w:rsidR="009B4998" w:rsidRPr="009B4998" w:rsidRDefault="009B4998" w:rsidP="009B4998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menos detalhadas;</w:t>
      </w:r>
    </w:p>
    <w:p w14:paraId="42C35491" w14:textId="77777777" w:rsidR="009B4998" w:rsidRPr="009B4998" w:rsidRDefault="009B4998" w:rsidP="009B499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excessivo em:</w:t>
      </w:r>
    </w:p>
    <w:p w14:paraId="5A9011EB" w14:textId="77777777" w:rsidR="009B4998" w:rsidRPr="009B4998" w:rsidRDefault="009B4998" w:rsidP="009B4998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cargas,</w:t>
      </w:r>
    </w:p>
    <w:p w14:paraId="640C5D01" w14:textId="77777777" w:rsidR="009B4998" w:rsidRPr="009B4998" w:rsidRDefault="009B4998" w:rsidP="009B4998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clientes,</w:t>
      </w:r>
    </w:p>
    <w:p w14:paraId="4958DA23" w14:textId="77777777" w:rsidR="009B4998" w:rsidRPr="009B4998" w:rsidRDefault="009B4998" w:rsidP="009B4998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B54455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constatação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legitima o foco exclusivo da sua tese em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0B65FD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03107C">
          <v:rect id="_x0000_i1049" style="width:0;height:1.5pt" o:hralign="center" o:hrstd="t" o:hr="t" fillcolor="#a0a0a0" stroked="f"/>
        </w:pict>
      </w:r>
    </w:p>
    <w:p w14:paraId="51549784" w14:textId="77777777" w:rsidR="009B4998" w:rsidRPr="009B4998" w:rsidRDefault="009B4998" w:rsidP="009B49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3.3 Dependência excessiva de </w:t>
      </w:r>
      <w:proofErr w:type="spellStart"/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proxies</w:t>
      </w:r>
      <w:proofErr w:type="spellEnd"/>
    </w:p>
    <w:p w14:paraId="35457F7E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evidencia que:</w:t>
      </w:r>
    </w:p>
    <w:p w14:paraId="4638C4C3" w14:textId="77777777" w:rsidR="009B4998" w:rsidRPr="009B4998" w:rsidRDefault="009B4998" w:rsidP="009B499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recorrentes são:</w:t>
      </w:r>
    </w:p>
    <w:p w14:paraId="0AE14B54" w14:textId="77777777" w:rsidR="009B4998" w:rsidRPr="009B4998" w:rsidRDefault="009B4998" w:rsidP="009B4998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potência atendida,</w:t>
      </w:r>
    </w:p>
    <w:p w14:paraId="00138ADE" w14:textId="77777777" w:rsidR="009B4998" w:rsidRPr="009B4998" w:rsidRDefault="009B4998" w:rsidP="009B4998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cortada,</w:t>
      </w:r>
    </w:p>
    <w:p w14:paraId="08C326B7" w14:textId="77777777" w:rsidR="009B4998" w:rsidRPr="009B4998" w:rsidRDefault="009B4998" w:rsidP="009B4998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custo;</w:t>
      </w:r>
    </w:p>
    <w:p w14:paraId="41B0F992" w14:textId="77777777" w:rsidR="009B4998" w:rsidRPr="009B4998" w:rsidRDefault="009B4998" w:rsidP="009B499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estrutural são raras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633B49" w14:textId="77777777" w:rsidR="009B4998" w:rsidRPr="009B4998" w:rsidRDefault="009B4998" w:rsidP="009B4998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clima frequentemente entra como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variável causal.</w:t>
      </w:r>
    </w:p>
    <w:p w14:paraId="22E640B4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</w:t>
      </w:r>
      <w:proofErr w:type="gram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lacuna que você explora.</w:t>
      </w:r>
    </w:p>
    <w:p w14:paraId="764D036B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49C3572">
          <v:rect id="_x0000_i1050" style="width:0;height:1.5pt" o:hralign="center" o:hrstd="t" o:hr="t" fillcolor="#a0a0a0" stroked="f"/>
        </w:pict>
      </w:r>
    </w:p>
    <w:p w14:paraId="03890B66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B86EE58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225"/>
      </w:tblGrid>
      <w:tr w:rsidR="009B4998" w:rsidRPr="009B4998" w14:paraId="60F34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278D7" w14:textId="77777777" w:rsidR="009B4998" w:rsidRPr="009B4998" w:rsidRDefault="009B4998" w:rsidP="009B499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C92A5E6" w14:textId="77777777" w:rsidR="009B4998" w:rsidRPr="009B4998" w:rsidRDefault="009B4998" w:rsidP="009B499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B4998" w:rsidRPr="009B4998" w14:paraId="17C3F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4FC9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conceitual</w:t>
            </w:r>
          </w:p>
        </w:tc>
        <w:tc>
          <w:tcPr>
            <w:tcW w:w="0" w:type="auto"/>
            <w:vAlign w:val="center"/>
            <w:hideMark/>
          </w:tcPr>
          <w:p w14:paraId="522CB260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4998" w:rsidRPr="009B4998" w14:paraId="00B3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A4D6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gramStart"/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desempenho</w:t>
            </w:r>
            <w:proofErr w:type="gramEnd"/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× tempo</w:t>
            </w:r>
          </w:p>
        </w:tc>
        <w:tc>
          <w:tcPr>
            <w:tcW w:w="0" w:type="auto"/>
            <w:vAlign w:val="center"/>
            <w:hideMark/>
          </w:tcPr>
          <w:p w14:paraId="49208C52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4998" w:rsidRPr="009B4998" w14:paraId="03207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0B47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lacunas</w:t>
            </w:r>
          </w:p>
        </w:tc>
        <w:tc>
          <w:tcPr>
            <w:tcW w:w="0" w:type="auto"/>
            <w:vAlign w:val="center"/>
            <w:hideMark/>
          </w:tcPr>
          <w:p w14:paraId="7BF863FA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B4998" w:rsidRPr="009B4998" w14:paraId="408E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284E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715F615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9B49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  <w:proofErr w:type="gramEnd"/>
          </w:p>
        </w:tc>
      </w:tr>
      <w:tr w:rsidR="009B4998" w:rsidRPr="009B4998" w14:paraId="2DB1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6681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88D3EE1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B4998" w:rsidRPr="009B4998" w14:paraId="7FC7A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1909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climática causal</w:t>
            </w:r>
          </w:p>
        </w:tc>
        <w:tc>
          <w:tcPr>
            <w:tcW w:w="0" w:type="auto"/>
            <w:vAlign w:val="center"/>
            <w:hideMark/>
          </w:tcPr>
          <w:p w14:paraId="305D20FF" w14:textId="77777777" w:rsidR="009B4998" w:rsidRPr="009B4998" w:rsidRDefault="009B4998" w:rsidP="009B499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B499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A9EEBEF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estratégico e metodológico: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DCDFA61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BB2C6F">
          <v:rect id="_x0000_i1051" style="width:0;height:1.5pt" o:hralign="center" o:hrstd="t" o:hr="t" fillcolor="#a0a0a0" stroked="f"/>
        </w:pict>
      </w:r>
    </w:p>
    <w:p w14:paraId="520B2AD0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 (ponto-chave)</w:t>
      </w:r>
    </w:p>
    <w:p w14:paraId="117643A9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essencial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porque:</w:t>
      </w:r>
    </w:p>
    <w:p w14:paraId="010E528F" w14:textId="77777777" w:rsidR="009B4998" w:rsidRPr="009B4998" w:rsidRDefault="009B4998" w:rsidP="009B499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autoriza cientificamente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criação de um novo índice;</w:t>
      </w:r>
    </w:p>
    <w:p w14:paraId="1D81F937" w14:textId="77777777" w:rsidR="009B4998" w:rsidRPr="009B4998" w:rsidRDefault="009B4998" w:rsidP="009B499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que:</w:t>
      </w:r>
    </w:p>
    <w:p w14:paraId="1E426E7A" w14:textId="77777777" w:rsidR="009B4998" w:rsidRPr="009B4998" w:rsidRDefault="009B4998" w:rsidP="009B4998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literatura é fragmentada,</w:t>
      </w:r>
    </w:p>
    <w:p w14:paraId="759505D6" w14:textId="77777777" w:rsidR="009B4998" w:rsidRPr="009B4998" w:rsidRDefault="009B4998" w:rsidP="009B4998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padronizada,</w:t>
      </w:r>
    </w:p>
    <w:p w14:paraId="710DDE2F" w14:textId="77777777" w:rsidR="009B4998" w:rsidRPr="009B4998" w:rsidRDefault="009B4998" w:rsidP="009B4998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focada em </w:t>
      </w:r>
      <w:proofErr w:type="spellStart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11A7D6" w14:textId="77777777" w:rsidR="009B4998" w:rsidRPr="009B4998" w:rsidRDefault="009B4998" w:rsidP="009B4998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linguagem, estrutura e argumentos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capítulo de revisão.</w:t>
      </w:r>
    </w:p>
    <w:p w14:paraId="0C6092D7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usá-lo para afirmar, com base sólida:</w:t>
      </w:r>
    </w:p>
    <w:p w14:paraId="6FEDEA44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“Apesar do grande número de métricas propostas, a literatura carece de um índice físico, temporal e específico para linhas de transmissão, capaz de relacionar diretamente eventos climáticos extremos à degradação estrutural e à recuperação do ativo.”</w:t>
      </w:r>
    </w:p>
    <w:p w14:paraId="15411A55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A465E3">
          <v:rect id="_x0000_i1052" style="width:0;height:1.5pt" o:hralign="center" o:hrstd="t" o:hr="t" fillcolor="#a0a0a0" stroked="f"/>
        </w:pict>
      </w:r>
    </w:p>
    <w:p w14:paraId="7D9BEA72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17E00C3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9F021AA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4C485504" w14:textId="77777777" w:rsidR="009B4998" w:rsidRPr="009B4998" w:rsidRDefault="009B4998" w:rsidP="009B499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guia da literatura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F267A1" w14:textId="77777777" w:rsidR="009B4998" w:rsidRPr="009B4998" w:rsidRDefault="009B4998" w:rsidP="009B499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 e metodológica de alto nível;</w:t>
      </w:r>
    </w:p>
    <w:p w14:paraId="277E318E" w14:textId="77777777" w:rsidR="009B4998" w:rsidRPr="009B4998" w:rsidRDefault="009B4998" w:rsidP="009B499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Essencial para:</w:t>
      </w:r>
    </w:p>
    <w:p w14:paraId="2F3FD28E" w14:textId="77777777" w:rsidR="009B4998" w:rsidRPr="009B4998" w:rsidRDefault="009B4998" w:rsidP="009B4998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crítica,</w:t>
      </w:r>
    </w:p>
    <w:p w14:paraId="3E7D4D61" w14:textId="77777777" w:rsidR="009B4998" w:rsidRPr="009B4998" w:rsidRDefault="009B4998" w:rsidP="009B4998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680E5A21" w14:textId="77777777" w:rsidR="009B4998" w:rsidRPr="009B4998" w:rsidRDefault="009B4998" w:rsidP="009B4998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científica da tese.</w:t>
      </w:r>
    </w:p>
    <w:p w14:paraId="09A4804E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E5547B">
          <v:rect id="_x0000_i1053" style="width:0;height:1.5pt" o:hralign="center" o:hrstd="t" o:hr="t" fillcolor="#a0a0a0" stroked="f"/>
        </w:pict>
      </w:r>
    </w:p>
    <w:p w14:paraId="06DADB6C" w14:textId="77777777" w:rsidR="009B4998" w:rsidRPr="009B4998" w:rsidRDefault="009B4998" w:rsidP="009B499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52082B9" w14:textId="77777777" w:rsidR="009B4998" w:rsidRPr="009B4998" w:rsidRDefault="009B4998" w:rsidP="009B499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B43A76F" w14:textId="77777777" w:rsidR="009B4998" w:rsidRPr="009B4998" w:rsidRDefault="009B4998" w:rsidP="009B499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Padronização, categorização e lacunas das métricas de resiliência</w:t>
      </w:r>
    </w:p>
    <w:p w14:paraId="0D7B17F5" w14:textId="77777777" w:rsidR="009B4998" w:rsidRPr="009B4998" w:rsidRDefault="009B4998" w:rsidP="009B499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652C22F" w14:textId="77777777" w:rsidR="009B4998" w:rsidRPr="009B4998" w:rsidRDefault="009B4998" w:rsidP="009B499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FF0570B" w14:textId="77777777" w:rsidR="009B4998" w:rsidRPr="009B4998" w:rsidRDefault="009B4998" w:rsidP="009B4998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2483642" w14:textId="77777777" w:rsidR="009B4998" w:rsidRPr="009B4998" w:rsidRDefault="009B4998" w:rsidP="009B4998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</w:t>
      </w:r>
    </w:p>
    <w:p w14:paraId="57566628" w14:textId="77777777" w:rsidR="009B4998" w:rsidRPr="009B4998" w:rsidRDefault="009B4998" w:rsidP="009B4998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</w:t>
      </w:r>
    </w:p>
    <w:p w14:paraId="2899E0D4" w14:textId="77777777" w:rsidR="009B4998" w:rsidRPr="009B4998" w:rsidRDefault="009B4998" w:rsidP="009B499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Pontuação (Resiliência das </w:t>
      </w:r>
      <w:proofErr w:type="spellStart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LTs</w:t>
      </w:r>
      <w:proofErr w:type="spellEnd"/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3252E5C1" w14:textId="77777777" w:rsidR="009B4998" w:rsidRPr="009B4998" w:rsidRDefault="009B4998" w:rsidP="009B499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E6FA88">
          <v:rect id="_x0000_i1054" style="width:0;height:1.5pt" o:hralign="center" o:hrstd="t" o:hr="t" fillcolor="#a0a0a0" stroked="f"/>
        </w:pict>
      </w:r>
    </w:p>
    <w:p w14:paraId="3144F48E" w14:textId="77777777" w:rsidR="009B4998" w:rsidRPr="009B4998" w:rsidRDefault="009B4998" w:rsidP="009B499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9B499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D66C474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</w:p>
    <w:p w14:paraId="2A8B59F4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“O que está errado, incompleto ou mal definido na literatura de métricas de resiliência?”</w:t>
      </w:r>
    </w:p>
    <w:p w14:paraId="3F06A7E1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responde:</w:t>
      </w:r>
    </w:p>
    <w:p w14:paraId="7D632C17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corrigir isso para o caso específico das linhas de transmissão sob eventos climáticos extremos.”</w:t>
      </w:r>
    </w:p>
    <w:p w14:paraId="609F67E3" w14:textId="77777777" w:rsidR="009B4998" w:rsidRPr="009B4998" w:rsidRDefault="009B4998" w:rsidP="009B499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B499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B499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obrigatório</w:t>
      </w:r>
      <w:r w:rsidRPr="009B499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17867F42" w14:textId="77777777" w:rsidR="009B4998" w:rsidRPr="009B4998" w:rsidRDefault="009B4998" w:rsidP="009B4998"/>
    <w:sectPr w:rsidR="009B4998" w:rsidRPr="009B499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10D"/>
    <w:multiLevelType w:val="multilevel"/>
    <w:tmpl w:val="DCF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778A"/>
    <w:multiLevelType w:val="multilevel"/>
    <w:tmpl w:val="698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9B1"/>
    <w:multiLevelType w:val="multilevel"/>
    <w:tmpl w:val="1A7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58DA"/>
    <w:multiLevelType w:val="multilevel"/>
    <w:tmpl w:val="FC1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7F85"/>
    <w:multiLevelType w:val="multilevel"/>
    <w:tmpl w:val="C89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D1122"/>
    <w:multiLevelType w:val="multilevel"/>
    <w:tmpl w:val="FE6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326F6"/>
    <w:multiLevelType w:val="multilevel"/>
    <w:tmpl w:val="E3C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E4246"/>
    <w:multiLevelType w:val="multilevel"/>
    <w:tmpl w:val="957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21674"/>
    <w:multiLevelType w:val="multilevel"/>
    <w:tmpl w:val="339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D37A7"/>
    <w:multiLevelType w:val="multilevel"/>
    <w:tmpl w:val="91D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17356"/>
    <w:multiLevelType w:val="multilevel"/>
    <w:tmpl w:val="001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70B52"/>
    <w:multiLevelType w:val="multilevel"/>
    <w:tmpl w:val="E37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6702E"/>
    <w:multiLevelType w:val="multilevel"/>
    <w:tmpl w:val="D46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F0D54"/>
    <w:multiLevelType w:val="multilevel"/>
    <w:tmpl w:val="0A12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20B12"/>
    <w:multiLevelType w:val="multilevel"/>
    <w:tmpl w:val="ADF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E135C"/>
    <w:multiLevelType w:val="multilevel"/>
    <w:tmpl w:val="AC8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025CD"/>
    <w:multiLevelType w:val="multilevel"/>
    <w:tmpl w:val="D414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534F5"/>
    <w:multiLevelType w:val="multilevel"/>
    <w:tmpl w:val="D7D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F313E"/>
    <w:multiLevelType w:val="multilevel"/>
    <w:tmpl w:val="9DF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41210"/>
    <w:multiLevelType w:val="multilevel"/>
    <w:tmpl w:val="616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C0966"/>
    <w:multiLevelType w:val="multilevel"/>
    <w:tmpl w:val="8D3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2411D"/>
    <w:multiLevelType w:val="multilevel"/>
    <w:tmpl w:val="8CD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308E6"/>
    <w:multiLevelType w:val="multilevel"/>
    <w:tmpl w:val="084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588638">
    <w:abstractNumId w:val="9"/>
  </w:num>
  <w:num w:numId="2" w16cid:durableId="830100739">
    <w:abstractNumId w:val="16"/>
  </w:num>
  <w:num w:numId="3" w16cid:durableId="1761755601">
    <w:abstractNumId w:val="2"/>
  </w:num>
  <w:num w:numId="4" w16cid:durableId="1335692646">
    <w:abstractNumId w:val="6"/>
  </w:num>
  <w:num w:numId="5" w16cid:durableId="1149324242">
    <w:abstractNumId w:val="5"/>
  </w:num>
  <w:num w:numId="6" w16cid:durableId="153375720">
    <w:abstractNumId w:val="20"/>
  </w:num>
  <w:num w:numId="7" w16cid:durableId="527059748">
    <w:abstractNumId w:val="4"/>
  </w:num>
  <w:num w:numId="8" w16cid:durableId="1631865374">
    <w:abstractNumId w:val="19"/>
  </w:num>
  <w:num w:numId="9" w16cid:durableId="1007708776">
    <w:abstractNumId w:val="7"/>
  </w:num>
  <w:num w:numId="10" w16cid:durableId="1571424598">
    <w:abstractNumId w:val="15"/>
  </w:num>
  <w:num w:numId="11" w16cid:durableId="1974823324">
    <w:abstractNumId w:val="12"/>
  </w:num>
  <w:num w:numId="12" w16cid:durableId="1866478636">
    <w:abstractNumId w:val="13"/>
  </w:num>
  <w:num w:numId="13" w16cid:durableId="1209489279">
    <w:abstractNumId w:val="8"/>
  </w:num>
  <w:num w:numId="14" w16cid:durableId="1432819851">
    <w:abstractNumId w:val="22"/>
  </w:num>
  <w:num w:numId="15" w16cid:durableId="1102872383">
    <w:abstractNumId w:val="11"/>
  </w:num>
  <w:num w:numId="16" w16cid:durableId="2070230483">
    <w:abstractNumId w:val="0"/>
  </w:num>
  <w:num w:numId="17" w16cid:durableId="263460767">
    <w:abstractNumId w:val="18"/>
  </w:num>
  <w:num w:numId="18" w16cid:durableId="987326084">
    <w:abstractNumId w:val="14"/>
  </w:num>
  <w:num w:numId="19" w16cid:durableId="203367302">
    <w:abstractNumId w:val="1"/>
  </w:num>
  <w:num w:numId="20" w16cid:durableId="1751541866">
    <w:abstractNumId w:val="21"/>
  </w:num>
  <w:num w:numId="21" w16cid:durableId="672878073">
    <w:abstractNumId w:val="10"/>
  </w:num>
  <w:num w:numId="22" w16cid:durableId="984894090">
    <w:abstractNumId w:val="3"/>
  </w:num>
  <w:num w:numId="23" w16cid:durableId="21086534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9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4314A"/>
    <w:rsid w:val="009B0300"/>
    <w:rsid w:val="009B4998"/>
    <w:rsid w:val="00A04542"/>
    <w:rsid w:val="00A74270"/>
    <w:rsid w:val="00A773DD"/>
    <w:rsid w:val="00A91291"/>
    <w:rsid w:val="00A94B20"/>
    <w:rsid w:val="00AA4524"/>
    <w:rsid w:val="00AC5231"/>
    <w:rsid w:val="00AD743E"/>
    <w:rsid w:val="00AE7B99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963C497"/>
  <w15:chartTrackingRefBased/>
  <w15:docId w15:val="{2F3C29DE-A4D8-43FF-A9FC-CBF979D6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9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9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9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9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9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E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9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E7B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B9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E7B99"/>
    <w:rPr>
      <w:b/>
      <w:bCs/>
    </w:rPr>
  </w:style>
  <w:style w:type="character" w:styleId="Emphasis">
    <w:name w:val="Emphasis"/>
    <w:basedOn w:val="DefaultParagraphFont"/>
    <w:uiPriority w:val="20"/>
    <w:qFormat/>
    <w:rsid w:val="00AE7B99"/>
    <w:rPr>
      <w:i/>
      <w:iCs/>
    </w:rPr>
  </w:style>
  <w:style w:type="character" w:customStyle="1" w:styleId="relative">
    <w:name w:val="relative"/>
    <w:basedOn w:val="DefaultParagraphFont"/>
    <w:rsid w:val="009B4998"/>
  </w:style>
  <w:style w:type="paragraph" w:customStyle="1" w:styleId="not-prose">
    <w:name w:val="not-prose"/>
    <w:basedOn w:val="Normal"/>
    <w:rsid w:val="009B499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824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2026-01-03T21:44:00Z</dcterms:created>
  <dcterms:modified xsi:type="dcterms:W3CDTF">2026-01-07T23:19:00Z</dcterms:modified>
</cp:coreProperties>
</file>