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45CF" w14:textId="42F17D3A" w:rsidR="00F67B24" w:rsidRDefault="001D68FC" w:rsidP="001D68FC">
      <w:pPr>
        <w:rPr>
          <w:lang w:val="en-US"/>
        </w:rPr>
      </w:pPr>
      <w:r w:rsidRPr="001D68FC">
        <w:rPr>
          <w:lang w:val="en-US"/>
        </w:rPr>
        <w:t>2021 Resilience a means to development-A resilience assessment framework and a catalogue of indicators-ELSEVIER</w:t>
      </w:r>
    </w:p>
    <w:p w14:paraId="414BD8D7" w14:textId="77777777" w:rsidR="001D68FC" w:rsidRDefault="001D68FC" w:rsidP="001D68FC">
      <w:pPr>
        <w:rPr>
          <w:lang w:val="en-US"/>
        </w:rPr>
      </w:pPr>
    </w:p>
    <w:p w14:paraId="6C4DC031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1D68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1D68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(2021)</w:t>
      </w:r>
    </w:p>
    <w:p w14:paraId="7DD3062B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 Resilience a means to development – A resilience assessment framework and a catalogue of indicators – ELSEVIER.pdf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D68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a means to development: A resilience assessment framework and a catalogue of indicators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F. Mujjuni; T. Betts; L. S. To; R. E. Blanchard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D68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Renewable and Sustainable Energy Reviews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2021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10.1016/j.rser.2021.111684 </w:t>
      </w:r>
    </w:p>
    <w:p w14:paraId="23A08EE4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2021 Resilience a means to </w:t>
      </w:r>
      <w:proofErr w:type="spellStart"/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deve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619690A0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F8C546">
          <v:rect id="_x0000_i1035" style="width:0;height:1.5pt" o:hralign="center" o:hrstd="t" o:hr="t" fillcolor="#a0a0a0" stroked="f"/>
        </w:pict>
      </w:r>
    </w:p>
    <w:p w14:paraId="6837351F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28FDCECA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central:</w:t>
      </w:r>
    </w:p>
    <w:p w14:paraId="2BF2DDC5" w14:textId="77777777" w:rsidR="001D68FC" w:rsidRPr="001D68FC" w:rsidRDefault="001D68FC" w:rsidP="001D68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propor um </w:t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conceitual e operacional de resiliência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</w:t>
      </w:r>
      <w:proofErr w:type="spellStart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Electricity</w:t>
      </w:r>
      <w:proofErr w:type="spellEnd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Supply</w:t>
      </w:r>
      <w:proofErr w:type="spellEnd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Industry</w:t>
      </w:r>
      <w:proofErr w:type="spellEnd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(ESI)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F32A5DC" w14:textId="77777777" w:rsidR="001D68FC" w:rsidRPr="001D68FC" w:rsidRDefault="001D68FC" w:rsidP="001D68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estabelecer explicitamente a ligação entre resiliência e desenvolvimento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à luz da teoria do desenvolvimento humano (</w:t>
      </w:r>
      <w:proofErr w:type="spellStart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Amartya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Sen);</w:t>
      </w:r>
    </w:p>
    <w:p w14:paraId="7511B3D9" w14:textId="77777777" w:rsidR="001D68FC" w:rsidRPr="001D68FC" w:rsidRDefault="001D68FC" w:rsidP="001D68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apresentar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catálogo extenso de indicadores (303 indicadores)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gramStart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classificados segundo</w:t>
      </w:r>
      <w:proofErr w:type="gram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32D7E3F" w14:textId="77777777" w:rsidR="001D68FC" w:rsidRPr="001D68FC" w:rsidRDefault="001D68FC" w:rsidP="001D68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13 objetivos (</w:t>
      </w:r>
      <w:proofErr w:type="spellStart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goals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de desenvolvimento,</w:t>
      </w:r>
    </w:p>
    <w:p w14:paraId="43511ED0" w14:textId="77777777" w:rsidR="001D68FC" w:rsidRPr="001D68FC" w:rsidRDefault="001D68FC" w:rsidP="001D68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4 componentes (geração, transmissão, distribuição, demanda),</w:t>
      </w:r>
    </w:p>
    <w:p w14:paraId="1A17E8EE" w14:textId="77777777" w:rsidR="001D68FC" w:rsidRPr="001D68FC" w:rsidRDefault="001D68FC" w:rsidP="001D68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 dimensões (técnica, social, econômica, organizacional, ambiental),</w:t>
      </w:r>
    </w:p>
    <w:p w14:paraId="224FC45C" w14:textId="77777777" w:rsidR="001D68FC" w:rsidRPr="001D68FC" w:rsidRDefault="001D68FC" w:rsidP="001D68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 domínios (físico, humano, informação),</w:t>
      </w:r>
    </w:p>
    <w:p w14:paraId="692CC55A" w14:textId="77777777" w:rsidR="001D68FC" w:rsidRPr="001D68FC" w:rsidRDefault="001D68FC" w:rsidP="001D68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3 escalas (instalação, comunidade, nação),</w:t>
      </w:r>
    </w:p>
    <w:p w14:paraId="759BF5EB" w14:textId="77777777" w:rsidR="001D68FC" w:rsidRPr="001D68FC" w:rsidRDefault="001D68FC" w:rsidP="001D68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 capacidades (prevenção, antecipação, absorção, adaptação, recuperação, transformação),</w:t>
      </w:r>
    </w:p>
    <w:p w14:paraId="7B362B9C" w14:textId="77777777" w:rsidR="001D68FC" w:rsidRPr="001D68FC" w:rsidRDefault="001D68FC" w:rsidP="001D68F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11 qualidades de resiliência (robustez, redundância, confiabilidade, etc.).</w:t>
      </w:r>
    </w:p>
    <w:p w14:paraId="6833E798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sistêmico, multidimensional e </w:t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socio-técnico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 modelagem física de componentes específicos.</w:t>
      </w:r>
    </w:p>
    <w:p w14:paraId="2A48B006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B4F66F">
          <v:rect id="_x0000_i1036" style="width:0;height:1.5pt" o:hralign="center" o:hrstd="t" o:hr="t" fillcolor="#a0a0a0" stroked="f"/>
        </w:pict>
      </w:r>
    </w:p>
    <w:p w14:paraId="4195AF0B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(relevantes)</w:t>
      </w:r>
    </w:p>
    <w:p w14:paraId="2669232C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Avanço conceitual relevante sobre resiliência</w:t>
      </w:r>
    </w:p>
    <w:p w14:paraId="2A771139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fortes:</w:t>
      </w:r>
    </w:p>
    <w:p w14:paraId="34DC8110" w14:textId="77777777" w:rsidR="001D68FC" w:rsidRPr="001D68FC" w:rsidRDefault="001D68FC" w:rsidP="001D68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consolida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de 100 anos de definições de resiliência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cobrindo:</w:t>
      </w:r>
    </w:p>
    <w:p w14:paraId="0A5015FD" w14:textId="77777777" w:rsidR="001D68FC" w:rsidRPr="001D68FC" w:rsidRDefault="001D68FC" w:rsidP="001D68F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engenharia,</w:t>
      </w:r>
    </w:p>
    <w:p w14:paraId="3D682FDA" w14:textId="77777777" w:rsidR="001D68FC" w:rsidRPr="001D68FC" w:rsidRDefault="001D68FC" w:rsidP="001D68F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ecologia,</w:t>
      </w:r>
    </w:p>
    <w:p w14:paraId="610086B9" w14:textId="77777777" w:rsidR="001D68FC" w:rsidRPr="001D68FC" w:rsidRDefault="001D68FC" w:rsidP="001D68F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ciências sociais,</w:t>
      </w:r>
    </w:p>
    <w:p w14:paraId="6C3D60D0" w14:textId="77777777" w:rsidR="001D68FC" w:rsidRPr="001D68FC" w:rsidRDefault="001D68FC" w:rsidP="001D68F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políticas públicas;</w:t>
      </w:r>
    </w:p>
    <w:p w14:paraId="09B80433" w14:textId="77777777" w:rsidR="001D68FC" w:rsidRPr="001D68FC" w:rsidRDefault="001D68FC" w:rsidP="001D68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 claramente:</w:t>
      </w:r>
    </w:p>
    <w:p w14:paraId="7385DD15" w14:textId="77777777" w:rsidR="001D68FC" w:rsidRPr="001D68FC" w:rsidRDefault="001D68FC" w:rsidP="001D68F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capacidades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(fases de resposta),</w:t>
      </w:r>
    </w:p>
    <w:p w14:paraId="717F768C" w14:textId="77777777" w:rsidR="001D68FC" w:rsidRPr="001D68FC" w:rsidRDefault="001D68FC" w:rsidP="001D68F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qualidades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(propriedades estruturais),</w:t>
      </w:r>
    </w:p>
    <w:p w14:paraId="41F3C5E1" w14:textId="77777777" w:rsidR="001D68FC" w:rsidRPr="001D68FC" w:rsidRDefault="001D68FC" w:rsidP="001D68F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(métricas observáveis);</w:t>
      </w:r>
    </w:p>
    <w:p w14:paraId="3FFB2DAB" w14:textId="77777777" w:rsidR="001D68FC" w:rsidRPr="001D68FC" w:rsidRDefault="001D68FC" w:rsidP="001D68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 confundir resiliência com confiabilidade clássica.</w:t>
      </w:r>
    </w:p>
    <w:p w14:paraId="2213C64D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conceitualmente sólido e bem fundamentado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AB2EE5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5EB84B">
          <v:rect id="_x0000_i1037" style="width:0;height:1.5pt" o:hralign="center" o:hrstd="t" o:hr="t" fillcolor="#a0a0a0" stroked="f"/>
        </w:pict>
      </w:r>
    </w:p>
    <w:p w14:paraId="2132E681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Framework estruturado e reutilizável</w:t>
      </w:r>
    </w:p>
    <w:p w14:paraId="38C19823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proposto:</w:t>
      </w:r>
    </w:p>
    <w:p w14:paraId="75F6562C" w14:textId="77777777" w:rsidR="001D68FC" w:rsidRPr="001D68FC" w:rsidRDefault="001D68FC" w:rsidP="001D68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análise </w:t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multi-escala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multi-componente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654BF90" w14:textId="77777777" w:rsidR="001D68FC" w:rsidRPr="001D68FC" w:rsidRDefault="001D68FC" w:rsidP="001D68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ativos, impactos, consequências e estratégias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C45A83D" w14:textId="77777777" w:rsidR="001D68FC" w:rsidRPr="001D68FC" w:rsidRDefault="001D68FC" w:rsidP="001D68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admite ponderação via AHP;</w:t>
      </w:r>
    </w:p>
    <w:p w14:paraId="17541D74" w14:textId="77777777" w:rsidR="001D68FC" w:rsidRPr="001D68FC" w:rsidRDefault="001D68FC" w:rsidP="001D68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aplicável a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HILF </w:t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(pandemias, desastres, falhas sistêmicas).</w:t>
      </w:r>
    </w:p>
    <w:p w14:paraId="10FAB732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como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metodológica de alto nível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52BAA6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D10963">
          <v:rect id="_x0000_i1038" style="width:0;height:1.5pt" o:hralign="center" o:hrstd="t" o:hr="t" fillcolor="#a0a0a0" stroked="f"/>
        </w:pict>
      </w:r>
    </w:p>
    <w:p w14:paraId="69CF6910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Catálogo de 303 indicadores</w:t>
      </w:r>
    </w:p>
    <w:p w14:paraId="54FE8744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distintivo do artigo:</w:t>
      </w:r>
    </w:p>
    <w:p w14:paraId="43983097" w14:textId="77777777" w:rsidR="001D68FC" w:rsidRPr="001D68FC" w:rsidRDefault="001D68FC" w:rsidP="001D68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maior compilação estruturada de indicadores de resiliência para ESI encontrada na literatura;</w:t>
      </w:r>
    </w:p>
    <w:p w14:paraId="408CF87B" w14:textId="77777777" w:rsidR="001D68FC" w:rsidRPr="001D68FC" w:rsidRDefault="001D68FC" w:rsidP="001D68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indicadores explicitamente ligados a:</w:t>
      </w:r>
    </w:p>
    <w:p w14:paraId="7B256889" w14:textId="77777777" w:rsidR="001D68FC" w:rsidRPr="001D68FC" w:rsidRDefault="001D68FC" w:rsidP="001D68F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objetivos de desenvolvimento,</w:t>
      </w:r>
    </w:p>
    <w:p w14:paraId="65285883" w14:textId="77777777" w:rsidR="001D68FC" w:rsidRPr="001D68FC" w:rsidRDefault="001D68FC" w:rsidP="001D68F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propriedades de resiliência,</w:t>
      </w:r>
    </w:p>
    <w:p w14:paraId="57D88676" w14:textId="77777777" w:rsidR="001D68FC" w:rsidRPr="001D68FC" w:rsidRDefault="001D68FC" w:rsidP="001D68FC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fases de resposta.</w:t>
      </w:r>
    </w:p>
    <w:p w14:paraId="28AB33C9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útil como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de mineração de indicadores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AEE7478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61E345">
          <v:rect id="_x0000_i1039" style="width:0;height:1.5pt" o:hralign="center" o:hrstd="t" o:hr="t" fillcolor="#a0a0a0" stroked="f"/>
        </w:pict>
      </w:r>
    </w:p>
    <w:p w14:paraId="38F70041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76D17D39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decisivas face ao seu objeto de estudo:</w:t>
      </w:r>
    </w:p>
    <w:p w14:paraId="5DBDFC13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Resiliência não é tratada como propriedade física da LT</w:t>
      </w:r>
    </w:p>
    <w:p w14:paraId="5C7C5538" w14:textId="77777777" w:rsidR="001D68FC" w:rsidRPr="001D68FC" w:rsidRDefault="001D68FC" w:rsidP="001D68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linhas de transmissão aparecem apenas como:</w:t>
      </w:r>
    </w:p>
    <w:p w14:paraId="28DE29E6" w14:textId="77777777" w:rsidR="001D68FC" w:rsidRPr="001D68FC" w:rsidRDefault="001D68FC" w:rsidP="001D68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componente “</w:t>
      </w:r>
      <w:proofErr w:type="spellStart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”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dentro do ESI;</w:t>
      </w:r>
    </w:p>
    <w:p w14:paraId="6DFA2D40" w14:textId="77777777" w:rsidR="001D68FC" w:rsidRPr="001D68FC" w:rsidRDefault="001D68FC" w:rsidP="001D68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31A6E224" w14:textId="77777777" w:rsidR="001D68FC" w:rsidRPr="001D68FC" w:rsidRDefault="001D68FC" w:rsidP="001D68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mecânica,</w:t>
      </w:r>
    </w:p>
    <w:p w14:paraId="6A3E5C83" w14:textId="77777777" w:rsidR="001D68FC" w:rsidRPr="001D68FC" w:rsidRDefault="001D68FC" w:rsidP="001D68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756FFAD5" w14:textId="77777777" w:rsidR="001D68FC" w:rsidRPr="001D68FC" w:rsidRDefault="001D68FC" w:rsidP="001D68FC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relação vento/gelo/incêndio → dano estrutural.</w:t>
      </w:r>
    </w:p>
    <w:p w14:paraId="63F6B723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B58B2C5">
          <v:rect id="_x0000_i1040" style="width:0;height:1.5pt" o:hralign="center" o:hrstd="t" o:hr="t" fillcolor="#a0a0a0" stroked="f"/>
        </w:pict>
      </w:r>
    </w:p>
    <w:p w14:paraId="0ADC9A00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Eventos climáticos extremos não são modelados fisicamente</w:t>
      </w:r>
    </w:p>
    <w:p w14:paraId="4C0CB523" w14:textId="77777777" w:rsidR="001D68FC" w:rsidRPr="001D68FC" w:rsidRDefault="001D68FC" w:rsidP="001D68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 aparece como:</w:t>
      </w:r>
    </w:p>
    <w:p w14:paraId="1E8DCFF7" w14:textId="77777777" w:rsidR="001D68FC" w:rsidRPr="001D68FC" w:rsidRDefault="001D68FC" w:rsidP="001D68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driver conceitual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6FFED0" w14:textId="77777777" w:rsidR="001D68FC" w:rsidRPr="001D68FC" w:rsidRDefault="001D68FC" w:rsidP="001D68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contexto macro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8F415E" w14:textId="77777777" w:rsidR="001D68FC" w:rsidRPr="001D68FC" w:rsidRDefault="001D68FC" w:rsidP="001D68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12CB516C" w14:textId="77777777" w:rsidR="001D68FC" w:rsidRPr="001D68FC" w:rsidRDefault="001D68FC" w:rsidP="001D68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velocidades de vento,</w:t>
      </w:r>
    </w:p>
    <w:p w14:paraId="1CFF5E66" w14:textId="77777777" w:rsidR="001D68FC" w:rsidRPr="001D68FC" w:rsidRDefault="001D68FC" w:rsidP="001D68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cargas térmicas,</w:t>
      </w:r>
    </w:p>
    <w:p w14:paraId="0BD53CF2" w14:textId="77777777" w:rsidR="001D68FC" w:rsidRPr="001D68FC" w:rsidRDefault="001D68FC" w:rsidP="001D68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probabilidades de colapso,</w:t>
      </w:r>
    </w:p>
    <w:p w14:paraId="0E8FCF7E" w14:textId="77777777" w:rsidR="001D68FC" w:rsidRPr="001D68FC" w:rsidRDefault="001D68FC" w:rsidP="001D68FC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reais de reparo de LT.</w:t>
      </w:r>
    </w:p>
    <w:p w14:paraId="3E17E01D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CF0E33">
          <v:rect id="_x0000_i1041" style="width:0;height:1.5pt" o:hralign="center" o:hrstd="t" o:hr="t" fillcolor="#a0a0a0" stroked="f"/>
        </w:pict>
      </w:r>
    </w:p>
    <w:p w14:paraId="34FD97BC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Métrica excessivamente ampla</w:t>
      </w:r>
    </w:p>
    <w:p w14:paraId="7FB2C555" w14:textId="77777777" w:rsidR="001D68FC" w:rsidRPr="001D68FC" w:rsidRDefault="001D68FC" w:rsidP="001D68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avaliada como:</w:t>
      </w:r>
    </w:p>
    <w:p w14:paraId="08495D5F" w14:textId="77777777" w:rsidR="001D68FC" w:rsidRPr="001D68FC" w:rsidRDefault="001D68FC" w:rsidP="001D68F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score qualitativo (1–7),</w:t>
      </w:r>
    </w:p>
    <w:p w14:paraId="018FB2FF" w14:textId="77777777" w:rsidR="001D68FC" w:rsidRPr="001D68FC" w:rsidRDefault="001D68FC" w:rsidP="001D68F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fortemente dependente de julgamento e dados agregados;</w:t>
      </w:r>
    </w:p>
    <w:p w14:paraId="00D29DEF" w14:textId="77777777" w:rsidR="001D68FC" w:rsidRPr="001D68FC" w:rsidRDefault="001D68FC" w:rsidP="001D68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inadequado para:</w:t>
      </w:r>
    </w:p>
    <w:p w14:paraId="2B017D45" w14:textId="77777777" w:rsidR="001D68FC" w:rsidRPr="001D68FC" w:rsidRDefault="001D68FC" w:rsidP="001D68F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objetivo de índice físico de LT;</w:t>
      </w:r>
    </w:p>
    <w:p w14:paraId="732F7BD1" w14:textId="77777777" w:rsidR="001D68FC" w:rsidRPr="001D68FC" w:rsidRDefault="001D68FC" w:rsidP="001D68FC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empírica com dados estruturais.</w:t>
      </w:r>
    </w:p>
    <w:p w14:paraId="7FADF7DF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uma tese de engenharia elétrica focada em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e temporal de LT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 </w:t>
      </w:r>
      <w:proofErr w:type="spellStart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genérico demais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00B20AB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60A440">
          <v:rect id="_x0000_i1042" style="width:0;height:1.5pt" o:hralign="center" o:hrstd="t" o:hr="t" fillcolor="#a0a0a0" stroked="f"/>
        </w:pict>
      </w:r>
    </w:p>
    <w:p w14:paraId="55F1274C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F7D6D05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831"/>
      </w:tblGrid>
      <w:tr w:rsidR="001D68FC" w:rsidRPr="001D68FC" w14:paraId="31323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C2D90" w14:textId="77777777" w:rsidR="001D68FC" w:rsidRPr="001D68FC" w:rsidRDefault="001D68FC" w:rsidP="001D68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8FCB180" w14:textId="77777777" w:rsidR="001D68FC" w:rsidRPr="001D68FC" w:rsidRDefault="001D68FC" w:rsidP="001D68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D68FC" w:rsidRPr="001D68FC" w14:paraId="5FA07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2B17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EB20CC4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como componente abstrato</w:t>
            </w:r>
          </w:p>
        </w:tc>
      </w:tr>
      <w:tr w:rsidR="001D68FC" w:rsidRPr="001D68FC" w14:paraId="013BA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5005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56EA850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D68FC" w:rsidRPr="001D68FC" w14:paraId="67A04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57BF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FFC283B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1D68FC" w:rsidRPr="001D68FC" w14:paraId="5FE0B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7D70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261E024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Conceitual</w:t>
            </w:r>
            <w:proofErr w:type="gramEnd"/>
          </w:p>
        </w:tc>
      </w:tr>
      <w:tr w:rsidR="001D68FC" w:rsidRPr="001D68FC" w14:paraId="439BE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C62D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39C487D6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Sistêmica</w:t>
            </w:r>
          </w:p>
        </w:tc>
      </w:tr>
      <w:tr w:rsidR="001D68FC" w:rsidRPr="001D68FC" w14:paraId="4B95A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7228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 de resiliência</w:t>
            </w:r>
          </w:p>
        </w:tc>
        <w:tc>
          <w:tcPr>
            <w:tcW w:w="0" w:type="auto"/>
            <w:vAlign w:val="center"/>
            <w:hideMark/>
          </w:tcPr>
          <w:p w14:paraId="21F83F00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D68FC" w:rsidRPr="001D68FC" w14:paraId="77D0D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2F62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Indicadores de resiliência</w:t>
            </w:r>
          </w:p>
        </w:tc>
        <w:tc>
          <w:tcPr>
            <w:tcW w:w="0" w:type="auto"/>
            <w:vAlign w:val="center"/>
            <w:hideMark/>
          </w:tcPr>
          <w:p w14:paraId="07C3A656" w14:textId="77777777" w:rsidR="001D68FC" w:rsidRPr="001D68FC" w:rsidRDefault="001D68FC" w:rsidP="001D6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D6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2287682B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metodológica/conceitual: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3FB3ECA6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48A1067">
          <v:rect id="_x0000_i1043" style="width:0;height:1.5pt" o:hralign="center" o:hrstd="t" o:hr="t" fillcolor="#a0a0a0" stroked="f"/>
        </w:pict>
      </w:r>
    </w:p>
    <w:p w14:paraId="748A6A87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D25AF28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valioso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desde que bem posicionado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9BD83F3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Deve ser usado:</w:t>
      </w:r>
    </w:p>
    <w:p w14:paraId="667BC2D6" w14:textId="77777777" w:rsidR="001D68FC" w:rsidRPr="001D68FC" w:rsidRDefault="001D68FC" w:rsidP="001D68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revisão crítica de </w:t>
      </w:r>
      <w:proofErr w:type="spellStart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resiliência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EE8979" w14:textId="77777777" w:rsidR="001D68FC" w:rsidRPr="001D68FC" w:rsidRDefault="001D68FC" w:rsidP="001D68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para:</w:t>
      </w:r>
    </w:p>
    <w:p w14:paraId="3E1CB8DB" w14:textId="77777777" w:rsidR="001D68FC" w:rsidRPr="001D68FC" w:rsidRDefault="001D68FC" w:rsidP="001D68F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lacunas existentes,</w:t>
      </w:r>
    </w:p>
    <w:p w14:paraId="6EEC717D" w14:textId="77777777" w:rsidR="001D68FC" w:rsidRPr="001D68FC" w:rsidRDefault="001D68FC" w:rsidP="001D68F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argumentar que </w:t>
      </w:r>
      <w:proofErr w:type="spellStart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atuais são amplos e pouco físicos;</w:t>
      </w:r>
    </w:p>
    <w:p w14:paraId="7FCAB0A2" w14:textId="77777777" w:rsidR="001D68FC" w:rsidRPr="001D68FC" w:rsidRDefault="001D68FC" w:rsidP="001D68FC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como:</w:t>
      </w:r>
    </w:p>
    <w:p w14:paraId="1DE72A2B" w14:textId="77777777" w:rsidR="001D68FC" w:rsidRPr="001D68FC" w:rsidRDefault="001D68FC" w:rsidP="001D68F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conceitual para diferenciar </w:t>
      </w:r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sistêmica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× </w:t>
      </w:r>
      <w:r w:rsidRPr="001D6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física de LT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497C14" w14:textId="77777777" w:rsidR="001D68FC" w:rsidRPr="001D68FC" w:rsidRDefault="001D68FC" w:rsidP="001D68FC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fonte para seleção crítica de indicadores.</w:t>
      </w:r>
    </w:p>
    <w:p w14:paraId="4629D78B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Não deve ser usado:</w:t>
      </w:r>
    </w:p>
    <w:p w14:paraId="4E3EC5E3" w14:textId="77777777" w:rsidR="001D68FC" w:rsidRPr="001D68FC" w:rsidRDefault="001D68FC" w:rsidP="001D68F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direta do seu índice de resiliência;</w:t>
      </w:r>
    </w:p>
    <w:p w14:paraId="593A7FDD" w14:textId="77777777" w:rsidR="001D68FC" w:rsidRPr="001D68FC" w:rsidRDefault="001D68FC" w:rsidP="001D68F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metodologia principal de cálculo;</w:t>
      </w:r>
    </w:p>
    <w:p w14:paraId="3448186E" w14:textId="77777777" w:rsidR="001D68FC" w:rsidRPr="001D68FC" w:rsidRDefault="001D68FC" w:rsidP="001D68FC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validação quantitativa de LT.</w:t>
      </w:r>
    </w:p>
    <w:p w14:paraId="4CDDF0F4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A42180">
          <v:rect id="_x0000_i1044" style="width:0;height:1.5pt" o:hralign="center" o:hrstd="t" o:hr="t" fillcolor="#a0a0a0" stroked="f"/>
        </w:pict>
      </w:r>
    </w:p>
    <w:p w14:paraId="797194EF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56B7BEE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77E0A8A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</w:p>
    <w:p w14:paraId="19672900" w14:textId="77777777" w:rsidR="001D68FC" w:rsidRPr="001D68FC" w:rsidRDefault="001D68FC" w:rsidP="001D68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artigo de alto impacto;</w:t>
      </w:r>
    </w:p>
    <w:p w14:paraId="259CA8D0" w14:textId="77777777" w:rsidR="001D68FC" w:rsidRPr="001D68FC" w:rsidRDefault="001D68FC" w:rsidP="001D68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excelente fundamentação conceitual;</w:t>
      </w:r>
    </w:p>
    <w:p w14:paraId="0604F5CE" w14:textId="77777777" w:rsidR="001D68FC" w:rsidRPr="001D68FC" w:rsidRDefault="001D68FC" w:rsidP="001D68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referência obrigatória em discussões modernas sobre resiliência;</w:t>
      </w:r>
    </w:p>
    <w:p w14:paraId="075682D5" w14:textId="77777777" w:rsidR="001D68FC" w:rsidRPr="001D68FC" w:rsidRDefault="001D68FC" w:rsidP="001D68FC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útil para:</w:t>
      </w:r>
    </w:p>
    <w:p w14:paraId="1CE5D230" w14:textId="77777777" w:rsidR="001D68FC" w:rsidRPr="001D68FC" w:rsidRDefault="001D68FC" w:rsidP="001D68F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metodológica,</w:t>
      </w:r>
    </w:p>
    <w:p w14:paraId="37BD46BE" w14:textId="77777777" w:rsidR="001D68FC" w:rsidRPr="001D68FC" w:rsidRDefault="001D68FC" w:rsidP="001D68F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crítica do estado da arte,</w:t>
      </w:r>
    </w:p>
    <w:p w14:paraId="734FAF8D" w14:textId="77777777" w:rsidR="001D68FC" w:rsidRPr="001D68FC" w:rsidRDefault="001D68FC" w:rsidP="001D68FC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da lacuna científica da sua tese.</w:t>
      </w:r>
    </w:p>
    <w:p w14:paraId="530EADD5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Deve ser usado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contraponto conceitual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solução final.</w:t>
      </w:r>
    </w:p>
    <w:p w14:paraId="752F96B9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A5FC6C">
          <v:rect id="_x0000_i1045" style="width:0;height:1.5pt" o:hralign="center" o:hrstd="t" o:hr="t" fillcolor="#a0a0a0" stroked="f"/>
        </w:pict>
      </w:r>
    </w:p>
    <w:p w14:paraId="3DB628F3" w14:textId="77777777" w:rsidR="001D68FC" w:rsidRPr="001D68FC" w:rsidRDefault="001D68FC" w:rsidP="001D6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Classificação resumida (para a tabela do grupo 2021)</w:t>
      </w:r>
    </w:p>
    <w:p w14:paraId="104DC1EE" w14:textId="77777777" w:rsidR="001D68FC" w:rsidRPr="001D68FC" w:rsidRDefault="001D68FC" w:rsidP="001D68F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2157E29" w14:textId="77777777" w:rsidR="001D68FC" w:rsidRPr="001D68FC" w:rsidRDefault="001D68FC" w:rsidP="001D68F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sistêmico de resiliência e indicadores para ESI</w:t>
      </w:r>
    </w:p>
    <w:p w14:paraId="5D95B54C" w14:textId="77777777" w:rsidR="001D68FC" w:rsidRPr="001D68FC" w:rsidRDefault="001D68FC" w:rsidP="001D68F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53590C9C" w14:textId="77777777" w:rsidR="001D68FC" w:rsidRPr="001D68FC" w:rsidRDefault="001D68FC" w:rsidP="001D68F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1A459B02" w14:textId="77777777" w:rsidR="001D68FC" w:rsidRPr="001D68FC" w:rsidRDefault="001D68FC" w:rsidP="001D68FC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7B586980" w14:textId="77777777" w:rsidR="001D68FC" w:rsidRPr="001D68FC" w:rsidRDefault="001D68FC" w:rsidP="001D68FC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 metodológica</w:t>
      </w:r>
    </w:p>
    <w:p w14:paraId="09D4422C" w14:textId="77777777" w:rsidR="001D68FC" w:rsidRPr="001D68FC" w:rsidRDefault="001D68FC" w:rsidP="001D68FC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2EFB5067" w14:textId="77777777" w:rsidR="001D68FC" w:rsidRPr="001D68FC" w:rsidRDefault="001D68FC" w:rsidP="001D68FC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7A483EA7" w14:textId="77777777" w:rsidR="001D68FC" w:rsidRPr="001D68FC" w:rsidRDefault="001D68FC" w:rsidP="001D6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D19BAC">
          <v:rect id="_x0000_i1046" style="width:0;height:1.5pt" o:hralign="center" o:hrstd="t" o:hr="t" fillcolor="#a0a0a0" stroked="f"/>
        </w:pict>
      </w:r>
    </w:p>
    <w:p w14:paraId="4098988F" w14:textId="77777777" w:rsidR="001D68FC" w:rsidRPr="001D68FC" w:rsidRDefault="001D68FC" w:rsidP="001D6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D68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1D6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9218496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responde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“o que é resiliência no setor elétrico e como avaliá-la de forma holística”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responde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“como eventos climáticos extremos degradam fisicamente linhas de transmissão e como medir essa resiliência de forma objetiva”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E831C7" w14:textId="77777777" w:rsidR="001D68FC" w:rsidRPr="001D68FC" w:rsidRDefault="001D68FC" w:rsidP="001D6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D68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1D6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D6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Complementar, não concorrente. Essencial para sustentar a lacuna científica.</w:t>
      </w:r>
    </w:p>
    <w:p w14:paraId="17C16794" w14:textId="77777777" w:rsidR="001D68FC" w:rsidRPr="001D68FC" w:rsidRDefault="001D68FC" w:rsidP="001D68FC"/>
    <w:sectPr w:rsidR="001D68FC" w:rsidRPr="001D68F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F1E"/>
    <w:multiLevelType w:val="multilevel"/>
    <w:tmpl w:val="9D1C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D0D"/>
    <w:multiLevelType w:val="multilevel"/>
    <w:tmpl w:val="9A3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7C73"/>
    <w:multiLevelType w:val="multilevel"/>
    <w:tmpl w:val="4F14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F0EAA"/>
    <w:multiLevelType w:val="multilevel"/>
    <w:tmpl w:val="746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84D50"/>
    <w:multiLevelType w:val="multilevel"/>
    <w:tmpl w:val="836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28B9"/>
    <w:multiLevelType w:val="multilevel"/>
    <w:tmpl w:val="FE9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F6FA8"/>
    <w:multiLevelType w:val="multilevel"/>
    <w:tmpl w:val="9A78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37463"/>
    <w:multiLevelType w:val="multilevel"/>
    <w:tmpl w:val="7EB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7EF5"/>
    <w:multiLevelType w:val="multilevel"/>
    <w:tmpl w:val="BD9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059BA"/>
    <w:multiLevelType w:val="multilevel"/>
    <w:tmpl w:val="1F1E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7166D"/>
    <w:multiLevelType w:val="multilevel"/>
    <w:tmpl w:val="2C4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878F5"/>
    <w:multiLevelType w:val="multilevel"/>
    <w:tmpl w:val="45DE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75ADA"/>
    <w:multiLevelType w:val="multilevel"/>
    <w:tmpl w:val="329A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E1ECE"/>
    <w:multiLevelType w:val="multilevel"/>
    <w:tmpl w:val="E72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B6AB1"/>
    <w:multiLevelType w:val="multilevel"/>
    <w:tmpl w:val="A26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12389">
    <w:abstractNumId w:val="10"/>
  </w:num>
  <w:num w:numId="2" w16cid:durableId="1575165256">
    <w:abstractNumId w:val="2"/>
  </w:num>
  <w:num w:numId="3" w16cid:durableId="340351566">
    <w:abstractNumId w:val="3"/>
  </w:num>
  <w:num w:numId="4" w16cid:durableId="657851597">
    <w:abstractNumId w:val="8"/>
  </w:num>
  <w:num w:numId="5" w16cid:durableId="663976012">
    <w:abstractNumId w:val="14"/>
  </w:num>
  <w:num w:numId="6" w16cid:durableId="163471621">
    <w:abstractNumId w:val="12"/>
  </w:num>
  <w:num w:numId="7" w16cid:durableId="1855652837">
    <w:abstractNumId w:val="11"/>
  </w:num>
  <w:num w:numId="8" w16cid:durableId="138303280">
    <w:abstractNumId w:val="4"/>
  </w:num>
  <w:num w:numId="9" w16cid:durableId="1616255612">
    <w:abstractNumId w:val="5"/>
  </w:num>
  <w:num w:numId="10" w16cid:durableId="205990717">
    <w:abstractNumId w:val="6"/>
  </w:num>
  <w:num w:numId="11" w16cid:durableId="916086213">
    <w:abstractNumId w:val="13"/>
  </w:num>
  <w:num w:numId="12" w16cid:durableId="651757691">
    <w:abstractNumId w:val="1"/>
  </w:num>
  <w:num w:numId="13" w16cid:durableId="703604579">
    <w:abstractNumId w:val="0"/>
  </w:num>
  <w:num w:numId="14" w16cid:durableId="474570085">
    <w:abstractNumId w:val="7"/>
  </w:num>
  <w:num w:numId="15" w16cid:durableId="14454673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2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D68FC"/>
    <w:rsid w:val="001F4610"/>
    <w:rsid w:val="0022366E"/>
    <w:rsid w:val="0024739D"/>
    <w:rsid w:val="00285BB1"/>
    <w:rsid w:val="002A63F1"/>
    <w:rsid w:val="002F61AF"/>
    <w:rsid w:val="00347332"/>
    <w:rsid w:val="00362D68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81A5F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67B24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75FC305D"/>
  <w15:chartTrackingRefBased/>
  <w15:docId w15:val="{8C3C2EC8-6CCB-431C-92E3-F506D358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B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B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B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B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B2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2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B2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B2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B2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6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B2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67B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1A5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81A5F"/>
    <w:rPr>
      <w:b/>
      <w:bCs/>
    </w:rPr>
  </w:style>
  <w:style w:type="character" w:styleId="Emphasis">
    <w:name w:val="Emphasis"/>
    <w:basedOn w:val="DefaultParagraphFont"/>
    <w:uiPriority w:val="20"/>
    <w:qFormat/>
    <w:rsid w:val="00581A5F"/>
    <w:rPr>
      <w:i/>
      <w:iCs/>
    </w:rPr>
  </w:style>
  <w:style w:type="character" w:customStyle="1" w:styleId="relative">
    <w:name w:val="relative"/>
    <w:basedOn w:val="DefaultParagraphFont"/>
    <w:rsid w:val="001D68FC"/>
  </w:style>
  <w:style w:type="paragraph" w:customStyle="1" w:styleId="not-prose">
    <w:name w:val="not-prose"/>
    <w:basedOn w:val="Normal"/>
    <w:rsid w:val="001D68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862</Words>
  <Characters>4655</Characters>
  <Application>Microsoft Office Word</Application>
  <DocSecurity>0</DocSecurity>
  <Lines>38</Lines>
  <Paragraphs>11</Paragraphs>
  <ScaleCrop>false</ScaleCrop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2026-01-03T21:47:00Z</dcterms:created>
  <dcterms:modified xsi:type="dcterms:W3CDTF">2026-01-07T23:29:00Z</dcterms:modified>
</cp:coreProperties>
</file>