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4B1F" w14:textId="454B9FAB" w:rsidR="00AC5231" w:rsidRDefault="00F41C6B">
      <w:pPr>
        <w:rPr>
          <w:lang w:val="en-US"/>
        </w:rPr>
      </w:pPr>
      <w:r w:rsidRPr="00F41C6B">
        <w:rPr>
          <w:lang w:val="en-US"/>
        </w:rPr>
        <w:t>2022 Predictive capacity of topological measures in evaluating seismic risk and resilience of electric power networks-ELSEVIER</w:t>
      </w:r>
    </w:p>
    <w:p w14:paraId="4425B7FE" w14:textId="77777777" w:rsidR="00F41C6B" w:rsidRDefault="00F41C6B">
      <w:pPr>
        <w:rPr>
          <w:lang w:val="en-US"/>
        </w:rPr>
      </w:pPr>
    </w:p>
    <w:p w14:paraId="7862534D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2260D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2260D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6F22A4BC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Predictive capacity of topological measures in evaluating seismic risk and resilience of electric power networks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E. Ferrario; A. Poulos; S. Castro; J. C. de la Llera; A. Lorca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260D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260D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Predictive capacity of topological measures in evaluating seismic risk and resilience of electric power networks-ELSEVIER.pdf</w:t>
      </w:r>
      <w:r w:rsidRPr="002260D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F16B291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Predictive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top…</w:t>
      </w:r>
    </w:p>
    <w:p w14:paraId="44CD184D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1E1478">
          <v:rect id="_x0000_i1025" style="width:0;height:1.5pt" o:hralign="center" o:hrstd="t" o:hr="t" fillcolor="#a0a0a0" stroked="f"/>
        </w:pict>
      </w:r>
    </w:p>
    <w:p w14:paraId="0B2A2196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A572246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dois objetivos centrais claramente definidos:</w:t>
      </w:r>
    </w:p>
    <w:p w14:paraId="2BCACCC5" w14:textId="77777777" w:rsidR="002260DD" w:rsidRPr="002260DD" w:rsidRDefault="002260DD" w:rsidP="002260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risco sísmico e resiliência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uma rede elétrica de transmissão real de grande escala (Sistema Elétrico Nacional do Chile), usando um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probabilístico completo (SPRA)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1E6647" w14:textId="77777777" w:rsidR="002260DD" w:rsidRPr="002260DD" w:rsidRDefault="002260DD" w:rsidP="002260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a capacidade preditiva de medidas topológicas (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TMs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clássicas e estendidas na identificação de risco e resiliência sísmica da rede.</w:t>
      </w:r>
    </w:p>
    <w:p w14:paraId="0F467AED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1DE6945E" w14:textId="77777777" w:rsidR="002260DD" w:rsidRPr="002260DD" w:rsidRDefault="002260DD" w:rsidP="002260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funcional ao longo do tempo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(curvas desempenho × tempo);</w:t>
      </w:r>
    </w:p>
    <w:p w14:paraId="31D68B74" w14:textId="77777777" w:rsidR="002260DD" w:rsidRPr="002260DD" w:rsidRDefault="002260DD" w:rsidP="002260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 por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 (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horas com ENS (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ENShr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B0A88D" w14:textId="77777777" w:rsidR="002260DD" w:rsidRPr="002260DD" w:rsidRDefault="002260DD" w:rsidP="002260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integrada em métricas anuais (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EALENS, EALENS*,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EALhr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A3EE0AC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físico-funcional da rede de transmissão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terremotos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ênfase em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probabilística e correlação com topologia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3DE9D8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041BE9">
          <v:rect id="_x0000_i1026" style="width:0;height:1.5pt" o:hralign="center" o:hrstd="t" o:hr="t" fillcolor="#a0a0a0" stroked="f"/>
        </w:pict>
      </w:r>
    </w:p>
    <w:p w14:paraId="6740E89F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(alto valor científico)</w:t>
      </w:r>
    </w:p>
    <w:p w14:paraId="4028FDD8" w14:textId="77777777" w:rsidR="002260DD" w:rsidRPr="002260DD" w:rsidRDefault="002260DD" w:rsidP="002260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rigoroso do SPRA aplicado a uma rede real</w:t>
      </w:r>
    </w:p>
    <w:p w14:paraId="7F9F1863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implementa um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Seismic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(SPRA)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completo, integrando:</w:t>
      </w:r>
    </w:p>
    <w:p w14:paraId="157794C4" w14:textId="77777777" w:rsidR="002260DD" w:rsidRPr="002260DD" w:rsidRDefault="002260DD" w:rsidP="002260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catálogo estocástico de sismos;</w:t>
      </w:r>
    </w:p>
    <w:p w14:paraId="2792CDFD" w14:textId="77777777" w:rsidR="002260DD" w:rsidRPr="002260DD" w:rsidRDefault="002260DD" w:rsidP="002260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modelos de atenuação (GMPM);</w:t>
      </w:r>
    </w:p>
    <w:p w14:paraId="45F531E2" w14:textId="77777777" w:rsidR="002260DD" w:rsidRPr="002260DD" w:rsidRDefault="002260DD" w:rsidP="002260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espacial de intensidades;</w:t>
      </w:r>
    </w:p>
    <w:p w14:paraId="6A87962C" w14:textId="77777777" w:rsidR="002260DD" w:rsidRPr="002260DD" w:rsidRDefault="002260DD" w:rsidP="002260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de fragilidade sísmica reais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E99057A" w14:textId="77777777" w:rsidR="002260DD" w:rsidRPr="002260DD" w:rsidRDefault="002260DD" w:rsidP="002260D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subestações,</w:t>
      </w:r>
    </w:p>
    <w:p w14:paraId="7F73FDF2" w14:textId="77777777" w:rsidR="002260DD" w:rsidRPr="002260DD" w:rsidRDefault="002260DD" w:rsidP="002260D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geração,</w:t>
      </w:r>
    </w:p>
    <w:p w14:paraId="1FE22B05" w14:textId="77777777" w:rsidR="002260DD" w:rsidRPr="002260DD" w:rsidRDefault="002260DD" w:rsidP="002260D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componentes ancorados;</w:t>
      </w:r>
    </w:p>
    <w:p w14:paraId="42992D44" w14:textId="77777777" w:rsidR="002260DD" w:rsidRPr="002260DD" w:rsidRDefault="002260DD" w:rsidP="002260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probabilísticos;</w:t>
      </w:r>
    </w:p>
    <w:p w14:paraId="096A6A5D" w14:textId="77777777" w:rsidR="002260DD" w:rsidRPr="002260DD" w:rsidRDefault="002260DD" w:rsidP="002260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da operação da rede via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DC-OPF hora a hora até recuperação total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7F3166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uma das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aplicações mais completas de SPRA em redes de transmissão reais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disponíveis na literatura.</w:t>
      </w:r>
    </w:p>
    <w:p w14:paraId="7496F80F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AF64BA">
          <v:rect id="_x0000_i1027" style="width:0;height:1.5pt" o:hralign="center" o:hrstd="t" o:hr="t" fillcolor="#a0a0a0" stroked="f"/>
        </w:pict>
      </w:r>
    </w:p>
    <w:p w14:paraId="5EB747C4" w14:textId="77777777" w:rsidR="002260DD" w:rsidRPr="002260DD" w:rsidRDefault="002260DD" w:rsidP="002260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Métricas de resiliência temporal bem definidas</w:t>
      </w:r>
    </w:p>
    <w:p w14:paraId="38490ED5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adotadas incluem:</w:t>
      </w:r>
    </w:p>
    <w:p w14:paraId="65CAD90B" w14:textId="77777777" w:rsidR="002260DD" w:rsidRPr="002260DD" w:rsidRDefault="002260DD" w:rsidP="002260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 não suprida);</w:t>
      </w:r>
    </w:p>
    <w:p w14:paraId="31F568C4" w14:textId="77777777" w:rsidR="002260DD" w:rsidRPr="002260DD" w:rsidRDefault="002260DD" w:rsidP="002260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ENShr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(duração da interrupção);</w:t>
      </w:r>
    </w:p>
    <w:p w14:paraId="2EC10504" w14:textId="77777777" w:rsidR="002260DD" w:rsidRPr="002260DD" w:rsidRDefault="002260DD" w:rsidP="002260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EALENS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Annual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DEA2DD0" w14:textId="77777777" w:rsidR="002260DD" w:rsidRPr="002260DD" w:rsidRDefault="002260DD" w:rsidP="002260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EALENS*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(ENS normalizada pela demanda);</w:t>
      </w:r>
    </w:p>
    <w:p w14:paraId="5BEC69B7" w14:textId="77777777" w:rsidR="002260DD" w:rsidRPr="002260DD" w:rsidRDefault="002260DD" w:rsidP="002260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EALhr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 anual esperado com perda de serviço).</w:t>
      </w:r>
    </w:p>
    <w:p w14:paraId="17A07390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4–9 mostram claramente:</w:t>
      </w:r>
    </w:p>
    <w:p w14:paraId="017E2C3D" w14:textId="77777777" w:rsidR="002260DD" w:rsidRPr="002260DD" w:rsidRDefault="002260DD" w:rsidP="002260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típicas de resiliência;</w:t>
      </w:r>
    </w:p>
    <w:p w14:paraId="6073DA3A" w14:textId="77777777" w:rsidR="002260DD" w:rsidRPr="002260DD" w:rsidRDefault="002260DD" w:rsidP="002260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MAFs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excedência;</w:t>
      </w:r>
    </w:p>
    <w:p w14:paraId="5787DA82" w14:textId="77777777" w:rsidR="002260DD" w:rsidRPr="002260DD" w:rsidRDefault="002260DD" w:rsidP="002260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coerência dos resultados com o sismo de Maule (2010).</w:t>
      </w:r>
    </w:p>
    <w:p w14:paraId="11D680B3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compatíveis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uma tese sobre resiliência de LT.</w:t>
      </w:r>
    </w:p>
    <w:p w14:paraId="6D1413D7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B81E6B">
          <v:rect id="_x0000_i1028" style="width:0;height:1.5pt" o:hralign="center" o:hrstd="t" o:hr="t" fillcolor="#a0a0a0" stroked="f"/>
        </w:pict>
      </w:r>
    </w:p>
    <w:p w14:paraId="3649FD84" w14:textId="77777777" w:rsidR="002260DD" w:rsidRPr="002260DD" w:rsidRDefault="002260DD" w:rsidP="002260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Avaliação crítica e quantitativa das medidas topológicas</w:t>
      </w:r>
    </w:p>
    <w:p w14:paraId="4F8F85B2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inovador do artigo é a análise da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preditiva real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TMs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008E836" w14:textId="77777777" w:rsidR="002260DD" w:rsidRPr="002260DD" w:rsidRDefault="002260DD" w:rsidP="002260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C144B3" w14:textId="77777777" w:rsidR="002260DD" w:rsidRPr="002260DD" w:rsidRDefault="002260DD" w:rsidP="002260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753BC8" w14:textId="77777777" w:rsidR="002260DD" w:rsidRPr="002260DD" w:rsidRDefault="002260DD" w:rsidP="002260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Closeness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831656" w14:textId="77777777" w:rsidR="002260DD" w:rsidRPr="002260DD" w:rsidRDefault="002260DD" w:rsidP="002260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Minimum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distance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source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FCCCCE" w14:textId="77777777" w:rsidR="002260DD" w:rsidRPr="002260DD" w:rsidRDefault="002260DD" w:rsidP="002260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Entropy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49B7AE" w14:textId="77777777" w:rsidR="002260DD" w:rsidRPr="002260DD" w:rsidRDefault="002260DD" w:rsidP="002260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185492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Resultados-chave (Tabela 1 e Figuras 15–16):</w:t>
      </w:r>
    </w:p>
    <w:p w14:paraId="74712E04" w14:textId="77777777" w:rsidR="002260DD" w:rsidRPr="002260DD" w:rsidRDefault="002260DD" w:rsidP="002260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correlações lineares fracas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TMs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métricas de risco;</w:t>
      </w:r>
    </w:p>
    <w:p w14:paraId="34FF4C82" w14:textId="77777777" w:rsidR="002260DD" w:rsidRPr="002260DD" w:rsidRDefault="002260DD" w:rsidP="002260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a melhor correlação relativa (|R| ≈ 0,25);</w:t>
      </w:r>
    </w:p>
    <w:p w14:paraId="4126F736" w14:textId="77777777" w:rsidR="002260DD" w:rsidRPr="002260DD" w:rsidRDefault="002260DD" w:rsidP="002260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TMs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suficientes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prever risco/resiliência sísmica;</w:t>
      </w:r>
    </w:p>
    <w:p w14:paraId="0EE6A03F" w14:textId="77777777" w:rsidR="002260DD" w:rsidRPr="002260DD" w:rsidRDefault="002260DD" w:rsidP="002260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risco sísmico é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distribuído de forma relativamente homogênea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9E4B42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Conclusão robusta: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topologia, isoladamente, não explica resiliência física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B9E990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73C99C">
          <v:rect id="_x0000_i1029" style="width:0;height:1.5pt" o:hralign="center" o:hrstd="t" o:hr="t" fillcolor="#a0a0a0" stroked="f"/>
        </w:pict>
      </w:r>
    </w:p>
    <w:p w14:paraId="5E41F0D5" w14:textId="77777777" w:rsidR="002260DD" w:rsidRPr="002260DD" w:rsidRDefault="002260DD" w:rsidP="002260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Introdução e uso do </w:t>
      </w:r>
      <w:proofErr w:type="spellStart"/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Damage</w:t>
      </w:r>
      <w:proofErr w:type="spellEnd"/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Consequence</w:t>
      </w:r>
      <w:proofErr w:type="spellEnd"/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Index (DCI)</w:t>
      </w:r>
    </w:p>
    <w:p w14:paraId="22C10C13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o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DCI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complementar de criticidade:</w:t>
      </w:r>
    </w:p>
    <w:p w14:paraId="62F8EF92" w14:textId="77777777" w:rsidR="002260DD" w:rsidRPr="002260DD" w:rsidRDefault="002260DD" w:rsidP="002260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na degradação imediata do SSI (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Serviceability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Index);</w:t>
      </w:r>
    </w:p>
    <w:p w14:paraId="030B9680" w14:textId="77777777" w:rsidR="002260DD" w:rsidRPr="002260DD" w:rsidRDefault="002260DD" w:rsidP="002260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 impacto da falha de cada subestação.</w:t>
      </w:r>
    </w:p>
    <w:p w14:paraId="6E995389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(Figuras 18–19):</w:t>
      </w:r>
    </w:p>
    <w:p w14:paraId="0B26A0F7" w14:textId="77777777" w:rsidR="002260DD" w:rsidRPr="002260DD" w:rsidRDefault="002260DD" w:rsidP="002260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DCI correlaciona-se moderadamente com </w:t>
      </w:r>
      <w:proofErr w:type="spellStart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F9E764" w14:textId="77777777" w:rsidR="002260DD" w:rsidRPr="002260DD" w:rsidRDefault="002260DD" w:rsidP="002260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confirma clusters críticos (norte mineiro e região metropolitana);</w:t>
      </w:r>
    </w:p>
    <w:p w14:paraId="052EC1FF" w14:textId="77777777" w:rsidR="002260DD" w:rsidRPr="002260DD" w:rsidRDefault="002260DD" w:rsidP="002260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a ideia de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criticidade distribuída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concentrada.</w:t>
      </w:r>
    </w:p>
    <w:p w14:paraId="6DD4FEDE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Ferramenta extremamente útil para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reforços e reparos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42836F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0A3E3D">
          <v:rect id="_x0000_i1030" style="width:0;height:1.5pt" o:hralign="center" o:hrstd="t" o:hr="t" fillcolor="#a0a0a0" stroked="f"/>
        </w:pict>
      </w:r>
    </w:p>
    <w:p w14:paraId="55B90BAB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 (não impeditivas)</w:t>
      </w:r>
    </w:p>
    <w:p w14:paraId="370190DD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reais, mas aceitáveis:</w:t>
      </w:r>
    </w:p>
    <w:p w14:paraId="521F3DC9" w14:textId="77777777" w:rsidR="002260DD" w:rsidRPr="002260DD" w:rsidRDefault="002260DD" w:rsidP="002260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único</w:t>
      </w:r>
    </w:p>
    <w:p w14:paraId="13921726" w14:textId="77777777" w:rsidR="002260DD" w:rsidRPr="002260DD" w:rsidRDefault="002260DD" w:rsidP="002260D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exclusivo em sismos;</w:t>
      </w:r>
    </w:p>
    <w:p w14:paraId="668EB916" w14:textId="77777777" w:rsidR="002260DD" w:rsidRPr="002260DD" w:rsidRDefault="002260DD" w:rsidP="002260D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vento, gelo, incêndio.</w:t>
      </w:r>
    </w:p>
    <w:p w14:paraId="0C5F683F" w14:textId="77777777" w:rsidR="002260DD" w:rsidRPr="002260DD" w:rsidRDefault="002260DD" w:rsidP="002260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DC-OPF</w:t>
      </w:r>
    </w:p>
    <w:p w14:paraId="432EF7E7" w14:textId="77777777" w:rsidR="002260DD" w:rsidRPr="002260DD" w:rsidRDefault="002260DD" w:rsidP="002260D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adequado para transmissão;</w:t>
      </w:r>
    </w:p>
    <w:p w14:paraId="7BE9298A" w14:textId="77777777" w:rsidR="002260DD" w:rsidRPr="002260DD" w:rsidRDefault="002260DD" w:rsidP="002260D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captura fenómenos AC finos.</w:t>
      </w:r>
    </w:p>
    <w:p w14:paraId="3AEB7E0E" w14:textId="77777777" w:rsidR="002260DD" w:rsidRPr="002260DD" w:rsidRDefault="002260DD" w:rsidP="002260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dependentes da funcionalidade das subestações</w:t>
      </w:r>
    </w:p>
    <w:p w14:paraId="774FC0B7" w14:textId="77777777" w:rsidR="002260DD" w:rsidRPr="002260DD" w:rsidRDefault="002260DD" w:rsidP="002260D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LT não é modelada por fragilidade própria;</w:t>
      </w:r>
    </w:p>
    <w:p w14:paraId="49A12052" w14:textId="77777777" w:rsidR="002260DD" w:rsidRPr="002260DD" w:rsidRDefault="002260DD" w:rsidP="002260D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conservadora.</w:t>
      </w:r>
    </w:p>
    <w:p w14:paraId="4561BCBC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destas limitações invalida o uso do artigo no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da tese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92550F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027875">
          <v:rect id="_x0000_i1031" style="width:0;height:1.5pt" o:hralign="center" o:hrstd="t" o:hr="t" fillcolor="#a0a0a0" stroked="f"/>
        </w:pict>
      </w:r>
    </w:p>
    <w:p w14:paraId="75D5F557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C320317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452"/>
      </w:tblGrid>
      <w:tr w:rsidR="002260DD" w:rsidRPr="002260DD" w14:paraId="1481E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D6632" w14:textId="77777777" w:rsidR="002260DD" w:rsidRPr="002260DD" w:rsidRDefault="002260DD" w:rsidP="002260D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83641AA" w14:textId="77777777" w:rsidR="002260DD" w:rsidRPr="002260DD" w:rsidRDefault="002260DD" w:rsidP="002260D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260DD" w:rsidRPr="002260DD" w14:paraId="31AFF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C3B0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E2D0F47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0DD" w:rsidRPr="002260DD" w14:paraId="34AE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5E4E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7838C36E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(sísmicos)</w:t>
            </w:r>
          </w:p>
        </w:tc>
      </w:tr>
      <w:tr w:rsidR="002260DD" w:rsidRPr="002260DD" w14:paraId="7F5C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672F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19A23877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0DD" w:rsidRPr="002260DD" w14:paraId="23976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95D3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2578BB4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0DD" w:rsidRPr="002260DD" w14:paraId="104C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FB13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0DD3C57F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0DD" w:rsidRPr="002260DD" w14:paraId="6D3E6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2BC6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probabilística</w:t>
            </w:r>
          </w:p>
        </w:tc>
        <w:tc>
          <w:tcPr>
            <w:tcW w:w="0" w:type="auto"/>
            <w:vAlign w:val="center"/>
            <w:hideMark/>
          </w:tcPr>
          <w:p w14:paraId="419E3404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0DD" w:rsidRPr="002260DD" w14:paraId="4CDF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793D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Análise crítica de índices simplificados</w:t>
            </w:r>
          </w:p>
        </w:tc>
        <w:tc>
          <w:tcPr>
            <w:tcW w:w="0" w:type="auto"/>
            <w:vAlign w:val="center"/>
            <w:hideMark/>
          </w:tcPr>
          <w:p w14:paraId="4BA9D1BB" w14:textId="77777777" w:rsidR="002260DD" w:rsidRPr="002260DD" w:rsidRDefault="002260DD" w:rsidP="002260D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0D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18BB06B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260D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6FBE093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D41996">
          <v:rect id="_x0000_i1032" style="width:0;height:1.5pt" o:hralign="center" o:hrstd="t" o:hr="t" fillcolor="#a0a0a0" stroked="f"/>
        </w:pict>
      </w:r>
    </w:p>
    <w:p w14:paraId="27E329DE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0C9E18B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BDE7EAA" w14:textId="77777777" w:rsidR="002260DD" w:rsidRPr="002260DD" w:rsidRDefault="002260DD" w:rsidP="002260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do estado da arte em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probabilística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AE328C" w14:textId="77777777" w:rsidR="002260DD" w:rsidRPr="002260DD" w:rsidRDefault="002260DD" w:rsidP="002260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índices topológicos são insuficientes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D60931" w14:textId="77777777" w:rsidR="002260DD" w:rsidRPr="002260DD" w:rsidRDefault="002260DD" w:rsidP="002260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necessidade de um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dedicado às LT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2B5899" w14:textId="77777777" w:rsidR="002260DD" w:rsidRPr="002260DD" w:rsidRDefault="002260DD" w:rsidP="002260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proofErr w:type="spellStart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(SPRA + DC-OPF + ENS);</w:t>
      </w:r>
    </w:p>
    <w:p w14:paraId="01F2971D" w14:textId="77777777" w:rsidR="002260DD" w:rsidRPr="002260DD" w:rsidRDefault="002260DD" w:rsidP="002260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direta com o índice que você pretende propor.</w:t>
      </w:r>
    </w:p>
    <w:p w14:paraId="529BE97C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E67DB7">
          <v:rect id="_x0000_i1033" style="width:0;height:1.5pt" o:hralign="center" o:hrstd="t" o:hr="t" fillcolor="#a0a0a0" stroked="f"/>
        </w:pict>
      </w:r>
    </w:p>
    <w:p w14:paraId="42590B7F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D1AE29F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NUCLEAR DA TESE)</w:t>
      </w:r>
    </w:p>
    <w:p w14:paraId="3B74E5A6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E9ADCC3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6613D4F1" w14:textId="77777777" w:rsidR="002260DD" w:rsidRPr="002260DD" w:rsidRDefault="002260DD" w:rsidP="002260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rede real de transmissão;</w:t>
      </w:r>
    </w:p>
    <w:p w14:paraId="21DD12EB" w14:textId="77777777" w:rsidR="002260DD" w:rsidRPr="002260DD" w:rsidRDefault="002260DD" w:rsidP="002260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fragilidades físicas e tempos de reparo;</w:t>
      </w:r>
    </w:p>
    <w:p w14:paraId="392B9464" w14:textId="77777777" w:rsidR="002260DD" w:rsidRPr="002260DD" w:rsidRDefault="002260DD" w:rsidP="002260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resiliência de forma temporal e probabilística;</w:t>
      </w:r>
    </w:p>
    <w:p w14:paraId="57E8A40E" w14:textId="77777777" w:rsidR="002260DD" w:rsidRPr="002260DD" w:rsidRDefault="002260DD" w:rsidP="002260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desmonta, com dados, abordagens simplistas;</w:t>
      </w:r>
    </w:p>
    <w:p w14:paraId="12EAA43A" w14:textId="77777777" w:rsidR="002260DD" w:rsidRPr="002260DD" w:rsidRDefault="002260DD" w:rsidP="002260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alinha-se diretamente com o problema científico da sua tese.</w:t>
      </w:r>
    </w:p>
    <w:p w14:paraId="4EAAF134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719074">
          <v:rect id="_x0000_i1034" style="width:0;height:1.5pt" o:hralign="center" o:hrstd="t" o:hr="t" fillcolor="#a0a0a0" stroked="f"/>
        </w:pict>
      </w:r>
    </w:p>
    <w:p w14:paraId="0EF43135" w14:textId="77777777" w:rsidR="002260DD" w:rsidRPr="002260DD" w:rsidRDefault="002260DD" w:rsidP="002260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49108583" w14:textId="77777777" w:rsidR="002260DD" w:rsidRPr="002260DD" w:rsidRDefault="002260DD" w:rsidP="002260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9DEC277" w14:textId="77777777" w:rsidR="002260DD" w:rsidRPr="002260DD" w:rsidRDefault="002260DD" w:rsidP="002260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probabilística da resiliência sísmica e limites das métricas topológicas</w:t>
      </w:r>
    </w:p>
    <w:p w14:paraId="11D71AD6" w14:textId="77777777" w:rsidR="002260DD" w:rsidRPr="002260DD" w:rsidRDefault="002260DD" w:rsidP="002260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42D41C9" w14:textId="77777777" w:rsidR="002260DD" w:rsidRPr="002260DD" w:rsidRDefault="002260DD" w:rsidP="002260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Resiliência das LT; Metodologia de referência; Lacuna encontrada</w:t>
      </w:r>
    </w:p>
    <w:p w14:paraId="57417EC8" w14:textId="77777777" w:rsidR="002260DD" w:rsidRPr="002260DD" w:rsidRDefault="002260DD" w:rsidP="002260D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9,2 / 10</w:t>
      </w:r>
    </w:p>
    <w:p w14:paraId="06A9926E" w14:textId="77777777" w:rsidR="002260DD" w:rsidRPr="002260DD" w:rsidRDefault="002260DD" w:rsidP="002260D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BF63BD">
          <v:rect id="_x0000_i1035" style="width:0;height:1.5pt" o:hralign="center" o:hrstd="t" o:hr="t" fillcolor="#a0a0a0" stroked="f"/>
        </w:pict>
      </w:r>
    </w:p>
    <w:p w14:paraId="32633C49" w14:textId="77777777" w:rsidR="002260DD" w:rsidRPr="002260DD" w:rsidRDefault="002260DD" w:rsidP="002260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0D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2260D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40C8A72" w14:textId="77777777" w:rsidR="002260DD" w:rsidRPr="002260DD" w:rsidRDefault="002260DD" w:rsidP="002260D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mostra, com rigor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resiliência física de redes de transmissão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pode ser inferida pela topologia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vai além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um </w:t>
      </w:r>
      <w:r w:rsidRPr="002260D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dedicado às linhas de transmissão</w:t>
      </w:r>
      <w:r w:rsidRPr="002260D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extensível a múltiplos eventos climáticos extremos.</w:t>
      </w:r>
    </w:p>
    <w:p w14:paraId="6E79B5E7" w14:textId="77777777" w:rsidR="00F41C6B" w:rsidRPr="002260DD" w:rsidRDefault="00F41C6B"/>
    <w:sectPr w:rsidR="00F41C6B" w:rsidRPr="002260D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988"/>
    <w:multiLevelType w:val="multilevel"/>
    <w:tmpl w:val="1FB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A46C9"/>
    <w:multiLevelType w:val="multilevel"/>
    <w:tmpl w:val="9842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3180"/>
    <w:multiLevelType w:val="multilevel"/>
    <w:tmpl w:val="763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3AED"/>
    <w:multiLevelType w:val="multilevel"/>
    <w:tmpl w:val="AC3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D53DE"/>
    <w:multiLevelType w:val="multilevel"/>
    <w:tmpl w:val="51E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659BE"/>
    <w:multiLevelType w:val="multilevel"/>
    <w:tmpl w:val="1A8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3A25AB"/>
    <w:multiLevelType w:val="multilevel"/>
    <w:tmpl w:val="8EB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03EE6"/>
    <w:multiLevelType w:val="multilevel"/>
    <w:tmpl w:val="733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E3611"/>
    <w:multiLevelType w:val="multilevel"/>
    <w:tmpl w:val="CB1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7575F"/>
    <w:multiLevelType w:val="multilevel"/>
    <w:tmpl w:val="330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923DC"/>
    <w:multiLevelType w:val="multilevel"/>
    <w:tmpl w:val="E33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E2684"/>
    <w:multiLevelType w:val="multilevel"/>
    <w:tmpl w:val="A7B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26C31"/>
    <w:multiLevelType w:val="multilevel"/>
    <w:tmpl w:val="C33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65788">
    <w:abstractNumId w:val="5"/>
  </w:num>
  <w:num w:numId="2" w16cid:durableId="804546617">
    <w:abstractNumId w:val="11"/>
  </w:num>
  <w:num w:numId="3" w16cid:durableId="351152057">
    <w:abstractNumId w:val="1"/>
  </w:num>
  <w:num w:numId="4" w16cid:durableId="808746516">
    <w:abstractNumId w:val="2"/>
  </w:num>
  <w:num w:numId="5" w16cid:durableId="1554727848">
    <w:abstractNumId w:val="3"/>
  </w:num>
  <w:num w:numId="6" w16cid:durableId="1171598945">
    <w:abstractNumId w:val="10"/>
  </w:num>
  <w:num w:numId="7" w16cid:durableId="276302046">
    <w:abstractNumId w:val="12"/>
  </w:num>
  <w:num w:numId="8" w16cid:durableId="1061364375">
    <w:abstractNumId w:val="9"/>
  </w:num>
  <w:num w:numId="9" w16cid:durableId="1427966859">
    <w:abstractNumId w:val="4"/>
  </w:num>
  <w:num w:numId="10" w16cid:durableId="586574247">
    <w:abstractNumId w:val="0"/>
  </w:num>
  <w:num w:numId="11" w16cid:durableId="1614703344">
    <w:abstractNumId w:val="6"/>
  </w:num>
  <w:num w:numId="12" w16cid:durableId="842551372">
    <w:abstractNumId w:val="7"/>
  </w:num>
  <w:num w:numId="13" w16cid:durableId="185752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6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260DD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41C6B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F939"/>
  <w15:chartTrackingRefBased/>
  <w15:docId w15:val="{8CD86466-3A82-42A3-979C-159A808B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C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C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C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C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C6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C6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C6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C6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C6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4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C6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41C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0D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260DD"/>
    <w:rPr>
      <w:b/>
      <w:bCs/>
    </w:rPr>
  </w:style>
  <w:style w:type="character" w:styleId="Emphasis">
    <w:name w:val="Emphasis"/>
    <w:basedOn w:val="DefaultParagraphFont"/>
    <w:uiPriority w:val="20"/>
    <w:qFormat/>
    <w:rsid w:val="002260DD"/>
    <w:rPr>
      <w:i/>
      <w:iCs/>
    </w:rPr>
  </w:style>
  <w:style w:type="character" w:customStyle="1" w:styleId="relative">
    <w:name w:val="relative"/>
    <w:basedOn w:val="DefaultParagraphFont"/>
    <w:rsid w:val="002260DD"/>
  </w:style>
  <w:style w:type="paragraph" w:customStyle="1" w:styleId="not-prose">
    <w:name w:val="not-prose"/>
    <w:basedOn w:val="Normal"/>
    <w:rsid w:val="002260D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891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2026-01-10T00:41:00Z</dcterms:created>
  <dcterms:modified xsi:type="dcterms:W3CDTF">2026-01-10T00:42:00Z</dcterms:modified>
</cp:coreProperties>
</file>