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69A3" w14:textId="6342A681" w:rsidR="00AC5231" w:rsidRDefault="00135CF5">
      <w:pPr>
        <w:rPr>
          <w:lang w:val="en-US"/>
        </w:rPr>
      </w:pPr>
      <w:r w:rsidRPr="00135CF5">
        <w:rPr>
          <w:lang w:val="en-US"/>
        </w:rPr>
        <w:t>2023 Cyber Resilience of Power Electronics-Enabled Power Systems-A Review-ResearchGate</w:t>
      </w:r>
    </w:p>
    <w:p w14:paraId="3E350D08" w14:textId="77777777" w:rsidR="00135CF5" w:rsidRDefault="00135CF5">
      <w:pPr>
        <w:rPr>
          <w:lang w:val="en-US"/>
        </w:rPr>
      </w:pPr>
    </w:p>
    <w:p w14:paraId="4EF6C319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(2023)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Cyber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Electronics-Enabled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: A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Jiazuo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Hou;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Chenxi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Hua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Shunbo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Lei;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Yunhe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Hou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Renewable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Sustainable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Reviews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preprint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submetido em 28/10/2023; versão divulgada no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ResearchGate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2023 (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preprint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/ 2024 (publicação do periódico indicada no arquivo)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10.1016/j.rser.2023.114036 </w:t>
      </w:r>
    </w:p>
    <w:p w14:paraId="6BA76488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Cyber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FC89611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161B2C">
          <v:rect id="_x0000_i1025" style="width:0;height:1.5pt" o:hralign="center" o:hrstd="t" o:hr="t" fillcolor="#a0a0a0" stroked="f"/>
        </w:pict>
      </w:r>
    </w:p>
    <w:p w14:paraId="1D31C9F1" w14:textId="77777777" w:rsidR="000C7AC3" w:rsidRPr="000C7AC3" w:rsidRDefault="000C7AC3" w:rsidP="000C7A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A1CEC22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(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focada em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-resiliência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elétricos “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electronics-enabled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”, ou seja, sistemas onde a operação depende fortemente de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conversores e controladores em malha fechada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(VSC/LCC, MMC, conversores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grid-tied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EV,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etc.). O escopo é organizado em três fases da resiliência cibernética:</w:t>
      </w:r>
    </w:p>
    <w:p w14:paraId="629B9610" w14:textId="77777777" w:rsidR="000C7AC3" w:rsidRPr="000C7AC3" w:rsidRDefault="000C7AC3" w:rsidP="000C7A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 do ataque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(identificação de vulnerabilidades e preparação);</w:t>
      </w:r>
    </w:p>
    <w:p w14:paraId="05D8C91F" w14:textId="77777777" w:rsidR="000C7AC3" w:rsidRPr="000C7AC3" w:rsidRDefault="000C7AC3" w:rsidP="000C7A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ataque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8A84D8D" w14:textId="77777777" w:rsidR="000C7AC3" w:rsidRPr="000C7AC3" w:rsidRDefault="000C7AC3" w:rsidP="000C7A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 o ataque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(resposta/mitigação e recuperação).</w:t>
      </w:r>
    </w:p>
    <w:p w14:paraId="1BB40945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conceitual do artigo é a tese de que existe um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paradigm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shift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64D456E2" w14:textId="77777777" w:rsidR="000C7AC3" w:rsidRPr="000C7AC3" w:rsidRDefault="000C7AC3" w:rsidP="000C7A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aplicações típicas do sistema elétrico (ex.: OPF) como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open-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loop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</w:t>
      </w:r>
    </w:p>
    <w:p w14:paraId="41160C7F" w14:textId="77777777" w:rsidR="000C7AC3" w:rsidRPr="000C7AC3" w:rsidRDefault="000C7AC3" w:rsidP="000C7A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controladores de eletrônica de potência como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closed-loop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que medições são feedback direto e o efeito do ataque pode ocorrer em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milissegundos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risco de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sobrecorrente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/sobretensão e danos ao equipamento.</w:t>
      </w:r>
    </w:p>
    <w:p w14:paraId="05EA294D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o foco é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cibersegurança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-resiliência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climática de linhas de transmissão.</w:t>
      </w:r>
    </w:p>
    <w:p w14:paraId="033F1531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1D39A2">
          <v:rect id="_x0000_i1026" style="width:0;height:1.5pt" o:hralign="center" o:hrstd="t" o:hr="t" fillcolor="#a0a0a0" stroked="f"/>
        </w:pict>
      </w:r>
    </w:p>
    <w:p w14:paraId="261C9E57" w14:textId="77777777" w:rsidR="000C7AC3" w:rsidRPr="000C7AC3" w:rsidRDefault="000C7AC3" w:rsidP="000C7A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(no que ele realmente entrega)</w:t>
      </w:r>
    </w:p>
    <w:p w14:paraId="32F34986" w14:textId="77777777" w:rsidR="000C7AC3" w:rsidRPr="000C7AC3" w:rsidRDefault="000C7AC3" w:rsidP="000C7A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Estrutura “antes–durante–depois” aplicada a dispositivos de eletrônica de potência</w:t>
      </w:r>
    </w:p>
    <w:p w14:paraId="3A5862F6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cataloga eventos, ameaças e estratégias de defesa para classes de dispositivos em:</w:t>
      </w:r>
    </w:p>
    <w:p w14:paraId="6BD94391" w14:textId="77777777" w:rsidR="000C7AC3" w:rsidRPr="000C7AC3" w:rsidRDefault="000C7AC3" w:rsidP="000C7A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(PV, eólica),</w:t>
      </w:r>
    </w:p>
    <w:p w14:paraId="09020777" w14:textId="77777777" w:rsidR="000C7AC3" w:rsidRPr="000C7AC3" w:rsidRDefault="000C7AC3" w:rsidP="000C7A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(HVDC),</w:t>
      </w:r>
    </w:p>
    <w:p w14:paraId="2DE52863" w14:textId="77777777" w:rsidR="000C7AC3" w:rsidRPr="000C7AC3" w:rsidRDefault="000C7AC3" w:rsidP="000C7A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lastRenderedPageBreak/>
        <w:t>prosumption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(EV, smart building, microgrid),</w:t>
      </w:r>
    </w:p>
    <w:p w14:paraId="4B4B34BB" w14:textId="77777777" w:rsidR="000C7AC3" w:rsidRPr="000C7AC3" w:rsidRDefault="000C7AC3" w:rsidP="000C7A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armazenamento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F32D0D0" w14:textId="77777777" w:rsidR="000C7AC3" w:rsidRPr="000C7AC3" w:rsidRDefault="000C7AC3" w:rsidP="000C7A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grid-tied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converters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817E18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Tabela com “estratégias representativas” resume por dispositivo as abordagens de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identificação /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resposta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(antes/durante/depois). </w:t>
      </w:r>
    </w:p>
    <w:p w14:paraId="31CF6A50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Cyber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D2E41D2" w14:textId="77777777" w:rsidR="000C7AC3" w:rsidRPr="000C7AC3" w:rsidRDefault="000C7AC3" w:rsidP="000C7A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HVDC (ponto mais próximo de transmissão)</w:t>
      </w:r>
    </w:p>
    <w:p w14:paraId="72A00F6B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seção de HVDC detalha arquiteturas de controle/comunicação para LCC e VSC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multi-terminal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lista estudos de:</w:t>
      </w:r>
    </w:p>
    <w:p w14:paraId="017C7F13" w14:textId="77777777" w:rsidR="000C7AC3" w:rsidRPr="000C7AC3" w:rsidRDefault="000C7AC3" w:rsidP="000C7A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impacto de ataques (antes),</w:t>
      </w:r>
    </w:p>
    <w:p w14:paraId="2023B17A" w14:textId="77777777" w:rsidR="000C7AC3" w:rsidRPr="000C7AC3" w:rsidRDefault="000C7AC3" w:rsidP="000C7A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métodos de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(durante) —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model-based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data-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45C6A4B" w14:textId="77777777" w:rsidR="000C7AC3" w:rsidRPr="000C7AC3" w:rsidRDefault="000C7AC3" w:rsidP="000C7A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resilientes de controle (depois).</w:t>
      </w:r>
    </w:p>
    <w:p w14:paraId="38667D7A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tese, isso é útil apenas como “ameaças não climáticas” em ativos de transmissão (especialmente HVDC), não como fragilidade climática de LT.</w:t>
      </w:r>
    </w:p>
    <w:p w14:paraId="4EE87252" w14:textId="77777777" w:rsidR="000C7AC3" w:rsidRPr="000C7AC3" w:rsidRDefault="000C7AC3" w:rsidP="000C7A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Contribuição conceitual forte: “</w:t>
      </w:r>
      <w:proofErr w:type="spellStart"/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closed-loop</w:t>
      </w:r>
      <w:proofErr w:type="spellEnd"/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cybersecurity</w:t>
      </w:r>
      <w:proofErr w:type="spellEnd"/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paradigm</w:t>
      </w:r>
      <w:proofErr w:type="spellEnd"/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</w:t>
      </w:r>
    </w:p>
    <w:p w14:paraId="46769066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 diferenças relevantes para resiliência, como:</w:t>
      </w:r>
    </w:p>
    <w:p w14:paraId="4D8E8660" w14:textId="77777777" w:rsidR="000C7AC3" w:rsidRPr="000C7AC3" w:rsidRDefault="000C7AC3" w:rsidP="000C7A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temporal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OPF (minutos)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controladores de conversores (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–s);</w:t>
      </w:r>
    </w:p>
    <w:p w14:paraId="6FC5EB3C" w14:textId="77777777" w:rsidR="000C7AC3" w:rsidRPr="000C7AC3" w:rsidRDefault="000C7AC3" w:rsidP="000C7A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stealthiness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em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electronics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ser “reativa”, porque o controlador corrige continuamente a diferença comando–medição, mascarando injeções falsas;</w:t>
      </w:r>
    </w:p>
    <w:p w14:paraId="16DE5F40" w14:textId="77777777" w:rsidR="000C7AC3" w:rsidRPr="000C7AC3" w:rsidRDefault="000C7AC3" w:rsidP="000C7A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de comunicação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rede elétrica tipicamente centralizada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eletrônica de potência mais descentralizada/distribuída.</w:t>
      </w:r>
    </w:p>
    <w:p w14:paraId="6BF8D6DD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bloco é tecnicamente importante se você for defender na tese que resiliência moderna deve considerar também o eixo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cyber-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com HVDC, FACTS e conversores.</w:t>
      </w:r>
    </w:p>
    <w:p w14:paraId="4457DA77" w14:textId="77777777" w:rsidR="000C7AC3" w:rsidRPr="000C7AC3" w:rsidRDefault="000C7AC3" w:rsidP="000C7A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Mapeamento normativo (bom para contextualização)</w:t>
      </w:r>
    </w:p>
    <w:p w14:paraId="7964DC92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compila regulamentos/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roadmaps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relevantes (ex.: IEC 62443, IEC 62351, NIST 7628, IEEE 1686, IEEE 1547, etc.) e também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roadmaps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específicos por dispositivo (PV,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HVDC,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D6EC8F9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38BCBD">
          <v:rect id="_x0000_i1027" style="width:0;height:1.5pt" o:hralign="center" o:hrstd="t" o:hr="t" fillcolor="#a0a0a0" stroked="f"/>
        </w:pict>
      </w:r>
    </w:p>
    <w:p w14:paraId="0E20BCB8" w14:textId="77777777" w:rsidR="000C7AC3" w:rsidRPr="000C7AC3" w:rsidRDefault="000C7AC3" w:rsidP="000C7A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(determinantes)</w:t>
      </w:r>
    </w:p>
    <w:p w14:paraId="18F4A488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artigo explicita limitações importantes:</w:t>
      </w:r>
    </w:p>
    <w:p w14:paraId="7C58A608" w14:textId="77777777" w:rsidR="000C7AC3" w:rsidRPr="000C7AC3" w:rsidRDefault="000C7AC3" w:rsidP="000C7A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e esforço operacional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estratégias de defesa não são tratados com clareza (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custo-efetividade).</w:t>
      </w:r>
    </w:p>
    <w:p w14:paraId="6FE67CAF" w14:textId="77777777" w:rsidR="000C7AC3" w:rsidRPr="000C7AC3" w:rsidRDefault="000C7AC3" w:rsidP="000C7A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majoritariamente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ótica do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defensor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faltando incorporar explicitamente a ótica do atacante para ataques mais realistas/otimizados.</w:t>
      </w:r>
    </w:p>
    <w:p w14:paraId="784A4879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E, para a sua tese especificamente (resiliência de LT por eventos climáticos extremos):</w:t>
      </w:r>
    </w:p>
    <w:p w14:paraId="54CB3062" w14:textId="77777777" w:rsidR="000C7AC3" w:rsidRPr="000C7AC3" w:rsidRDefault="000C7AC3" w:rsidP="000C7A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falha física/climática de linhas AC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incêndio, temperatura, fragilidade mecânica de torres/condutores). O “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do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essencialmente HVDC e controle/automação.</w:t>
      </w:r>
    </w:p>
    <w:p w14:paraId="120C0522" w14:textId="77777777" w:rsidR="000C7AC3" w:rsidRPr="000C7AC3" w:rsidRDefault="000C7AC3" w:rsidP="000C7A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estrutural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cadeia clima → dano físico → reparo → curva temporal de recuperação (o núcleo do seu índice). </w:t>
      </w:r>
    </w:p>
    <w:p w14:paraId="722DA18C" w14:textId="77777777" w:rsidR="000C7AC3" w:rsidRPr="000C7AC3" w:rsidRDefault="000C7AC3" w:rsidP="000C7AC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Cyber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B9B5A8A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AD8409">
          <v:rect id="_x0000_i1028" style="width:0;height:1.5pt" o:hralign="center" o:hrstd="t" o:hr="t" fillcolor="#a0a0a0" stroked="f"/>
        </w:pict>
      </w:r>
    </w:p>
    <w:p w14:paraId="71ED4283" w14:textId="77777777" w:rsidR="000C7AC3" w:rsidRPr="000C7AC3" w:rsidRDefault="000C7AC3" w:rsidP="000C7A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61D8863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0"/>
        <w:gridCol w:w="3197"/>
      </w:tblGrid>
      <w:tr w:rsidR="000C7AC3" w:rsidRPr="000C7AC3" w14:paraId="1C93B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0DEA" w14:textId="77777777" w:rsidR="000C7AC3" w:rsidRPr="000C7AC3" w:rsidRDefault="000C7AC3" w:rsidP="000C7A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1509C94" w14:textId="77777777" w:rsidR="000C7AC3" w:rsidRPr="000C7AC3" w:rsidRDefault="000C7AC3" w:rsidP="000C7A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C7AC3" w:rsidRPr="000C7AC3" w14:paraId="31C4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47DB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AC (torres/condutores)</w:t>
            </w:r>
          </w:p>
        </w:tc>
        <w:tc>
          <w:tcPr>
            <w:tcW w:w="0" w:type="auto"/>
            <w:vAlign w:val="center"/>
            <w:hideMark/>
          </w:tcPr>
          <w:p w14:paraId="64B2932B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C7AC3" w:rsidRPr="000C7AC3" w14:paraId="24AD0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A6F9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climática (vento/gelo/incêndio)</w:t>
            </w:r>
          </w:p>
        </w:tc>
        <w:tc>
          <w:tcPr>
            <w:tcW w:w="0" w:type="auto"/>
            <w:vAlign w:val="center"/>
            <w:hideMark/>
          </w:tcPr>
          <w:p w14:paraId="0AB38975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C7AC3" w:rsidRPr="000C7AC3" w14:paraId="4FA0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D583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dano físico → reparo</w:t>
            </w:r>
          </w:p>
        </w:tc>
        <w:tc>
          <w:tcPr>
            <w:tcW w:w="0" w:type="auto"/>
            <w:vAlign w:val="center"/>
            <w:hideMark/>
          </w:tcPr>
          <w:p w14:paraId="6B91B384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C7AC3" w:rsidRPr="000C7AC3" w14:paraId="13CE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FCF0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HVDC / transmissão por eletrônica de potência</w:t>
            </w:r>
          </w:p>
        </w:tc>
        <w:tc>
          <w:tcPr>
            <w:tcW w:w="0" w:type="auto"/>
            <w:vAlign w:val="center"/>
            <w:hideMark/>
          </w:tcPr>
          <w:p w14:paraId="32236B0A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(parcial, via HVDC)</w:t>
            </w:r>
          </w:p>
        </w:tc>
      </w:tr>
      <w:tr w:rsidR="000C7AC3" w:rsidRPr="000C7AC3" w14:paraId="6D7E6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1BEC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cyber-</w:t>
            </w:r>
            <w:proofErr w:type="spellStart"/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physical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F1AA7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(forte)</w:t>
            </w:r>
          </w:p>
        </w:tc>
      </w:tr>
      <w:tr w:rsidR="000C7AC3" w:rsidRPr="000C7AC3" w14:paraId="5782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17FE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Normas e </w:t>
            </w:r>
            <w:proofErr w:type="spellStart"/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roadmaps</w:t>
            </w:r>
            <w:proofErr w:type="spellEnd"/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de </w:t>
            </w:r>
            <w:proofErr w:type="spellStart"/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cibersegurança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82AE4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(bom para contextualização)</w:t>
            </w:r>
          </w:p>
        </w:tc>
      </w:tr>
      <w:tr w:rsidR="000C7AC3" w:rsidRPr="000C7AC3" w14:paraId="64BC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73EA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 da rede por reparo físico</w:t>
            </w:r>
          </w:p>
        </w:tc>
        <w:tc>
          <w:tcPr>
            <w:tcW w:w="0" w:type="auto"/>
            <w:vAlign w:val="center"/>
            <w:hideMark/>
          </w:tcPr>
          <w:p w14:paraId="31069633" w14:textId="77777777" w:rsidR="000C7AC3" w:rsidRPr="000C7AC3" w:rsidRDefault="000C7AC3" w:rsidP="000C7A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A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FCBC399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ao núcleo da sua tese: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A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complementar (contexto cyber-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transmissão moderna):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071BA205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AF4442">
          <v:rect id="_x0000_i1029" style="width:0;height:1.5pt" o:hralign="center" o:hrstd="t" o:hr="t" fillcolor="#a0a0a0" stroked="f"/>
        </w:pict>
      </w:r>
    </w:p>
    <w:p w14:paraId="4A2360B3" w14:textId="77777777" w:rsidR="000C7AC3" w:rsidRPr="000C7AC3" w:rsidRDefault="000C7AC3" w:rsidP="000C7A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A41866C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com utilidade real apenas se você quiser:</w:t>
      </w:r>
    </w:p>
    <w:p w14:paraId="4ECEBD71" w14:textId="77777777" w:rsidR="000C7AC3" w:rsidRPr="000C7AC3" w:rsidRDefault="000C7AC3" w:rsidP="000C7A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adicionar uma seção curta/forte de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 cyber-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transmissão moderna (HVDC, conversores, controle e comunicação), como dimensão complementar à resiliência climática;</w:t>
      </w:r>
    </w:p>
    <w:p w14:paraId="6C467A94" w14:textId="77777777" w:rsidR="000C7AC3" w:rsidRPr="000C7AC3" w:rsidRDefault="000C7AC3" w:rsidP="000C7A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por que “resiliência” não é só clima/dano físico: pode existir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cascata por ataque cibernético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degrada controle e proteção em horizontes de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–s;</w:t>
      </w:r>
    </w:p>
    <w:p w14:paraId="66D97A7F" w14:textId="77777777" w:rsidR="000C7AC3" w:rsidRPr="000C7AC3" w:rsidRDefault="000C7AC3" w:rsidP="000C7AC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citar o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cybersecurity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×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controllability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lacuna e oportunidade (o artigo aponta isso como direção futura).</w:t>
      </w:r>
    </w:p>
    <w:p w14:paraId="403D485B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Mas ele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serve como base metodológica para o seu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(porque não modela fragilidade física nem recuperação temporal por reparo).</w:t>
      </w:r>
    </w:p>
    <w:p w14:paraId="0A0DAC52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DA5C89">
          <v:rect id="_x0000_i1030" style="width:0;height:1.5pt" o:hralign="center" o:hrstd="t" o:hr="t" fillcolor="#a0a0a0" stroked="f"/>
        </w:pict>
      </w:r>
    </w:p>
    <w:p w14:paraId="4998706C" w14:textId="77777777" w:rsidR="000C7AC3" w:rsidRPr="000C7AC3" w:rsidRDefault="000C7AC3" w:rsidP="000C7A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81DC6A2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DESCARTAR DO CORPUS PRINCIPAL DA TESE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A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(Manter apenas como referência marginal/opcional)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 você tiver um subcapítulo “cyber-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threats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transmissão moderna (HVDC/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convertidores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)”.</w:t>
      </w:r>
    </w:p>
    <w:p w14:paraId="295A282B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é excelente como revisão de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-resiliência em sistemas com eletrônica de potência e HVDC, mas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dialoga com o núcleo científico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 (fragilidade física climática e resiliência temporal de LT).</w:t>
      </w:r>
    </w:p>
    <w:p w14:paraId="02C3C215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1CD553">
          <v:rect id="_x0000_i1031" style="width:0;height:1.5pt" o:hralign="center" o:hrstd="t" o:hr="t" fillcolor="#a0a0a0" stroked="f"/>
        </w:pict>
      </w:r>
    </w:p>
    <w:p w14:paraId="2AF9458B" w14:textId="77777777" w:rsidR="000C7AC3" w:rsidRPr="000C7AC3" w:rsidRDefault="000C7AC3" w:rsidP="000C7A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de 2023)</w:t>
      </w:r>
    </w:p>
    <w:p w14:paraId="37EDBBE4" w14:textId="77777777" w:rsidR="000C7AC3" w:rsidRPr="000C7AC3" w:rsidRDefault="000C7AC3" w:rsidP="000C7A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</w:t>
      </w:r>
    </w:p>
    <w:p w14:paraId="364DF4DE" w14:textId="77777777" w:rsidR="000C7AC3" w:rsidRPr="000C7AC3" w:rsidRDefault="000C7AC3" w:rsidP="000C7A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-resiliência de sistemas elétricos com eletrônica de potência (antes/durante/depois de ataques; paradigma malha fechada)</w:t>
      </w:r>
    </w:p>
    <w:p w14:paraId="67B7B6B9" w14:textId="77777777" w:rsidR="000C7AC3" w:rsidRPr="000C7AC3" w:rsidRDefault="000C7AC3" w:rsidP="000C7A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Baixo (para o núcleo) / Médio (se houver subcapítulo cyber-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0DE9BB64" w14:textId="77777777" w:rsidR="000C7AC3" w:rsidRPr="000C7AC3" w:rsidRDefault="000C7AC3" w:rsidP="000C7A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 (apenas eixo cyber-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 Lacuna encontrada (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cybersecurity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controllability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5AC6992F" w14:textId="77777777" w:rsidR="000C7AC3" w:rsidRPr="000C7AC3" w:rsidRDefault="000C7AC3" w:rsidP="000C7AC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3,5 / 10</w:t>
      </w:r>
    </w:p>
    <w:p w14:paraId="0FEF8036" w14:textId="77777777" w:rsidR="000C7AC3" w:rsidRPr="000C7AC3" w:rsidRDefault="000C7AC3" w:rsidP="000C7A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30BE07">
          <v:rect id="_x0000_i1032" style="width:0;height:1.5pt" o:hralign="center" o:hrstd="t" o:hr="t" fillcolor="#a0a0a0" stroked="f"/>
        </w:pict>
      </w:r>
    </w:p>
    <w:p w14:paraId="72164CD0" w14:textId="77777777" w:rsidR="000C7AC3" w:rsidRPr="000C7AC3" w:rsidRDefault="000C7AC3" w:rsidP="000C7A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A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0C7A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5C8DC66A" w14:textId="77777777" w:rsidR="000C7AC3" w:rsidRPr="000C7AC3" w:rsidRDefault="000C7AC3" w:rsidP="000C7A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forte e atual em 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-resiliência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dispositivos de eletrônica de potência e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HVDC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uma contribuição conceitual relevante (diferença open-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loop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closed-loop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escalas de tempo e </w:t>
      </w:r>
      <w:proofErr w:type="spellStart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stealthiness</w:t>
      </w:r>
      <w:proofErr w:type="spellEnd"/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Para a sua tese, ele não entra no núcleo (clima → dano físico em LT), mas pode sustentar uma menção marginal sobre </w:t>
      </w:r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 cyber-</w:t>
      </w:r>
      <w:proofErr w:type="spellStart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C7A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na transmissão moderna</w:t>
      </w:r>
      <w:r w:rsidRPr="000C7A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caso você queira robustecer a contextualização.</w:t>
      </w:r>
    </w:p>
    <w:p w14:paraId="3ABC1D04" w14:textId="77777777" w:rsidR="00135CF5" w:rsidRPr="000C7AC3" w:rsidRDefault="00135CF5"/>
    <w:sectPr w:rsidR="00135CF5" w:rsidRPr="000C7AC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7F0"/>
    <w:multiLevelType w:val="multilevel"/>
    <w:tmpl w:val="277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FAA"/>
    <w:multiLevelType w:val="multilevel"/>
    <w:tmpl w:val="CA5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1BE6"/>
    <w:multiLevelType w:val="multilevel"/>
    <w:tmpl w:val="E7D2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42868"/>
    <w:multiLevelType w:val="multilevel"/>
    <w:tmpl w:val="CDA4A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C3A8D"/>
    <w:multiLevelType w:val="multilevel"/>
    <w:tmpl w:val="ED6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00279"/>
    <w:multiLevelType w:val="multilevel"/>
    <w:tmpl w:val="2A42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3048C"/>
    <w:multiLevelType w:val="multilevel"/>
    <w:tmpl w:val="2A9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D1129"/>
    <w:multiLevelType w:val="multilevel"/>
    <w:tmpl w:val="0FB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B19C8"/>
    <w:multiLevelType w:val="multilevel"/>
    <w:tmpl w:val="6D9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49435">
    <w:abstractNumId w:val="7"/>
  </w:num>
  <w:num w:numId="2" w16cid:durableId="2094349042">
    <w:abstractNumId w:val="2"/>
  </w:num>
  <w:num w:numId="3" w16cid:durableId="1479956834">
    <w:abstractNumId w:val="1"/>
  </w:num>
  <w:num w:numId="4" w16cid:durableId="370961386">
    <w:abstractNumId w:val="6"/>
  </w:num>
  <w:num w:numId="5" w16cid:durableId="174150209">
    <w:abstractNumId w:val="4"/>
  </w:num>
  <w:num w:numId="6" w16cid:durableId="530188515">
    <w:abstractNumId w:val="5"/>
  </w:num>
  <w:num w:numId="7" w16cid:durableId="176307702">
    <w:abstractNumId w:val="3"/>
  </w:num>
  <w:num w:numId="8" w16cid:durableId="1646397496">
    <w:abstractNumId w:val="8"/>
  </w:num>
  <w:num w:numId="9" w16cid:durableId="106649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F5"/>
    <w:rsid w:val="000131F2"/>
    <w:rsid w:val="00050A60"/>
    <w:rsid w:val="0007293B"/>
    <w:rsid w:val="0008424C"/>
    <w:rsid w:val="00096FFB"/>
    <w:rsid w:val="000C5A52"/>
    <w:rsid w:val="000C625D"/>
    <w:rsid w:val="000C7AC3"/>
    <w:rsid w:val="000D45BD"/>
    <w:rsid w:val="00135CF5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C0D09"/>
  <w15:chartTrackingRefBased/>
  <w15:docId w15:val="{F3EE92A1-975D-4FA9-8BB3-79E8B9E3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F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F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F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F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F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3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F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35C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A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C7AC3"/>
    <w:rPr>
      <w:b/>
      <w:bCs/>
    </w:rPr>
  </w:style>
  <w:style w:type="character" w:styleId="Emphasis">
    <w:name w:val="Emphasis"/>
    <w:basedOn w:val="DefaultParagraphFont"/>
    <w:uiPriority w:val="20"/>
    <w:qFormat/>
    <w:rsid w:val="000C7AC3"/>
    <w:rPr>
      <w:i/>
      <w:iCs/>
    </w:rPr>
  </w:style>
  <w:style w:type="character" w:customStyle="1" w:styleId="relative">
    <w:name w:val="relative"/>
    <w:basedOn w:val="DefaultParagraphFont"/>
    <w:rsid w:val="000C7AC3"/>
  </w:style>
  <w:style w:type="paragraph" w:customStyle="1" w:styleId="not-prose">
    <w:name w:val="not-prose"/>
    <w:basedOn w:val="Normal"/>
    <w:rsid w:val="000C7A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1093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2026-01-10T16:12:00Z</dcterms:created>
  <dcterms:modified xsi:type="dcterms:W3CDTF">2026-01-10T16:12:00Z</dcterms:modified>
</cp:coreProperties>
</file>