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685C" w14:textId="3F3FA875" w:rsidR="00AC5231" w:rsidRDefault="00872CE1">
      <w:pPr>
        <w:rPr>
          <w:lang w:val="en-US"/>
        </w:rPr>
      </w:pPr>
      <w:r w:rsidRPr="00872CE1">
        <w:rPr>
          <w:lang w:val="en-US"/>
        </w:rPr>
        <w:t>2023 Resilience-Evolution, Debates, Components, Issues and Opportunities</w:t>
      </w:r>
    </w:p>
    <w:p w14:paraId="4F6A4573" w14:textId="77777777" w:rsidR="00872CE1" w:rsidRDefault="00872CE1">
      <w:pPr>
        <w:rPr>
          <w:lang w:val="en-US"/>
        </w:rPr>
      </w:pPr>
    </w:p>
    <w:p w14:paraId="2C87998B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4362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4362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(2023)</w:t>
      </w:r>
    </w:p>
    <w:p w14:paraId="691A34A6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436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436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4362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Resilience: Evolution, Debates, Components, Issues and Opportunities</w:t>
      </w:r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D62A543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Resilience-Evolution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Deba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C6AD6D4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explicitados no cabeçalho do PDF (artigo de revisão conceitual) </w:t>
      </w:r>
    </w:p>
    <w:p w14:paraId="69C05489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Resilience-Evolution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Deba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277FD97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de revisão em gestão de risco e desastres / resiliência (documento acadêmico de base conceitual) </w:t>
      </w:r>
    </w:p>
    <w:p w14:paraId="204839F6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Resilience-Evolution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Deba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DE45D60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2023 (conforme organização e referências recentes citadas no texto) </w:t>
      </w:r>
    </w:p>
    <w:p w14:paraId="0CDED889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Resilience-Evolution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Deba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C25BD22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B1E582">
          <v:rect id="_x0000_i1025" style="width:0;height:1.5pt" o:hralign="center" o:hrstd="t" o:hr="t" fillcolor="#a0a0a0" stroked="f"/>
        </w:pict>
      </w:r>
    </w:p>
    <w:p w14:paraId="2ED5B87D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81365E8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100% conceitual e interdisciplinar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seu foco é:</w:t>
      </w:r>
    </w:p>
    <w:p w14:paraId="7B394E98" w14:textId="77777777" w:rsidR="0064362D" w:rsidRPr="0064362D" w:rsidRDefault="0064362D" w:rsidP="006436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reconstruir a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histórica do conceito de resiliência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desde:</w:t>
      </w:r>
    </w:p>
    <w:p w14:paraId="60890AD6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mecânica estrutural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Rankine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século XIX),</w:t>
      </w:r>
    </w:p>
    <w:p w14:paraId="0471AA0F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ecologia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1973),</w:t>
      </w:r>
    </w:p>
    <w:p w14:paraId="1795ADA9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até gestão de risco e desastres;</w:t>
      </w:r>
    </w:p>
    <w:p w14:paraId="6433E650" w14:textId="77777777" w:rsidR="0064362D" w:rsidRPr="0064362D" w:rsidRDefault="0064362D" w:rsidP="006436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as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diferentes escolas de pensamento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6177490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processo vs. como resultado (pág. 2–3),</w:t>
      </w:r>
    </w:p>
    <w:p w14:paraId="3CDF8890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utilitarista vs. resiliência crítica/neoliberal (pág. 3),</w:t>
      </w:r>
    </w:p>
    <w:p w14:paraId="6686C464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</w:t>
      </w:r>
      <w:proofErr w:type="gramStart"/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bounce</w:t>
      </w:r>
      <w:proofErr w:type="gramEnd"/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back” vs. “bounce forward”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 4),</w:t>
      </w:r>
    </w:p>
    <w:p w14:paraId="5B29267D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humana vs. resiliência de infraestrutura (pág. 4);</w:t>
      </w:r>
    </w:p>
    <w:p w14:paraId="54B67468" w14:textId="77777777" w:rsidR="0064362D" w:rsidRPr="0064362D" w:rsidRDefault="0064362D" w:rsidP="006436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sistematizar os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clássicos da resiliência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69CA24E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720B7315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3C4AEA6F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1107D44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Tierney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pág. 4–5);</w:t>
      </w:r>
    </w:p>
    <w:p w14:paraId="10A2647C" w14:textId="77777777" w:rsidR="0064362D" w:rsidRPr="0064362D" w:rsidRDefault="0064362D" w:rsidP="006436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discutir a relação conceitual entre:</w:t>
      </w:r>
    </w:p>
    <w:p w14:paraId="40F5A72A" w14:textId="77777777" w:rsidR="0064362D" w:rsidRPr="0064362D" w:rsidRDefault="0064362D" w:rsidP="0064362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e resiliência (pág. 5–6).</w:t>
      </w:r>
    </w:p>
    <w:p w14:paraId="2B1ABFFD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técnico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é quantitativo e não é de engenharia elétrica.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texto-base teórico para fundamentação epistemológica do conceito de resiliência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441C8F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BE6B8B">
          <v:rect id="_x0000_i1026" style="width:0;height:1.5pt" o:hralign="center" o:hrstd="t" o:hr="t" fillcolor="#a0a0a0" stroked="f"/>
        </w:pict>
      </w:r>
    </w:p>
    <w:p w14:paraId="1C087703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(no plano conceitual)</w:t>
      </w:r>
    </w:p>
    <w:p w14:paraId="0BCA787F" w14:textId="77777777" w:rsidR="0064362D" w:rsidRPr="0064362D" w:rsidRDefault="0064362D" w:rsidP="006436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Evolução histórica do conceito</w:t>
      </w:r>
    </w:p>
    <w:p w14:paraId="717D61C5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reconstrói a trajetória do conceito:</w:t>
      </w:r>
    </w:p>
    <w:p w14:paraId="721CC743" w14:textId="77777777" w:rsidR="0064362D" w:rsidRPr="0064362D" w:rsidRDefault="0064362D" w:rsidP="006436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Rankine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resiliência como energia elástica em materiais (pág. 1);</w:t>
      </w:r>
    </w:p>
    <w:p w14:paraId="5515498D" w14:textId="77777777" w:rsidR="0064362D" w:rsidRPr="0064362D" w:rsidRDefault="0064362D" w:rsidP="006436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(1973) → resiliência como capacidade de ecossistemas absorverem perturbações (pág. 1);</w:t>
      </w:r>
    </w:p>
    <w:p w14:paraId="2CB39BF0" w14:textId="77777777" w:rsidR="0064362D" w:rsidRPr="0064362D" w:rsidRDefault="0064362D" w:rsidP="006436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migração para:</w:t>
      </w:r>
    </w:p>
    <w:p w14:paraId="01720761" w14:textId="77777777" w:rsidR="0064362D" w:rsidRPr="0064362D" w:rsidRDefault="0064362D" w:rsidP="0064362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ecologia humana,</w:t>
      </w:r>
    </w:p>
    <w:p w14:paraId="0E91C8C4" w14:textId="77777777" w:rsidR="0064362D" w:rsidRPr="0064362D" w:rsidRDefault="0064362D" w:rsidP="0064362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psicologia,</w:t>
      </w:r>
    </w:p>
    <w:p w14:paraId="09CFC759" w14:textId="77777777" w:rsidR="0064362D" w:rsidRPr="0064362D" w:rsidRDefault="0064362D" w:rsidP="0064362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riscos e desastres (pág. 1–2).</w:t>
      </w:r>
    </w:p>
    <w:p w14:paraId="031F4C88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permite justificar por que o termo hoje é usado em engenharia de sistemas elétricos.</w:t>
      </w:r>
    </w:p>
    <w:p w14:paraId="62C7B929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3079A2">
          <v:rect id="_x0000_i1027" style="width:0;height:1.5pt" o:hralign="center" o:hrstd="t" o:hr="t" fillcolor="#a0a0a0" stroked="f"/>
        </w:pict>
      </w:r>
    </w:p>
    <w:p w14:paraId="2317417D" w14:textId="77777777" w:rsidR="0064362D" w:rsidRPr="0064362D" w:rsidRDefault="0064362D" w:rsidP="006436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como processo vs. como resultado</w:t>
      </w:r>
    </w:p>
    <w:p w14:paraId="4E381434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claramente duas visões:</w:t>
      </w:r>
    </w:p>
    <w:p w14:paraId="586BE6C8" w14:textId="77777777" w:rsidR="0064362D" w:rsidRPr="0064362D" w:rsidRDefault="0064362D" w:rsidP="0064362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processo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E8162F8" w14:textId="77777777" w:rsidR="0064362D" w:rsidRPr="0064362D" w:rsidRDefault="0064362D" w:rsidP="0064362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adaptar, aprender, reagir, reorganizar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Wildavsky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Comfort, Cardona, UNISDR, pág. 2–3);</w:t>
      </w:r>
    </w:p>
    <w:p w14:paraId="04BE958B" w14:textId="77777777" w:rsidR="0064362D" w:rsidRPr="0064362D" w:rsidRDefault="0064362D" w:rsidP="0064362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resultado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E7BB9FC" w14:textId="77777777" w:rsidR="0064362D" w:rsidRPr="0064362D" w:rsidRDefault="0064362D" w:rsidP="0064362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final desejado após o desastre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(pág. 3–4).</w:t>
      </w:r>
    </w:p>
    <w:p w14:paraId="0B9AACC7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crucial para sua tese, pois você trata resiliência como:</w:t>
      </w:r>
    </w:p>
    <w:p w14:paraId="47E2F28F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mensurável do sistema elétrico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como narrativa política.</w:t>
      </w:r>
    </w:p>
    <w:p w14:paraId="68802E7D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B6EFED">
          <v:rect id="_x0000_i1028" style="width:0;height:1.5pt" o:hralign="center" o:hrstd="t" o:hr="t" fillcolor="#a0a0a0" stroked="f"/>
        </w:pict>
      </w:r>
    </w:p>
    <w:p w14:paraId="188469BF" w14:textId="77777777" w:rsidR="0064362D" w:rsidRPr="0064362D" w:rsidRDefault="0064362D" w:rsidP="006436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</w:t>
      </w:r>
      <w:proofErr w:type="spellStart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back</w:t>
      </w:r>
      <w:proofErr w:type="spellEnd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vs. </w:t>
      </w:r>
      <w:proofErr w:type="spellStart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forward</w:t>
      </w:r>
      <w:proofErr w:type="spellEnd"/>
    </w:p>
    <w:p w14:paraId="2AD9934A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critica a visão simplista de:</w:t>
      </w:r>
    </w:p>
    <w:p w14:paraId="77F43B9F" w14:textId="77777777" w:rsidR="0064362D" w:rsidRPr="0064362D" w:rsidRDefault="0064362D" w:rsidP="0064362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“voltar ao estado anterior”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FA03660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apresenta a evolução para:</w:t>
      </w:r>
    </w:p>
    <w:p w14:paraId="7052E534" w14:textId="77777777" w:rsidR="0064362D" w:rsidRPr="0064362D" w:rsidRDefault="0064362D" w:rsidP="0064362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“transformar-se mantendo funções essenciais” (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ênfase em:</w:t>
      </w:r>
    </w:p>
    <w:p w14:paraId="372FDE1F" w14:textId="77777777" w:rsidR="0064362D" w:rsidRPr="0064362D" w:rsidRDefault="0064362D" w:rsidP="0064362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adaptação,</w:t>
      </w:r>
    </w:p>
    <w:p w14:paraId="42692A32" w14:textId="77777777" w:rsidR="0064362D" w:rsidRPr="0064362D" w:rsidRDefault="0064362D" w:rsidP="0064362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inovação,</w:t>
      </w:r>
    </w:p>
    <w:p w14:paraId="57849F52" w14:textId="77777777" w:rsidR="0064362D" w:rsidRPr="0064362D" w:rsidRDefault="0064362D" w:rsidP="0064362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 (pág. 4).</w:t>
      </w:r>
    </w:p>
    <w:p w14:paraId="15E100DB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conceito dialoga diretamente com:</w:t>
      </w:r>
    </w:p>
    <w:p w14:paraId="73EA92E5" w14:textId="77777777" w:rsidR="0064362D" w:rsidRPr="0064362D" w:rsidRDefault="0064362D" w:rsidP="006436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 de LT,</w:t>
      </w:r>
    </w:p>
    <w:p w14:paraId="09124405" w14:textId="77777777" w:rsidR="0064362D" w:rsidRPr="0064362D" w:rsidRDefault="0064362D" w:rsidP="006436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mudança de padrões de projeto,</w:t>
      </w:r>
    </w:p>
    <w:p w14:paraId="1CC82BCA" w14:textId="77777777" w:rsidR="0064362D" w:rsidRPr="0064362D" w:rsidRDefault="0064362D" w:rsidP="006436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ao clima futuro.</w:t>
      </w:r>
    </w:p>
    <w:p w14:paraId="4644B229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1F3A26">
          <v:rect id="_x0000_i1029" style="width:0;height:1.5pt" o:hralign="center" o:hrstd="t" o:hr="t" fillcolor="#a0a0a0" stroked="f"/>
        </w:pict>
      </w:r>
    </w:p>
    <w:p w14:paraId="54739733" w14:textId="77777777" w:rsidR="0064362D" w:rsidRPr="0064362D" w:rsidRDefault="0064362D" w:rsidP="006436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Componentes clássicos da resiliência</w:t>
      </w:r>
    </w:p>
    <w:p w14:paraId="717C643A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em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Tierney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sintetiza os quatro pilares (pág. 4–5):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593"/>
      </w:tblGrid>
      <w:tr w:rsidR="0064362D" w:rsidRPr="0064362D" w14:paraId="2222B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E0A11" w14:textId="77777777" w:rsidR="0064362D" w:rsidRPr="0064362D" w:rsidRDefault="0064362D" w:rsidP="006436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77517E7" w14:textId="77777777" w:rsidR="0064362D" w:rsidRPr="0064362D" w:rsidRDefault="0064362D" w:rsidP="006436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</w:t>
            </w:r>
          </w:p>
        </w:tc>
      </w:tr>
      <w:tr w:rsidR="0064362D" w:rsidRPr="0064362D" w14:paraId="5CCB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7CD6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Robustez</w:t>
            </w:r>
          </w:p>
        </w:tc>
        <w:tc>
          <w:tcPr>
            <w:tcW w:w="0" w:type="auto"/>
            <w:vAlign w:val="center"/>
            <w:hideMark/>
          </w:tcPr>
          <w:p w14:paraId="6037EEAA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Resistir sem perda de desempenho</w:t>
            </w:r>
          </w:p>
        </w:tc>
      </w:tr>
      <w:tr w:rsidR="0064362D" w:rsidRPr="0064362D" w14:paraId="52FE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B8E0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Redundância</w:t>
            </w:r>
          </w:p>
        </w:tc>
        <w:tc>
          <w:tcPr>
            <w:tcW w:w="0" w:type="auto"/>
            <w:vAlign w:val="center"/>
            <w:hideMark/>
          </w:tcPr>
          <w:p w14:paraId="74073161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Capacidade excedente / backup</w:t>
            </w:r>
          </w:p>
        </w:tc>
      </w:tr>
      <w:tr w:rsidR="0064362D" w:rsidRPr="0064362D" w14:paraId="47251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7C13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Resourcefulness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6F36B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Capacidade de adaptação e inovação</w:t>
            </w:r>
          </w:p>
        </w:tc>
      </w:tr>
      <w:tr w:rsidR="0064362D" w:rsidRPr="0064362D" w14:paraId="44CC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1EEE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Rapidez</w:t>
            </w:r>
          </w:p>
        </w:tc>
        <w:tc>
          <w:tcPr>
            <w:tcW w:w="0" w:type="auto"/>
            <w:vAlign w:val="center"/>
            <w:hideMark/>
          </w:tcPr>
          <w:p w14:paraId="15FA77A4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recuperação</w:t>
            </w:r>
          </w:p>
        </w:tc>
      </w:tr>
    </w:tbl>
    <w:p w14:paraId="75585CBD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sua tese, estes componentes podem ser reinterpretados como:</w:t>
      </w:r>
    </w:p>
    <w:p w14:paraId="59EAA516" w14:textId="77777777" w:rsidR="0064362D" w:rsidRPr="0064362D" w:rsidRDefault="0064362D" w:rsidP="006436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→ resistência física da LT;</w:t>
      </w:r>
    </w:p>
    <w:p w14:paraId="19CC2286" w14:textId="77777777" w:rsidR="0064362D" w:rsidRPr="0064362D" w:rsidRDefault="0064362D" w:rsidP="006436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→ topologia da rede;</w:t>
      </w:r>
    </w:p>
    <w:p w14:paraId="475526E0" w14:textId="77777777" w:rsidR="0064362D" w:rsidRPr="0064362D" w:rsidRDefault="0064362D" w:rsidP="006436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→ tempo de reparo;</w:t>
      </w:r>
    </w:p>
    <w:p w14:paraId="28C1420F" w14:textId="77777777" w:rsidR="0064362D" w:rsidRPr="0064362D" w:rsidRDefault="0064362D" w:rsidP="006436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estratégias de reforço e operação.</w:t>
      </w:r>
    </w:p>
    <w:p w14:paraId="190FF565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06C8F5">
          <v:rect id="_x0000_i1030" style="width:0;height:1.5pt" o:hralign="center" o:hrstd="t" o:hr="t" fillcolor="#a0a0a0" stroked="f"/>
        </w:pict>
      </w:r>
    </w:p>
    <w:p w14:paraId="1445E329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5828499A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do seu doutoramento:</w:t>
      </w:r>
    </w:p>
    <w:p w14:paraId="1C9C6B25" w14:textId="77777777" w:rsidR="0064362D" w:rsidRPr="0064362D" w:rsidRDefault="0064362D" w:rsidP="006436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qualquer modelo elétrico.</w:t>
      </w:r>
    </w:p>
    <w:p w14:paraId="37C727E2" w14:textId="77777777" w:rsidR="0064362D" w:rsidRPr="0064362D" w:rsidRDefault="0064362D" w:rsidP="006436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qualquer modelagem de linhas de transmissão.</w:t>
      </w:r>
    </w:p>
    <w:p w14:paraId="6E51E0D7" w14:textId="77777777" w:rsidR="0064362D" w:rsidRPr="0064362D" w:rsidRDefault="0064362D" w:rsidP="006436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eventos climáticos quantificados.</w:t>
      </w:r>
    </w:p>
    <w:p w14:paraId="562B8CD8" w14:textId="77777777" w:rsidR="0064362D" w:rsidRPr="0064362D" w:rsidRDefault="0064362D" w:rsidP="006436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métricas numéricas de resiliência.</w:t>
      </w:r>
    </w:p>
    <w:p w14:paraId="5FC7144E" w14:textId="77777777" w:rsidR="0064362D" w:rsidRPr="0064362D" w:rsidRDefault="0064362D" w:rsidP="006436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índices, </w:t>
      </w:r>
      <w:proofErr w:type="spellStart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simulações ou fragilidade estrutural.</w:t>
      </w:r>
    </w:p>
    <w:p w14:paraId="7362EC5E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512D1E7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não contribui tecnicamente para o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calcular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das LT.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contribui apenas para o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porquê conceitual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uso do termo.</w:t>
      </w:r>
    </w:p>
    <w:p w14:paraId="2E0B5938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F5809EF">
          <v:rect id="_x0000_i1031" style="width:0;height:1.5pt" o:hralign="center" o:hrstd="t" o:hr="t" fillcolor="#a0a0a0" stroked="f"/>
        </w:pict>
      </w:r>
    </w:p>
    <w:p w14:paraId="046A8C12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68C3009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1089"/>
      </w:tblGrid>
      <w:tr w:rsidR="0064362D" w:rsidRPr="0064362D" w14:paraId="0C3E7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B842A" w14:textId="77777777" w:rsidR="0064362D" w:rsidRPr="0064362D" w:rsidRDefault="0064362D" w:rsidP="006436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9AA1041" w14:textId="77777777" w:rsidR="0064362D" w:rsidRPr="0064362D" w:rsidRDefault="0064362D" w:rsidP="006436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4362D" w:rsidRPr="0064362D" w14:paraId="5DC8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E767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0894929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4362D" w:rsidRPr="0064362D" w14:paraId="352F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B643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infraestrutura</w:t>
            </w:r>
          </w:p>
        </w:tc>
        <w:tc>
          <w:tcPr>
            <w:tcW w:w="0" w:type="auto"/>
            <w:vAlign w:val="center"/>
            <w:hideMark/>
          </w:tcPr>
          <w:p w14:paraId="7C431954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4362D" w:rsidRPr="0064362D" w14:paraId="2413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0949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como agente físico</w:t>
            </w:r>
          </w:p>
        </w:tc>
        <w:tc>
          <w:tcPr>
            <w:tcW w:w="0" w:type="auto"/>
            <w:vAlign w:val="center"/>
            <w:hideMark/>
          </w:tcPr>
          <w:p w14:paraId="0C39E507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4362D" w:rsidRPr="0064362D" w14:paraId="3774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E243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2DDF108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4362D" w:rsidRPr="0064362D" w14:paraId="0A50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7D2F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Conceito teórico de resiliência</w:t>
            </w:r>
          </w:p>
        </w:tc>
        <w:tc>
          <w:tcPr>
            <w:tcW w:w="0" w:type="auto"/>
            <w:vAlign w:val="center"/>
            <w:hideMark/>
          </w:tcPr>
          <w:p w14:paraId="183026E1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4362D" w:rsidRPr="0064362D" w14:paraId="7406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FA91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Componentes conceituais de resiliência</w:t>
            </w:r>
          </w:p>
        </w:tc>
        <w:tc>
          <w:tcPr>
            <w:tcW w:w="0" w:type="auto"/>
            <w:vAlign w:val="center"/>
            <w:hideMark/>
          </w:tcPr>
          <w:p w14:paraId="058C5788" w14:textId="77777777" w:rsidR="0064362D" w:rsidRPr="0064362D" w:rsidRDefault="0064362D" w:rsidP="006436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36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239C462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436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de base: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3D2FB3B3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82191A">
          <v:rect id="_x0000_i1032" style="width:0;height:1.5pt" o:hralign="center" o:hrstd="t" o:hr="t" fillcolor="#a0a0a0" stroked="f"/>
        </w:pict>
      </w:r>
    </w:p>
    <w:p w14:paraId="6A0DBA88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BB9F1D0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177E7C73" w14:textId="77777777" w:rsidR="0064362D" w:rsidRPr="0064362D" w:rsidRDefault="0064362D" w:rsidP="006436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escrever a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conceitual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tese;</w:t>
      </w:r>
    </w:p>
    <w:p w14:paraId="6A7910FB" w14:textId="77777777" w:rsidR="0064362D" w:rsidRPr="0064362D" w:rsidRDefault="0064362D" w:rsidP="006436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418D58C8" w14:textId="77777777" w:rsidR="0064362D" w:rsidRPr="0064362D" w:rsidRDefault="0064362D" w:rsidP="0064362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“resiliência” não é apenas confiabilidade,</w:t>
      </w:r>
    </w:p>
    <w:p w14:paraId="6693C433" w14:textId="77777777" w:rsidR="0064362D" w:rsidRPr="0064362D" w:rsidRDefault="0064362D" w:rsidP="0064362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é diferente de vulnerabilidade;</w:t>
      </w:r>
    </w:p>
    <w:p w14:paraId="4DDAC6AC" w14:textId="77777777" w:rsidR="0064362D" w:rsidRPr="0064362D" w:rsidRDefault="0064362D" w:rsidP="006436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a base teórica para:</w:t>
      </w:r>
    </w:p>
    <w:p w14:paraId="5D048EC6" w14:textId="77777777" w:rsidR="0064362D" w:rsidRPr="0064362D" w:rsidRDefault="0064362D" w:rsidP="0064362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próprio índice de resiliência das LT;</w:t>
      </w:r>
    </w:p>
    <w:p w14:paraId="12E6170D" w14:textId="77777777" w:rsidR="0064362D" w:rsidRPr="0064362D" w:rsidRDefault="0064362D" w:rsidP="006436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você domina:</w:t>
      </w:r>
    </w:p>
    <w:p w14:paraId="200F0E63" w14:textId="77777777" w:rsidR="0064362D" w:rsidRPr="0064362D" w:rsidRDefault="0064362D" w:rsidP="0064362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debate epistemológico,</w:t>
      </w:r>
    </w:p>
    <w:p w14:paraId="7CA7BC6F" w14:textId="77777777" w:rsidR="0064362D" w:rsidRPr="0064362D" w:rsidRDefault="0064362D" w:rsidP="0064362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evolução histórica do termo.</w:t>
      </w:r>
    </w:p>
    <w:p w14:paraId="49F4F1AC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usado:</w:t>
      </w:r>
    </w:p>
    <w:p w14:paraId="54E83D5B" w14:textId="77777777" w:rsidR="0064362D" w:rsidRPr="0064362D" w:rsidRDefault="0064362D" w:rsidP="006436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 técnica;</w:t>
      </w:r>
    </w:p>
    <w:p w14:paraId="6C86BF25" w14:textId="77777777" w:rsidR="0064362D" w:rsidRPr="0064362D" w:rsidRDefault="0064362D" w:rsidP="006436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nos capítulos de simulação;</w:t>
      </w:r>
    </w:p>
    <w:p w14:paraId="085FEEA6" w14:textId="77777777" w:rsidR="0064362D" w:rsidRPr="0064362D" w:rsidRDefault="0064362D" w:rsidP="006436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definição dos modelos físicos.</w:t>
      </w:r>
    </w:p>
    <w:p w14:paraId="635301B0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09B6E9">
          <v:rect id="_x0000_i1033" style="width:0;height:1.5pt" o:hralign="center" o:hrstd="t" o:hr="t" fillcolor="#a0a0a0" stroked="f"/>
        </w:pict>
      </w:r>
    </w:p>
    <w:p w14:paraId="02749D4D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EC336B6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216D69C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(como referência conceitual fundamental, não técnica)</w:t>
      </w:r>
    </w:p>
    <w:p w14:paraId="3133FE22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Justificativa técnica: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seja um artigo de engenharia, ele é valiosíssimo para:</w:t>
      </w:r>
    </w:p>
    <w:p w14:paraId="32A92190" w14:textId="77777777" w:rsidR="0064362D" w:rsidRPr="0064362D" w:rsidRDefault="0064362D" w:rsidP="006436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enquadramento teórico da tese,</w:t>
      </w:r>
    </w:p>
    <w:p w14:paraId="1D796888" w14:textId="77777777" w:rsidR="0064362D" w:rsidRPr="0064362D" w:rsidRDefault="0064362D" w:rsidP="006436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defesa do conceito de resiliência como entidade científica,</w:t>
      </w:r>
    </w:p>
    <w:p w14:paraId="55ABED5D" w14:textId="77777777" w:rsidR="0064362D" w:rsidRPr="0064362D" w:rsidRDefault="0064362D" w:rsidP="006436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distinção entre:</w:t>
      </w:r>
    </w:p>
    <w:p w14:paraId="3FBDFF52" w14:textId="77777777" w:rsidR="0064362D" w:rsidRPr="0064362D" w:rsidRDefault="0064362D" w:rsidP="0064362D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resiliência,</w:t>
      </w:r>
    </w:p>
    <w:p w14:paraId="76F8D443" w14:textId="77777777" w:rsidR="0064362D" w:rsidRPr="0064362D" w:rsidRDefault="0064362D" w:rsidP="0064362D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vulnerabilidade,</w:t>
      </w:r>
    </w:p>
    <w:p w14:paraId="42F4089F" w14:textId="77777777" w:rsidR="0064362D" w:rsidRPr="0064362D" w:rsidRDefault="0064362D" w:rsidP="0064362D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26FBA663" w14:textId="77777777" w:rsidR="0064362D" w:rsidRPr="0064362D" w:rsidRDefault="0064362D" w:rsidP="0064362D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robustez.</w:t>
      </w:r>
    </w:p>
    <w:p w14:paraId="1F2AE9A7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BAF8E3">
          <v:rect id="_x0000_i1034" style="width:0;height:1.5pt" o:hralign="center" o:hrstd="t" o:hr="t" fillcolor="#a0a0a0" stroked="f"/>
        </w:pict>
      </w:r>
    </w:p>
    <w:p w14:paraId="4C525C4C" w14:textId="77777777" w:rsidR="0064362D" w:rsidRPr="0064362D" w:rsidRDefault="0064362D" w:rsidP="006436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0EABA508" w14:textId="77777777" w:rsidR="0064362D" w:rsidRPr="0064362D" w:rsidRDefault="0064362D" w:rsidP="006436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9E6DA14" w14:textId="77777777" w:rsidR="0064362D" w:rsidRPr="0064362D" w:rsidRDefault="0064362D" w:rsidP="006436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conceitual da evolução, definições e componentes da resiliência em gestão de risco e desastres</w:t>
      </w:r>
    </w:p>
    <w:p w14:paraId="5849179E" w14:textId="77777777" w:rsidR="0064362D" w:rsidRPr="0064362D" w:rsidRDefault="0064362D" w:rsidP="006436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71BE6E3" w14:textId="77777777" w:rsidR="0064362D" w:rsidRPr="0064362D" w:rsidRDefault="0064362D" w:rsidP="006436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47547D0" w14:textId="77777777" w:rsidR="0064362D" w:rsidRPr="0064362D" w:rsidRDefault="0064362D" w:rsidP="0064362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250DCFE" w14:textId="77777777" w:rsidR="0064362D" w:rsidRPr="0064362D" w:rsidRDefault="0064362D" w:rsidP="0064362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(conceito de resiliência)</w:t>
      </w:r>
    </w:p>
    <w:p w14:paraId="633ABB5C" w14:textId="77777777" w:rsidR="0064362D" w:rsidRPr="0064362D" w:rsidRDefault="0064362D" w:rsidP="0064362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tema</w:t>
      </w:r>
    </w:p>
    <w:p w14:paraId="5F32B660" w14:textId="77777777" w:rsidR="0064362D" w:rsidRPr="0064362D" w:rsidRDefault="0064362D" w:rsidP="006436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378B67AD" w14:textId="77777777" w:rsidR="0064362D" w:rsidRPr="0064362D" w:rsidRDefault="0064362D" w:rsidP="006436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EAFA0E">
          <v:rect id="_x0000_i1035" style="width:0;height:1.5pt" o:hralign="center" o:hrstd="t" o:hr="t" fillcolor="#a0a0a0" stroked="f"/>
        </w:pict>
      </w:r>
    </w:p>
    <w:p w14:paraId="7A1539C7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B5670A5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a calcular resiliência.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ensina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significa falar em resiliência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 onde o conceito vem, e por que ele é central hoje.</w:t>
      </w:r>
    </w:p>
    <w:p w14:paraId="5E2C2C67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sua tese:</w:t>
      </w:r>
    </w:p>
    <w:p w14:paraId="5FB049AD" w14:textId="77777777" w:rsidR="0064362D" w:rsidRPr="0064362D" w:rsidRDefault="0064362D" w:rsidP="006436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a base filosófica;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os artigos como o de </w:t>
      </w:r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Ice </w:t>
      </w:r>
      <w:proofErr w:type="spellStart"/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6436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(IEEE 2023)</w:t>
      </w:r>
      <w:r w:rsidRPr="006436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a base técnica.</w:t>
      </w:r>
    </w:p>
    <w:p w14:paraId="38321A52" w14:textId="77777777" w:rsidR="00872CE1" w:rsidRPr="0064362D" w:rsidRDefault="00872CE1"/>
    <w:sectPr w:rsidR="00872CE1" w:rsidRPr="0064362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8B9"/>
    <w:multiLevelType w:val="multilevel"/>
    <w:tmpl w:val="455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0F81"/>
    <w:multiLevelType w:val="multilevel"/>
    <w:tmpl w:val="DF0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30430"/>
    <w:multiLevelType w:val="multilevel"/>
    <w:tmpl w:val="B74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D4CE2"/>
    <w:multiLevelType w:val="multilevel"/>
    <w:tmpl w:val="95B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4411"/>
    <w:multiLevelType w:val="multilevel"/>
    <w:tmpl w:val="040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345DA"/>
    <w:multiLevelType w:val="multilevel"/>
    <w:tmpl w:val="F39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674AF"/>
    <w:multiLevelType w:val="multilevel"/>
    <w:tmpl w:val="567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40B63"/>
    <w:multiLevelType w:val="multilevel"/>
    <w:tmpl w:val="F52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052CF"/>
    <w:multiLevelType w:val="multilevel"/>
    <w:tmpl w:val="529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3657"/>
    <w:multiLevelType w:val="multilevel"/>
    <w:tmpl w:val="AA2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217F6"/>
    <w:multiLevelType w:val="multilevel"/>
    <w:tmpl w:val="C91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62F17"/>
    <w:multiLevelType w:val="multilevel"/>
    <w:tmpl w:val="70C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44563">
    <w:abstractNumId w:val="7"/>
  </w:num>
  <w:num w:numId="2" w16cid:durableId="1514227078">
    <w:abstractNumId w:val="11"/>
  </w:num>
  <w:num w:numId="3" w16cid:durableId="801271328">
    <w:abstractNumId w:val="10"/>
  </w:num>
  <w:num w:numId="4" w16cid:durableId="1387408168">
    <w:abstractNumId w:val="0"/>
  </w:num>
  <w:num w:numId="5" w16cid:durableId="1778602902">
    <w:abstractNumId w:val="5"/>
  </w:num>
  <w:num w:numId="6" w16cid:durableId="712118717">
    <w:abstractNumId w:val="6"/>
  </w:num>
  <w:num w:numId="7" w16cid:durableId="389424013">
    <w:abstractNumId w:val="8"/>
  </w:num>
  <w:num w:numId="8" w16cid:durableId="796412500">
    <w:abstractNumId w:val="1"/>
  </w:num>
  <w:num w:numId="9" w16cid:durableId="332492144">
    <w:abstractNumId w:val="2"/>
  </w:num>
  <w:num w:numId="10" w16cid:durableId="1487893049">
    <w:abstractNumId w:val="3"/>
  </w:num>
  <w:num w:numId="11" w16cid:durableId="321007561">
    <w:abstractNumId w:val="4"/>
  </w:num>
  <w:num w:numId="12" w16cid:durableId="986738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E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4362D"/>
    <w:rsid w:val="006B4413"/>
    <w:rsid w:val="006E78DB"/>
    <w:rsid w:val="00744A15"/>
    <w:rsid w:val="00785F46"/>
    <w:rsid w:val="007E0455"/>
    <w:rsid w:val="007E69F0"/>
    <w:rsid w:val="00804B85"/>
    <w:rsid w:val="008226B2"/>
    <w:rsid w:val="00872CE1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DB0F"/>
  <w15:chartTrackingRefBased/>
  <w15:docId w15:val="{D1D70707-C295-4AB4-B6F0-FF450107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E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E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E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E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E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7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E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72C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62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4362D"/>
    <w:rPr>
      <w:b/>
      <w:bCs/>
    </w:rPr>
  </w:style>
  <w:style w:type="character" w:styleId="Emphasis">
    <w:name w:val="Emphasis"/>
    <w:basedOn w:val="DefaultParagraphFont"/>
    <w:uiPriority w:val="20"/>
    <w:qFormat/>
    <w:rsid w:val="0064362D"/>
    <w:rPr>
      <w:i/>
      <w:iCs/>
    </w:rPr>
  </w:style>
  <w:style w:type="character" w:customStyle="1" w:styleId="relative">
    <w:name w:val="relative"/>
    <w:basedOn w:val="DefaultParagraphFont"/>
    <w:rsid w:val="0064362D"/>
  </w:style>
  <w:style w:type="paragraph" w:customStyle="1" w:styleId="not-prose">
    <w:name w:val="not-prose"/>
    <w:basedOn w:val="Normal"/>
    <w:rsid w:val="0064362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888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2026-01-10T23:13:00Z</dcterms:created>
  <dcterms:modified xsi:type="dcterms:W3CDTF">2026-01-10T23:13:00Z</dcterms:modified>
</cp:coreProperties>
</file>