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5FBC" w14:textId="1F8E4045" w:rsidR="00AC5231" w:rsidRDefault="00CC232F">
      <w:pPr>
        <w:rPr>
          <w:lang w:val="en-US"/>
        </w:rPr>
      </w:pPr>
      <w:r w:rsidRPr="00CC232F">
        <w:rPr>
          <w:lang w:val="en-US"/>
        </w:rPr>
        <w:t>2024 Assessment of the Resilience of Transmission Networks to Extreme Wind Events-IEEE</w:t>
      </w:r>
    </w:p>
    <w:p w14:paraId="4190BBFD" w14:textId="77777777" w:rsidR="00CC232F" w:rsidRDefault="00CC232F">
      <w:pPr>
        <w:rPr>
          <w:lang w:val="en-US"/>
        </w:rPr>
      </w:pPr>
    </w:p>
    <w:p w14:paraId="1D7BACD9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3C1ED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</w:p>
    <w:p w14:paraId="2CA2C073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C1ED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Assessment of the Resilience of Transmission Networks to Extreme Wind Events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Mathaios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Panteli; Pierluigi Mancarella; Sean Wilkinson; Richard Dawson; Cassandra Pickering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2015 (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clássico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apesar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estar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no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seu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grupo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por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relevância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temática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3C1E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ABDC2EB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CEBB056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7AD0DB">
          <v:rect id="_x0000_i1025" style="width:0;height:1.5pt" o:hralign="center" o:hrstd="t" o:hr="t" fillcolor="#a0a0a0" stroked="f"/>
        </w:pict>
      </w:r>
    </w:p>
    <w:p w14:paraId="58D8B852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D23FCE8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dos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marcos fundadores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avaliação moderna de resiliência de redes de transmissão face a eventos climáticos extremos, em especial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A9FEF6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6CA7036C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explicitamente a relação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→ probabilidade de falha de linhas e torres → degradação do sistema → recuperação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usando:</w:t>
      </w:r>
    </w:p>
    <w:p w14:paraId="5E3B4131" w14:textId="77777777" w:rsidR="003C1ED8" w:rsidRPr="003C1ED8" w:rsidRDefault="003C1ED8" w:rsidP="003C1E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2240D17D" w14:textId="77777777" w:rsidR="003C1ED8" w:rsidRPr="003C1ED8" w:rsidRDefault="003C1ED8" w:rsidP="003C1E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perfis temporais de vento,</w:t>
      </w:r>
    </w:p>
    <w:p w14:paraId="2BB17656" w14:textId="77777777" w:rsidR="003C1ED8" w:rsidRPr="003C1ED8" w:rsidRDefault="003C1ED8" w:rsidP="003C1E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Monte Carlo sequencial no tempo.</w:t>
      </w:r>
    </w:p>
    <w:p w14:paraId="5215977C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definem resiliência como a capacidade de:</w:t>
      </w:r>
    </w:p>
    <w:p w14:paraId="21614C83" w14:textId="77777777" w:rsidR="003C1ED8" w:rsidRPr="003C1ED8" w:rsidRDefault="003C1ED8" w:rsidP="003C1E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resistir ao evento,</w:t>
      </w:r>
    </w:p>
    <w:p w14:paraId="2CC0F69D" w14:textId="77777777" w:rsidR="003C1ED8" w:rsidRPr="003C1ED8" w:rsidRDefault="003C1ED8" w:rsidP="003C1E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operação parcial,</w:t>
      </w:r>
    </w:p>
    <w:p w14:paraId="01C1A148" w14:textId="77777777" w:rsidR="003C1ED8" w:rsidRPr="003C1ED8" w:rsidRDefault="003C1ED8" w:rsidP="003C1E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recuperar rapidamente,</w:t>
      </w:r>
    </w:p>
    <w:p w14:paraId="7C54FC21" w14:textId="77777777" w:rsidR="003C1ED8" w:rsidRPr="003C1ED8" w:rsidRDefault="003C1ED8" w:rsidP="003C1E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adaptar-se para eventos futuros.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I, pág. 1) </w:t>
      </w:r>
    </w:p>
    <w:p w14:paraId="635967F0" w14:textId="77777777" w:rsidR="003C1ED8" w:rsidRPr="003C1ED8" w:rsidRDefault="003C1ED8" w:rsidP="003C1ED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7F54CF5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trata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do mesmo problema científico que a sua tese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num nível mais sistêmico.</w:t>
      </w:r>
    </w:p>
    <w:p w14:paraId="18964CFD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AB67C1">
          <v:rect id="_x0000_i1026" style="width:0;height:1.5pt" o:hralign="center" o:hrstd="t" o:hr="t" fillcolor="#a0a0a0" stroked="f"/>
        </w:pict>
      </w:r>
    </w:p>
    <w:p w14:paraId="591454A9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7C00AD8F" w14:textId="77777777" w:rsidR="003C1ED8" w:rsidRPr="003C1ED8" w:rsidRDefault="003C1ED8" w:rsidP="003C1E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</w:t>
      </w:r>
    </w:p>
    <w:p w14:paraId="410F42CE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curvas de fragilidade para:</w:t>
      </w:r>
    </w:p>
    <w:p w14:paraId="0182BC6B" w14:textId="77777777" w:rsidR="003C1ED8" w:rsidRPr="003C1ED8" w:rsidRDefault="003C1ED8" w:rsidP="003C1ED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(Fig. 3a, pág. 3),</w:t>
      </w:r>
    </w:p>
    <w:p w14:paraId="0F8317B6" w14:textId="77777777" w:rsidR="003C1ED8" w:rsidRPr="003C1ED8" w:rsidRDefault="003C1ED8" w:rsidP="003C1ED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(Fig. 3b, pág. 3),</w:t>
      </w:r>
    </w:p>
    <w:p w14:paraId="3331557F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expressam diretamente:</w:t>
      </w:r>
    </w:p>
    <w:p w14:paraId="06A9A6D8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fail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72630E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a probabilidade de falha cresce fortemente acima de ≈30–35 m/s, com um salto brusco acima de 45 m/s.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04EE339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D6FB64E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o núcleo do conceito físico de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LT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B1BBCE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B83D3E">
          <v:rect id="_x0000_i1027" style="width:0;height:1.5pt" o:hralign="center" o:hrstd="t" o:hr="t" fillcolor="#a0a0a0" stroked="f"/>
        </w:pict>
      </w:r>
    </w:p>
    <w:p w14:paraId="4A7EC499" w14:textId="77777777" w:rsidR="003C1ED8" w:rsidRPr="003C1ED8" w:rsidRDefault="003C1ED8" w:rsidP="003C1E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Mapeamento vento → falha → sistema</w:t>
      </w:r>
    </w:p>
    <w:p w14:paraId="7C48F7AC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central é:</w:t>
      </w:r>
    </w:p>
    <w:p w14:paraId="16527660" w14:textId="77777777" w:rsidR="003C1ED8" w:rsidRPr="003C1ED8" w:rsidRDefault="003C1ED8" w:rsidP="003C1E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obter perfis temporais de vento (MERRA);</w:t>
      </w:r>
    </w:p>
    <w:p w14:paraId="74940222" w14:textId="77777777" w:rsidR="003C1ED8" w:rsidRPr="003C1ED8" w:rsidRDefault="003C1ED8" w:rsidP="003C1E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mapear cada valor de vento na curva de fragilidade;</w:t>
      </w:r>
    </w:p>
    <w:p w14:paraId="6D22DA92" w14:textId="77777777" w:rsidR="003C1ED8" w:rsidRPr="003C1ED8" w:rsidRDefault="003C1ED8" w:rsidP="003C1E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gerar probabilidades de falha dependentes do tempo;</w:t>
      </w:r>
    </w:p>
    <w:p w14:paraId="6D27F591" w14:textId="77777777" w:rsidR="003C1ED8" w:rsidRPr="003C1ED8" w:rsidRDefault="003C1ED8" w:rsidP="003C1E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usar Monte Carlo sequencial para:</w:t>
      </w:r>
    </w:p>
    <w:p w14:paraId="3104B67C" w14:textId="77777777" w:rsidR="003C1ED8" w:rsidRPr="003C1ED8" w:rsidRDefault="003C1ED8" w:rsidP="003C1ED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gerar estados de falha,</w:t>
      </w:r>
    </w:p>
    <w:p w14:paraId="1CD981CD" w14:textId="77777777" w:rsidR="003C1ED8" w:rsidRPr="003C1ED8" w:rsidRDefault="003C1ED8" w:rsidP="003C1ED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TTR dependente da severidade do vento,</w:t>
      </w:r>
    </w:p>
    <w:p w14:paraId="5F554546" w14:textId="77777777" w:rsidR="003C1ED8" w:rsidRPr="003C1ED8" w:rsidRDefault="003C1ED8" w:rsidP="003C1ED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 impactos no sistema (AC OPF);</w:t>
      </w:r>
    </w:p>
    <w:p w14:paraId="654F8A49" w14:textId="77777777" w:rsidR="003C1ED8" w:rsidRPr="003C1ED8" w:rsidRDefault="003C1ED8" w:rsidP="003C1E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medir resiliência com:</w:t>
      </w:r>
    </w:p>
    <w:p w14:paraId="3778F606" w14:textId="77777777" w:rsidR="003C1ED8" w:rsidRPr="003C1ED8" w:rsidRDefault="003C1ED8" w:rsidP="003C1ED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LOLF,</w:t>
      </w:r>
    </w:p>
    <w:p w14:paraId="36832669" w14:textId="77777777" w:rsidR="003C1ED8" w:rsidRPr="003C1ED8" w:rsidRDefault="003C1ED8" w:rsidP="003C1ED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LOLE.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II, págs. 2–3) </w:t>
      </w:r>
    </w:p>
    <w:p w14:paraId="60656901" w14:textId="77777777" w:rsidR="003C1ED8" w:rsidRPr="003C1ED8" w:rsidRDefault="003C1ED8" w:rsidP="003C1ED8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D7A238E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pipeline é praticamente um </w:t>
      </w:r>
      <w:proofErr w:type="spellStart"/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template</w:t>
      </w:r>
      <w:proofErr w:type="spellEnd"/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41B2D068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123D1A">
          <v:rect id="_x0000_i1028" style="width:0;height:1.5pt" o:hralign="center" o:hrstd="t" o:hr="t" fillcolor="#a0a0a0" stroked="f"/>
        </w:pict>
      </w:r>
    </w:p>
    <w:p w14:paraId="03F20D1D" w14:textId="77777777" w:rsidR="003C1ED8" w:rsidRPr="003C1ED8" w:rsidRDefault="003C1ED8" w:rsidP="003C1E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Consideração explícita de falhas comuns (CCF)</w:t>
      </w:r>
    </w:p>
    <w:p w14:paraId="77EDB127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assumem:</w:t>
      </w:r>
    </w:p>
    <w:p w14:paraId="74B21808" w14:textId="77777777" w:rsidR="003C1ED8" w:rsidRPr="003C1ED8" w:rsidRDefault="003C1ED8" w:rsidP="003C1ED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duplas no mesmo pórtico →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colapso de uma torre → falha simultânea de dois circuitos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III-A, pág. 4) </w:t>
      </w:r>
    </w:p>
    <w:p w14:paraId="6F50D647" w14:textId="77777777" w:rsidR="003C1ED8" w:rsidRPr="003C1ED8" w:rsidRDefault="003C1ED8" w:rsidP="003C1ED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B3946E0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fundamental para representar a severidade real de eventos extremos.</w:t>
      </w:r>
    </w:p>
    <w:p w14:paraId="2F60B433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BEF685">
          <v:rect id="_x0000_i1029" style="width:0;height:1.5pt" o:hralign="center" o:hrstd="t" o:hr="t" fillcolor="#a0a0a0" stroked="f"/>
        </w:pict>
      </w:r>
    </w:p>
    <w:p w14:paraId="2BEDE48A" w14:textId="77777777" w:rsidR="003C1ED8" w:rsidRPr="003C1ED8" w:rsidRDefault="003C1ED8" w:rsidP="003C1E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Influência do aumento do MTTR com a severidade</w:t>
      </w:r>
    </w:p>
    <w:p w14:paraId="60655E11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introduz:</w:t>
      </w:r>
    </w:p>
    <w:p w14:paraId="2BD6AD82" w14:textId="77777777" w:rsidR="003C1ED8" w:rsidRPr="003C1ED8" w:rsidRDefault="003C1ED8" w:rsidP="003C1E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MTTR base:</w:t>
      </w:r>
    </w:p>
    <w:p w14:paraId="65CB2D50" w14:textId="77777777" w:rsidR="003C1ED8" w:rsidRPr="003C1ED8" w:rsidRDefault="003C1ED8" w:rsidP="003C1ED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linhas: 10 h,</w:t>
      </w:r>
    </w:p>
    <w:p w14:paraId="3E965524" w14:textId="77777777" w:rsidR="003C1ED8" w:rsidRPr="003C1ED8" w:rsidRDefault="003C1ED8" w:rsidP="003C1ED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torres: 50 h;</w:t>
      </w:r>
    </w:p>
    <w:p w14:paraId="284D2251" w14:textId="77777777" w:rsidR="003C1ED8" w:rsidRPr="003C1ED8" w:rsidRDefault="003C1ED8" w:rsidP="003C1E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multiplicadores de MTTR conforme a velocidade máxima do vento (Tabela I, pág.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429"/>
      </w:tblGrid>
      <w:tr w:rsidR="003C1ED8" w:rsidRPr="003C1ED8" w14:paraId="1CD97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A47E8" w14:textId="77777777" w:rsidR="003C1ED8" w:rsidRPr="003C1ED8" w:rsidRDefault="003C1ED8" w:rsidP="003C1E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3C1E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Vmax</w:t>
            </w:r>
            <w:proofErr w:type="spellEnd"/>
            <w:r w:rsidRPr="003C1E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do vento</w:t>
            </w:r>
          </w:p>
        </w:tc>
        <w:tc>
          <w:tcPr>
            <w:tcW w:w="0" w:type="auto"/>
            <w:vAlign w:val="center"/>
            <w:hideMark/>
          </w:tcPr>
          <w:p w14:paraId="1B1557E4" w14:textId="77777777" w:rsidR="003C1ED8" w:rsidRPr="003C1ED8" w:rsidRDefault="003C1ED8" w:rsidP="003C1E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Fator MTTR</w:t>
            </w:r>
          </w:p>
        </w:tc>
      </w:tr>
      <w:tr w:rsidR="003C1ED8" w:rsidRPr="003C1ED8" w14:paraId="00F9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D65C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≤ 20 m/s</w:t>
            </w:r>
          </w:p>
        </w:tc>
        <w:tc>
          <w:tcPr>
            <w:tcW w:w="0" w:type="auto"/>
            <w:vAlign w:val="center"/>
            <w:hideMark/>
          </w:tcPr>
          <w:p w14:paraId="39B57292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</w:tr>
      <w:tr w:rsidR="003C1ED8" w:rsidRPr="003C1ED8" w14:paraId="448D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EE38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20–40 m/s</w:t>
            </w:r>
          </w:p>
        </w:tc>
        <w:tc>
          <w:tcPr>
            <w:tcW w:w="0" w:type="auto"/>
            <w:vAlign w:val="center"/>
            <w:hideMark/>
          </w:tcPr>
          <w:p w14:paraId="72C9D8BF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2–4</w:t>
            </w:r>
          </w:p>
        </w:tc>
      </w:tr>
      <w:tr w:rsidR="003C1ED8" w:rsidRPr="003C1ED8" w14:paraId="13F4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1F72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40–60 m/s</w:t>
            </w:r>
          </w:p>
        </w:tc>
        <w:tc>
          <w:tcPr>
            <w:tcW w:w="0" w:type="auto"/>
            <w:vAlign w:val="center"/>
            <w:hideMark/>
          </w:tcPr>
          <w:p w14:paraId="6DBD5864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5–7</w:t>
            </w:r>
          </w:p>
        </w:tc>
      </w:tr>
    </w:tbl>
    <w:p w14:paraId="32FA8955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07355F3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liga diretamente:</w:t>
      </w:r>
    </w:p>
    <w:p w14:paraId="73B51D79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evento → dificuldade de reparo → perda de resiliência.</w:t>
      </w:r>
    </w:p>
    <w:p w14:paraId="06388EC4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0431B1">
          <v:rect id="_x0000_i1030" style="width:0;height:1.5pt" o:hralign="center" o:hrstd="t" o:hr="t" fillcolor="#a0a0a0" stroked="f"/>
        </w:pict>
      </w:r>
    </w:p>
    <w:p w14:paraId="42C9A695" w14:textId="77777777" w:rsidR="003C1ED8" w:rsidRPr="003C1ED8" w:rsidRDefault="003C1ED8" w:rsidP="003C1E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Avaliação de medidas de reforço</w:t>
      </w:r>
    </w:p>
    <w:p w14:paraId="4D087081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testam:</w:t>
      </w:r>
    </w:p>
    <w:p w14:paraId="57D0DE8D" w14:textId="77777777" w:rsidR="003C1ED8" w:rsidRPr="003C1ED8" w:rsidRDefault="003C1ED8" w:rsidP="003C1ED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deslocar curvas de fragilidade para a direita (componentes mais resistentes);</w:t>
      </w:r>
    </w:p>
    <w:p w14:paraId="02F6B153" w14:textId="77777777" w:rsidR="003C1ED8" w:rsidRPr="003C1ED8" w:rsidRDefault="003C1ED8" w:rsidP="003C1ED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redundância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adicionar linhas paralelas.</w:t>
      </w:r>
    </w:p>
    <w:p w14:paraId="4CFD786C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(Fig. 9, pág. 5):</w:t>
      </w:r>
    </w:p>
    <w:p w14:paraId="330194B7" w14:textId="77777777" w:rsidR="003C1ED8" w:rsidRPr="003C1ED8" w:rsidRDefault="003C1ED8" w:rsidP="003C1ED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estrutural:</w:t>
      </w:r>
    </w:p>
    <w:p w14:paraId="5EB2F3EA" w14:textId="77777777" w:rsidR="003C1ED8" w:rsidRPr="003C1ED8" w:rsidRDefault="003C1ED8" w:rsidP="003C1ED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↓ LOLF ≈ 31,1%,</w:t>
      </w:r>
    </w:p>
    <w:p w14:paraId="12444422" w14:textId="77777777" w:rsidR="003C1ED8" w:rsidRPr="003C1ED8" w:rsidRDefault="003C1ED8" w:rsidP="003C1ED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↓ LOLE ≈ 33,6%;</w:t>
      </w:r>
    </w:p>
    <w:p w14:paraId="5FF683F2" w14:textId="77777777" w:rsidR="003C1ED8" w:rsidRPr="003C1ED8" w:rsidRDefault="003C1ED8" w:rsidP="003C1ED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redundância:</w:t>
      </w:r>
    </w:p>
    <w:p w14:paraId="0F30D294" w14:textId="77777777" w:rsidR="003C1ED8" w:rsidRPr="003C1ED8" w:rsidRDefault="003C1ED8" w:rsidP="003C1ED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↓ LOLF ≈ 11,2%,</w:t>
      </w:r>
    </w:p>
    <w:p w14:paraId="5F0B2E50" w14:textId="77777777" w:rsidR="003C1ED8" w:rsidRPr="003C1ED8" w:rsidRDefault="003C1ED8" w:rsidP="003C1ED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↓ LOLE ≈ 15%.</w:t>
      </w:r>
    </w:p>
    <w:p w14:paraId="4AFC95E4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70F3C12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Conclusão-chave:</w:t>
      </w:r>
    </w:p>
    <w:p w14:paraId="7E805C1F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tornar os componentes mais robustos é muito mais eficaz do que apenas adicionar redundância.</w:t>
      </w:r>
    </w:p>
    <w:p w14:paraId="1D5B0C72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F34A49">
          <v:rect id="_x0000_i1031" style="width:0;height:1.5pt" o:hralign="center" o:hrstd="t" o:hr="t" fillcolor="#a0a0a0" stroked="f"/>
        </w:pict>
      </w:r>
    </w:p>
    <w:p w14:paraId="48F93C91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1C9567A3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3C1ED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</w:t>
      </w:r>
      <w:proofErr w:type="gram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sendo excelente, ele:</w:t>
      </w:r>
    </w:p>
    <w:p w14:paraId="2AB58D57" w14:textId="77777777" w:rsidR="003C1ED8" w:rsidRPr="003C1ED8" w:rsidRDefault="003C1ED8" w:rsidP="003C1E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curvas de fragilidade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assumidas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derivadas mecanicamente);</w:t>
      </w:r>
    </w:p>
    <w:p w14:paraId="11FC1421" w14:textId="77777777" w:rsidR="003C1ED8" w:rsidRPr="003C1ED8" w:rsidRDefault="003C1ED8" w:rsidP="003C1E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modela:</w:t>
      </w:r>
    </w:p>
    <w:p w14:paraId="0E9D0172" w14:textId="77777777" w:rsidR="003C1ED8" w:rsidRPr="003C1ED8" w:rsidRDefault="003C1ED8" w:rsidP="003C1ED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torres,</w:t>
      </w:r>
    </w:p>
    <w:p w14:paraId="384D2285" w14:textId="77777777" w:rsidR="003C1ED8" w:rsidRPr="003C1ED8" w:rsidRDefault="003C1ED8" w:rsidP="003C1ED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tensão em condutores,</w:t>
      </w:r>
    </w:p>
    <w:p w14:paraId="02321353" w14:textId="77777777" w:rsidR="003C1ED8" w:rsidRPr="003C1ED8" w:rsidRDefault="003C1ED8" w:rsidP="003C1ED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 térmico,</w:t>
      </w:r>
    </w:p>
    <w:p w14:paraId="561C03CF" w14:textId="77777777" w:rsidR="003C1ED8" w:rsidRPr="003C1ED8" w:rsidRDefault="003C1ED8" w:rsidP="003C1ED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fundações;</w:t>
      </w:r>
    </w:p>
    <w:p w14:paraId="0BCAFFEF" w14:textId="77777777" w:rsidR="003C1ED8" w:rsidRPr="003C1ED8" w:rsidRDefault="003C1ED8" w:rsidP="003C1E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no nível:</w:t>
      </w:r>
    </w:p>
    <w:p w14:paraId="05C9353E" w14:textId="77777777" w:rsidR="003C1ED8" w:rsidRPr="003C1ED8" w:rsidRDefault="003C1ED8" w:rsidP="003C1ED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como “caixa preta” probabilística.</w:t>
      </w:r>
    </w:p>
    <w:p w14:paraId="130C2E98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é uma base perfeita para você:</w:t>
      </w:r>
    </w:p>
    <w:p w14:paraId="556430FE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substituir curvas empíricas por curvas físicas derivadas.</w:t>
      </w:r>
    </w:p>
    <w:p w14:paraId="7FB86DD1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75BD71">
          <v:rect id="_x0000_i1032" style="width:0;height:1.5pt" o:hralign="center" o:hrstd="t" o:hr="t" fillcolor="#a0a0a0" stroked="f"/>
        </w:pict>
      </w:r>
    </w:p>
    <w:p w14:paraId="6159DA31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F147FF6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3C1ED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931"/>
      </w:tblGrid>
      <w:tr w:rsidR="003C1ED8" w:rsidRPr="003C1ED8" w14:paraId="7E45B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EB5D" w14:textId="77777777" w:rsidR="003C1ED8" w:rsidRPr="003C1ED8" w:rsidRDefault="003C1ED8" w:rsidP="003C1E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BB374F" w14:textId="77777777" w:rsidR="003C1ED8" w:rsidRPr="003C1ED8" w:rsidRDefault="003C1ED8" w:rsidP="003C1E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C1ED8" w:rsidRPr="003C1ED8" w14:paraId="26A0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A511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(vento)</w:t>
            </w:r>
          </w:p>
        </w:tc>
        <w:tc>
          <w:tcPr>
            <w:tcW w:w="0" w:type="auto"/>
            <w:vAlign w:val="center"/>
            <w:hideMark/>
          </w:tcPr>
          <w:p w14:paraId="50DF6E8B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1ED8" w:rsidRPr="003C1ED8" w14:paraId="6675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B4AE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5A6B6E58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1ED8" w:rsidRPr="003C1ED8" w14:paraId="25EF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4413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16A4BEB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(probabilística)</w:t>
            </w:r>
          </w:p>
        </w:tc>
      </w:tr>
      <w:tr w:rsidR="003C1ED8" w:rsidRPr="003C1ED8" w14:paraId="195B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6932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376784B9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1ED8" w:rsidRPr="003C1ED8" w14:paraId="62736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0A65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 sequencial</w:t>
            </w:r>
          </w:p>
        </w:tc>
        <w:tc>
          <w:tcPr>
            <w:tcW w:w="0" w:type="auto"/>
            <w:vAlign w:val="center"/>
            <w:hideMark/>
          </w:tcPr>
          <w:p w14:paraId="2C62B982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1ED8" w:rsidRPr="003C1ED8" w14:paraId="31CF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564C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Medidas de reforço</w:t>
            </w:r>
          </w:p>
        </w:tc>
        <w:tc>
          <w:tcPr>
            <w:tcW w:w="0" w:type="auto"/>
            <w:vAlign w:val="center"/>
            <w:hideMark/>
          </w:tcPr>
          <w:p w14:paraId="6D5D5D40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1ED8" w:rsidRPr="003C1ED8" w14:paraId="4BA0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BAD7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mecânica explícita</w:t>
            </w:r>
          </w:p>
        </w:tc>
        <w:tc>
          <w:tcPr>
            <w:tcW w:w="0" w:type="auto"/>
            <w:vAlign w:val="center"/>
            <w:hideMark/>
          </w:tcPr>
          <w:p w14:paraId="75D6C715" w14:textId="77777777" w:rsidR="003C1ED8" w:rsidRPr="003C1ED8" w:rsidRDefault="003C1ED8" w:rsidP="003C1E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1E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4F2EEAD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altíssima.</w:t>
      </w:r>
    </w:p>
    <w:p w14:paraId="56BB4E4B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F1799C">
          <v:rect id="_x0000_i1033" style="width:0;height:1.5pt" o:hralign="center" o:hrstd="t" o:hr="t" fillcolor="#a0a0a0" stroked="f"/>
        </w:pict>
      </w:r>
    </w:p>
    <w:p w14:paraId="6AB77F37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C98575F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1B5C8AB1" w14:textId="77777777" w:rsidR="003C1ED8" w:rsidRPr="003C1ED8" w:rsidRDefault="003C1ED8" w:rsidP="003C1ED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uma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pedra fundamental metodológica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415E19" w14:textId="77777777" w:rsidR="003C1ED8" w:rsidRPr="003C1ED8" w:rsidRDefault="003C1ED8" w:rsidP="003C1ED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referência obrigatória no seu capítulo de estado da arte;</w:t>
      </w:r>
    </w:p>
    <w:p w14:paraId="0EC3CEF6" w14:textId="77777777" w:rsidR="003C1ED8" w:rsidRPr="003C1ED8" w:rsidRDefault="003C1ED8" w:rsidP="003C1ED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elo entre:</w:t>
      </w:r>
    </w:p>
    <w:p w14:paraId="08E759BC" w14:textId="77777777" w:rsidR="003C1ED8" w:rsidRPr="003C1ED8" w:rsidRDefault="003C1ED8" w:rsidP="003C1ED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clima,</w:t>
      </w:r>
    </w:p>
    <w:p w14:paraId="2E6A34C6" w14:textId="77777777" w:rsidR="003C1ED8" w:rsidRPr="003C1ED8" w:rsidRDefault="003C1ED8" w:rsidP="003C1ED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3B77619A" w14:textId="77777777" w:rsidR="003C1ED8" w:rsidRPr="003C1ED8" w:rsidRDefault="003C1ED8" w:rsidP="003C1ED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sistêmica;</w:t>
      </w:r>
    </w:p>
    <w:p w14:paraId="6DE82A55" w14:textId="77777777" w:rsidR="003C1ED8" w:rsidRPr="003C1ED8" w:rsidRDefault="003C1ED8" w:rsidP="003C1ED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ponto de partida natural para você propor:</w:t>
      </w:r>
    </w:p>
    <w:p w14:paraId="7EACF377" w14:textId="77777777" w:rsidR="003C1ED8" w:rsidRPr="003C1ED8" w:rsidRDefault="003C1ED8" w:rsidP="003C1ED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baseada em física,</w:t>
      </w:r>
    </w:p>
    <w:p w14:paraId="4C050E59" w14:textId="77777777" w:rsidR="003C1ED8" w:rsidRPr="003C1ED8" w:rsidRDefault="003C1ED8" w:rsidP="003C1ED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próprio.</w:t>
      </w:r>
    </w:p>
    <w:p w14:paraId="79043862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D31C2E">
          <v:rect id="_x0000_i1034" style="width:0;height:1.5pt" o:hralign="center" o:hrstd="t" o:hr="t" fillcolor="#a0a0a0" stroked="f"/>
        </w:pict>
      </w:r>
    </w:p>
    <w:p w14:paraId="31F3EF74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63605B0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científico da tese)</w:t>
      </w:r>
    </w:p>
    <w:p w14:paraId="118514E5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ECE7A1">
          <v:rect id="_x0000_i1035" style="width:0;height:1.5pt" o:hralign="center" o:hrstd="t" o:hr="t" fillcolor="#a0a0a0" stroked="f"/>
        </w:pict>
      </w:r>
    </w:p>
    <w:p w14:paraId="397F54A8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64DF8519" w14:textId="77777777" w:rsidR="003C1ED8" w:rsidRPr="003C1ED8" w:rsidRDefault="003C1ED8" w:rsidP="003C1ED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E0208A4" w14:textId="77777777" w:rsidR="003C1ED8" w:rsidRPr="003C1ED8" w:rsidRDefault="003C1ED8" w:rsidP="003C1ED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probabilística da resiliência de redes de transmissão sob vento extremo usando curvas de fragilidade e Monte Carlo</w:t>
      </w:r>
    </w:p>
    <w:p w14:paraId="5F125F62" w14:textId="77777777" w:rsidR="003C1ED8" w:rsidRPr="003C1ED8" w:rsidRDefault="003C1ED8" w:rsidP="003C1ED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EE20A57" w14:textId="77777777" w:rsidR="003C1ED8" w:rsidRPr="003C1ED8" w:rsidRDefault="003C1ED8" w:rsidP="003C1ED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0B3A059" w14:textId="77777777" w:rsidR="003C1ED8" w:rsidRPr="003C1ED8" w:rsidRDefault="003C1ED8" w:rsidP="003C1ED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61B29A9" w14:textId="77777777" w:rsidR="003C1ED8" w:rsidRPr="003C1ED8" w:rsidRDefault="003C1ED8" w:rsidP="003C1ED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B19FC20" w14:textId="77777777" w:rsidR="003C1ED8" w:rsidRPr="003C1ED8" w:rsidRDefault="003C1ED8" w:rsidP="003C1ED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2EEA5F9F" w14:textId="77777777" w:rsidR="003C1ED8" w:rsidRPr="003C1ED8" w:rsidRDefault="003C1ED8" w:rsidP="003C1ED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abordagem probabilística</w:t>
      </w:r>
    </w:p>
    <w:p w14:paraId="7063244F" w14:textId="77777777" w:rsidR="003C1ED8" w:rsidRPr="003C1ED8" w:rsidRDefault="003C1ED8" w:rsidP="003C1ED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2674EAD4" w14:textId="77777777" w:rsidR="003C1ED8" w:rsidRPr="003C1ED8" w:rsidRDefault="003C1ED8" w:rsidP="003C1E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7ED9F1">
          <v:rect id="_x0000_i1036" style="width:0;height:1.5pt" o:hralign="center" o:hrstd="t" o:hr="t" fillcolor="#a0a0a0" stroked="f"/>
        </w:pict>
      </w:r>
    </w:p>
    <w:p w14:paraId="6E6191DE" w14:textId="77777777" w:rsidR="003C1ED8" w:rsidRPr="003C1ED8" w:rsidRDefault="003C1ED8" w:rsidP="003C1E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1E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3C1E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025DD19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alguém perguntasse:</w:t>
      </w:r>
    </w:p>
    <w:p w14:paraId="379FCDD7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“Qual é o artigo mais próximo do coração da sua tese?”</w:t>
      </w:r>
    </w:p>
    <w:p w14:paraId="08A88F12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seria um dos primeiros nomes da lista.</w:t>
      </w:r>
    </w:p>
    <w:p w14:paraId="45855079" w14:textId="77777777" w:rsidR="003C1ED8" w:rsidRPr="003C1ED8" w:rsidRDefault="003C1ED8" w:rsidP="003C1E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não vai competir com ele;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ela vai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aprofundá-lo fisicamente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transformando as curvas de fragilidade de “assumidas” em </w:t>
      </w:r>
      <w:r w:rsidRPr="003C1E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derivadas da mecânica real das linhas</w:t>
      </w:r>
      <w:r w:rsidRPr="003C1E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AE055B" w14:textId="77777777" w:rsidR="00CC232F" w:rsidRPr="003C1ED8" w:rsidRDefault="00CC232F"/>
    <w:sectPr w:rsidR="00CC232F" w:rsidRPr="003C1ED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D65"/>
    <w:multiLevelType w:val="multilevel"/>
    <w:tmpl w:val="471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20DB"/>
    <w:multiLevelType w:val="multilevel"/>
    <w:tmpl w:val="438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386C"/>
    <w:multiLevelType w:val="multilevel"/>
    <w:tmpl w:val="80F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019DD"/>
    <w:multiLevelType w:val="multilevel"/>
    <w:tmpl w:val="F54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3700"/>
    <w:multiLevelType w:val="multilevel"/>
    <w:tmpl w:val="9630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371B6"/>
    <w:multiLevelType w:val="multilevel"/>
    <w:tmpl w:val="424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35AD7"/>
    <w:multiLevelType w:val="multilevel"/>
    <w:tmpl w:val="540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F27FD"/>
    <w:multiLevelType w:val="multilevel"/>
    <w:tmpl w:val="B6E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1B7F"/>
    <w:multiLevelType w:val="multilevel"/>
    <w:tmpl w:val="13D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17007"/>
    <w:multiLevelType w:val="multilevel"/>
    <w:tmpl w:val="FF92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D7936"/>
    <w:multiLevelType w:val="multilevel"/>
    <w:tmpl w:val="ACA4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64138">
    <w:abstractNumId w:val="1"/>
  </w:num>
  <w:num w:numId="2" w16cid:durableId="914362174">
    <w:abstractNumId w:val="10"/>
  </w:num>
  <w:num w:numId="3" w16cid:durableId="107310609">
    <w:abstractNumId w:val="8"/>
  </w:num>
  <w:num w:numId="4" w16cid:durableId="54592825">
    <w:abstractNumId w:val="9"/>
  </w:num>
  <w:num w:numId="5" w16cid:durableId="1675575470">
    <w:abstractNumId w:val="0"/>
  </w:num>
  <w:num w:numId="6" w16cid:durableId="954947059">
    <w:abstractNumId w:val="2"/>
  </w:num>
  <w:num w:numId="7" w16cid:durableId="2086099585">
    <w:abstractNumId w:val="5"/>
  </w:num>
  <w:num w:numId="8" w16cid:durableId="583537749">
    <w:abstractNumId w:val="6"/>
  </w:num>
  <w:num w:numId="9" w16cid:durableId="1420062805">
    <w:abstractNumId w:val="4"/>
  </w:num>
  <w:num w:numId="10" w16cid:durableId="2057510245">
    <w:abstractNumId w:val="3"/>
  </w:num>
  <w:num w:numId="11" w16cid:durableId="1268850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2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1ED8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232F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5C44"/>
  <w15:chartTrackingRefBased/>
  <w15:docId w15:val="{4082D376-AB9B-4CE6-A308-BC07DAB3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2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2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2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2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2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C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2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C23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ED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C1ED8"/>
    <w:rPr>
      <w:b/>
      <w:bCs/>
    </w:rPr>
  </w:style>
  <w:style w:type="character" w:styleId="Emphasis">
    <w:name w:val="Emphasis"/>
    <w:basedOn w:val="DefaultParagraphFont"/>
    <w:uiPriority w:val="20"/>
    <w:qFormat/>
    <w:rsid w:val="003C1ED8"/>
    <w:rPr>
      <w:i/>
      <w:iCs/>
    </w:rPr>
  </w:style>
  <w:style w:type="character" w:customStyle="1" w:styleId="relative">
    <w:name w:val="relative"/>
    <w:basedOn w:val="DefaultParagraphFont"/>
    <w:rsid w:val="003C1ED8"/>
  </w:style>
  <w:style w:type="paragraph" w:customStyle="1" w:styleId="not-prose">
    <w:name w:val="not-prose"/>
    <w:basedOn w:val="Normal"/>
    <w:rsid w:val="003C1ED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785</Words>
  <Characters>4243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2026-01-11T16:10:00Z</dcterms:created>
  <dcterms:modified xsi:type="dcterms:W3CDTF">2026-01-11T16:10:00Z</dcterms:modified>
</cp:coreProperties>
</file>