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6E1C" w14:textId="437FE845" w:rsidR="00AC5231" w:rsidRDefault="00785442">
      <w:pPr>
        <w:rPr>
          <w:lang w:val="en-US"/>
        </w:rPr>
      </w:pPr>
      <w:r w:rsidRPr="00785442">
        <w:rPr>
          <w:lang w:val="en-US"/>
        </w:rPr>
        <w:t>2024 Power system resilience assessment considering the impact of ice disaster-IEEE</w:t>
      </w:r>
    </w:p>
    <w:p w14:paraId="331F38B0" w14:textId="77777777" w:rsidR="00785442" w:rsidRDefault="00785442">
      <w:pPr>
        <w:rPr>
          <w:lang w:val="en-US"/>
        </w:rPr>
      </w:pPr>
    </w:p>
    <w:p w14:paraId="69554A15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8544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8544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0807F54B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8544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resilience assessment considering the impact of ice disaster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459EF07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79339C88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 Wu;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Guangzeng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You; Yixuan Chen; Mingyu Yuan; Qianqian Huang; Tao Niu;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Guanhong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Chen; Sidun Fang </w:t>
      </w:r>
    </w:p>
    <w:p w14:paraId="4C090810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118734FE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8544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3rd International Conference on Power Systems and Electrical Technology (PSET)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IEEE </w:t>
      </w:r>
    </w:p>
    <w:p w14:paraId="0B08AC53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66C79A88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 </w:t>
      </w:r>
    </w:p>
    <w:p w14:paraId="12803DF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5CD59EB8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10.1109/PSET62496.2024.10808788 </w:t>
      </w:r>
    </w:p>
    <w:p w14:paraId="0A36D3F6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746E330B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E9BE80">
          <v:rect id="_x0000_i1025" style="width:0;height:1.5pt" o:hralign="center" o:hrstd="t" o:hr="t" fillcolor="#a0a0a0" stroked="f"/>
        </w:pict>
      </w:r>
    </w:p>
    <w:p w14:paraId="42A9336B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026649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diretamente centrado na resiliência das linhas de transmissão frente a desastre por gelo (ice </w:t>
      </w: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próprio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resumo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afirma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que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0BEEC596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“first, the impact of ice disaster on transmission lines is analyzed and a transmission line fault model is established” </w:t>
      </w:r>
    </w:p>
    <w:p w14:paraId="621ECA5B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as…</w:t>
      </w:r>
    </w:p>
    <w:p w14:paraId="5245EE1B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estabelece:</w:t>
      </w:r>
    </w:p>
    <w:p w14:paraId="5FCC74F9" w14:textId="77777777" w:rsidR="00785442" w:rsidRPr="00785442" w:rsidRDefault="00785442" w:rsidP="007854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crescimento de gelo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condutores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1);</w:t>
      </w:r>
    </w:p>
    <w:p w14:paraId="41B05544" w14:textId="77777777" w:rsidR="00785442" w:rsidRPr="00785442" w:rsidRDefault="00785442" w:rsidP="007854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explícito das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forças de gelo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2),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forças de vento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3) e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força resultante </w:t>
      </w: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gelo+vento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4);</w:t>
      </w:r>
    </w:p>
    <w:p w14:paraId="24C3DF42" w14:textId="77777777" w:rsidR="00785442" w:rsidRPr="00785442" w:rsidRDefault="00785442" w:rsidP="007854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transformação dessas forças em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 linha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5);</w:t>
      </w:r>
    </w:p>
    <w:p w14:paraId="09589A62" w14:textId="77777777" w:rsidR="00785442" w:rsidRPr="00785442" w:rsidRDefault="00785442" w:rsidP="007854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da probabilidade total de falha da linha por comprimento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6);</w:t>
      </w:r>
    </w:p>
    <w:p w14:paraId="272745F2" w14:textId="77777777" w:rsidR="00785442" w:rsidRPr="00785442" w:rsidRDefault="00785442" w:rsidP="007854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disso num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sistêmico de resiliência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B30C10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exatamente: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carga mecânica → falha física da LT → impacto sistêmico → índice de resiliência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E28FA9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o núcleo científico da sua tese.</w:t>
      </w:r>
    </w:p>
    <w:p w14:paraId="49AE3C08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3DFB02">
          <v:rect id="_x0000_i1026" style="width:0;height:1.5pt" o:hralign="center" o:hrstd="t" o:hr="t" fillcolor="#a0a0a0" stroked="f"/>
        </w:pict>
      </w:r>
    </w:p>
    <w:p w14:paraId="3C41DFA4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62D5D29" w14:textId="77777777" w:rsidR="00785442" w:rsidRPr="00785442" w:rsidRDefault="00785442" w:rsidP="007854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física da falha de linhas por gelo</w:t>
      </w:r>
    </w:p>
    <w:p w14:paraId="555BCBC7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o modelo de Jones (1998) para crescimento de gelo:</w:t>
      </w:r>
    </w:p>
    <w:p w14:paraId="3DA581FC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w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+(3.6vW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178819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1, p. 3) </w:t>
      </w:r>
    </w:p>
    <w:p w14:paraId="570FED38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190C711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partir disso calcula:</w:t>
      </w:r>
    </w:p>
    <w:p w14:paraId="0D5C0B01" w14:textId="77777777" w:rsidR="00785442" w:rsidRPr="00785442" w:rsidRDefault="00785442" w:rsidP="007854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gelo por metro:</w:t>
      </w:r>
    </w:p>
    <w:p w14:paraId="1F1ED1F3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=9.8×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-3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π(D+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C690DA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2, p. 3) </w:t>
      </w:r>
    </w:p>
    <w:p w14:paraId="653E7AB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28F79D39" w14:textId="77777777" w:rsidR="00785442" w:rsidRPr="00785442" w:rsidRDefault="00785442" w:rsidP="007854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 por metro:</w:t>
      </w:r>
    </w:p>
    <w:p w14:paraId="3E575126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=CS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(D+2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6D0F68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3, p. 3) </w:t>
      </w:r>
    </w:p>
    <w:p w14:paraId="098F273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53E1027C" w14:textId="77777777" w:rsidR="00785442" w:rsidRPr="00785442" w:rsidRDefault="00785442" w:rsidP="007854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Carga combinada </w:t>
      </w: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gelo+vento</w:t>
      </w:r>
      <w:proofErr w:type="spellEnd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:</w:t>
      </w:r>
    </w:p>
    <w:p w14:paraId="7A293924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A822213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4, p. 3) </w:t>
      </w:r>
    </w:p>
    <w:p w14:paraId="0D62007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03B83BE9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1 (p. 3) mostra explicitamente o diagrama vetorial das forças sobre o condutor. </w:t>
      </w:r>
    </w:p>
    <w:p w14:paraId="4DDEFDF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as…</w:t>
      </w:r>
    </w:p>
    <w:p w14:paraId="7EC28A0E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D352A5">
          <v:rect id="_x0000_i1027" style="width:0;height:1.5pt" o:hralign="center" o:hrstd="t" o:hr="t" fillcolor="#a0a0a0" stroked="f"/>
        </w:pict>
      </w:r>
    </w:p>
    <w:p w14:paraId="08372F4E" w14:textId="77777777" w:rsidR="00785442" w:rsidRPr="00785442" w:rsidRDefault="00785442" w:rsidP="007854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Curva de fragilidade probabilística da linha</w:t>
      </w:r>
    </w:p>
    <w:p w14:paraId="481E6C52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uma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probabilidade de falha da linha por unidade de comprimento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22E6D57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)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WI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257D7E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5, p. 3) </w:t>
      </w:r>
    </w:p>
    <w:p w14:paraId="6B4C3146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650B36D9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depois transforma isso em falha de linha inteira:</w:t>
      </w:r>
    </w:p>
    <w:p w14:paraId="7A441CBD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λ=1-(1-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20F6CCF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6, p. 3) </w:t>
      </w:r>
    </w:p>
    <w:p w14:paraId="44CDF546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2C47617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literalmente uma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estrutural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carga climática.</w:t>
      </w:r>
    </w:p>
    <w:p w14:paraId="4973B0D5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165265">
          <v:rect id="_x0000_i1028" style="width:0;height:1.5pt" o:hralign="center" o:hrstd="t" o:hr="t" fillcolor="#a0a0a0" stroked="f"/>
        </w:pict>
      </w:r>
    </w:p>
    <w:p w14:paraId="7653AC99" w14:textId="77777777" w:rsidR="00785442" w:rsidRPr="00785442" w:rsidRDefault="00785442" w:rsidP="007854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Definição matemática do índice de resiliência</w:t>
      </w:r>
    </w:p>
    <w:p w14:paraId="031165E4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Primeiro usam o conceito clássico de área de perda de desempenho:</w:t>
      </w:r>
    </w:p>
    <w:p w14:paraId="4D7E9C7E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[100-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(t)]dt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465E41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(Eq. 7, p. 4) </w:t>
      </w:r>
    </w:p>
    <w:p w14:paraId="5F9A8AE0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46CE941B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definem o índice sistêmico:</w:t>
      </w:r>
    </w:p>
    <w:p w14:paraId="7E14BCC0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C9A15FF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8, p. 4) </w:t>
      </w:r>
    </w:p>
    <w:p w14:paraId="3E4AC867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55F6FF7E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finalmente refinam para incluir linhas individuais:</w:t>
      </w:r>
    </w:p>
    <w:p w14:paraId="7FB46A13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7564AE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10, p. 4) </w:t>
      </w:r>
    </w:p>
    <w:p w14:paraId="5485087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as…</w:t>
      </w:r>
    </w:p>
    <w:p w14:paraId="0EA38B90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está a ligação direta: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da linha → impacto elétrico → tempo de recuperação → índice de resiliência.</w:t>
      </w:r>
    </w:p>
    <w:p w14:paraId="332DD939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63A6FD">
          <v:rect id="_x0000_i1029" style="width:0;height:1.5pt" o:hralign="center" o:hrstd="t" o:hr="t" fillcolor="#a0a0a0" stroked="f"/>
        </w:pict>
      </w:r>
    </w:p>
    <w:p w14:paraId="00F3253F" w14:textId="77777777" w:rsidR="00785442" w:rsidRPr="00785442" w:rsidRDefault="00785442" w:rsidP="007854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Capacidade de identificar linhas críticas</w:t>
      </w:r>
    </w:p>
    <w:p w14:paraId="0AE8849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Figuras 4 e 5 (p. 5):</w:t>
      </w:r>
    </w:p>
    <w:p w14:paraId="1532FF6E" w14:textId="77777777" w:rsidR="00785442" w:rsidRPr="00785442" w:rsidRDefault="00785442" w:rsidP="007854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4: índices de resiliência por linha em condições normais;</w:t>
      </w:r>
    </w:p>
    <w:p w14:paraId="607DDFE2" w14:textId="77777777" w:rsidR="00785442" w:rsidRPr="00785442" w:rsidRDefault="00785442" w:rsidP="007854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5: índices por linha sob desastre de gelo;</w:t>
      </w:r>
    </w:p>
    <w:p w14:paraId="5802DD2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Mostram que a </w:t>
      </w:r>
      <w:proofErr w:type="spellStart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Branch</w:t>
      </w:r>
      <w:proofErr w:type="spellEnd"/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22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o maior índice (54,14), logo é a mais vulnerável. </w:t>
      </w:r>
    </w:p>
    <w:p w14:paraId="00EAB627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as…</w:t>
      </w:r>
    </w:p>
    <w:p w14:paraId="475AA440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comprova que o método:</w:t>
      </w:r>
    </w:p>
    <w:p w14:paraId="7B5BF9EC" w14:textId="77777777" w:rsidR="00785442" w:rsidRPr="00785442" w:rsidRDefault="00785442" w:rsidP="007854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só avalia o sistema;</w:t>
      </w:r>
    </w:p>
    <w:p w14:paraId="128FD3C4" w14:textId="77777777" w:rsidR="00785442" w:rsidRPr="00785442" w:rsidRDefault="00785442" w:rsidP="007854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identifica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fisicamente críticas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BBB196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09F787">
          <v:rect id="_x0000_i1030" style="width:0;height:1.5pt" o:hralign="center" o:hrstd="t" o:hr="t" fillcolor="#a0a0a0" stroked="f"/>
        </w:pict>
      </w:r>
    </w:p>
    <w:p w14:paraId="6598A7D9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(menores, não estruturais)</w:t>
      </w:r>
    </w:p>
    <w:p w14:paraId="2C6C204D" w14:textId="77777777" w:rsidR="00785442" w:rsidRPr="00785442" w:rsidRDefault="00785442" w:rsidP="007854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simplificado de resistência mecânica (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aWI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bWI</w:t>
      </w:r>
      <w:proofErr w:type="spellEnd"/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parâmetros genéricos);</w:t>
      </w:r>
    </w:p>
    <w:p w14:paraId="4B1FF619" w14:textId="77777777" w:rsidR="00785442" w:rsidRPr="00785442" w:rsidRDefault="00785442" w:rsidP="007854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inclui explicitamente torres/isoladores;</w:t>
      </w:r>
    </w:p>
    <w:p w14:paraId="24310BE7" w14:textId="77777777" w:rsidR="00785442" w:rsidRPr="00785442" w:rsidRDefault="00785442" w:rsidP="007854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inclui tempo real de reparo físico detalhado;</w:t>
      </w:r>
    </w:p>
    <w:p w14:paraId="08A26933" w14:textId="77777777" w:rsidR="00785442" w:rsidRPr="00785442" w:rsidRDefault="00785442" w:rsidP="007854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Aplicado em sistema teste IEEE RTS-79.</w:t>
      </w:r>
    </w:p>
    <w:p w14:paraId="59AA798E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isso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enfraquece o valor metodológico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indica espaço para refinamento no seu doutorado.</w:t>
      </w:r>
    </w:p>
    <w:p w14:paraId="7C0626FB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69B1AF">
          <v:rect id="_x0000_i1031" style="width:0;height:1.5pt" o:hralign="center" o:hrstd="t" o:hr="t" fillcolor="#a0a0a0" stroked="f"/>
        </w:pict>
      </w:r>
    </w:p>
    <w:p w14:paraId="131268B1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1089"/>
      </w:tblGrid>
      <w:tr w:rsidR="00785442" w:rsidRPr="00785442" w14:paraId="3792C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70B5E" w14:textId="77777777" w:rsidR="00785442" w:rsidRPr="00785442" w:rsidRDefault="00785442" w:rsidP="0078544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48BF069" w14:textId="77777777" w:rsidR="00785442" w:rsidRPr="00785442" w:rsidRDefault="00785442" w:rsidP="0078544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85442" w:rsidRPr="00785442" w14:paraId="16109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D685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04D26245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763A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48A8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(gelo)</w:t>
            </w:r>
          </w:p>
        </w:tc>
        <w:tc>
          <w:tcPr>
            <w:tcW w:w="0" w:type="auto"/>
            <w:vAlign w:val="center"/>
            <w:hideMark/>
          </w:tcPr>
          <w:p w14:paraId="2E470942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4049D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57DA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7857183D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762E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5475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probabilística</w:t>
            </w:r>
          </w:p>
        </w:tc>
        <w:tc>
          <w:tcPr>
            <w:tcW w:w="0" w:type="auto"/>
            <w:vAlign w:val="center"/>
            <w:hideMark/>
          </w:tcPr>
          <w:p w14:paraId="3D580E6E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2A85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6B36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7069EBBA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18FB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09E2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físico → sistema</w:t>
            </w:r>
          </w:p>
        </w:tc>
        <w:tc>
          <w:tcPr>
            <w:tcW w:w="0" w:type="auto"/>
            <w:vAlign w:val="center"/>
            <w:hideMark/>
          </w:tcPr>
          <w:p w14:paraId="1E540975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85442" w:rsidRPr="00785442" w14:paraId="2F37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26D7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78D8C62B" w14:textId="77777777" w:rsidR="00785442" w:rsidRPr="00785442" w:rsidRDefault="00785442" w:rsidP="0078544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854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661C1A4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altíssima</w:t>
      </w:r>
    </w:p>
    <w:p w14:paraId="1F4EA552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D276E5">
          <v:rect id="_x0000_i1032" style="width:0;height:1.5pt" o:hralign="center" o:hrstd="t" o:hr="t" fillcolor="#a0a0a0" stroked="f"/>
        </w:pict>
      </w:r>
    </w:p>
    <w:p w14:paraId="2728EE44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849785F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servir como:</w:t>
      </w:r>
    </w:p>
    <w:p w14:paraId="659BD443" w14:textId="77777777" w:rsidR="00785442" w:rsidRPr="00785442" w:rsidRDefault="00785442" w:rsidP="007854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direta para seu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fragilidade climática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2B02EE" w14:textId="77777777" w:rsidR="00785442" w:rsidRPr="00785442" w:rsidRDefault="00785442" w:rsidP="007854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metodológica do seu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LT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1C3036" w14:textId="77777777" w:rsidR="00785442" w:rsidRPr="00785442" w:rsidRDefault="00785442" w:rsidP="007854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de integração:</w:t>
      </w:r>
    </w:p>
    <w:p w14:paraId="637279F5" w14:textId="77777777" w:rsidR="00785442" w:rsidRPr="00785442" w:rsidRDefault="00785442" w:rsidP="0078544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carga mecânica → falha → sistema elétrico → métrica de resiliência;</w:t>
      </w:r>
    </w:p>
    <w:p w14:paraId="39BD8CE3" w14:textId="77777777" w:rsidR="00785442" w:rsidRPr="00785442" w:rsidRDefault="00785442" w:rsidP="007854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do seu enfoque físico-estrutural.</w:t>
      </w:r>
    </w:p>
    <w:p w14:paraId="37D2B4F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2975FD31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27ED62">
          <v:rect id="_x0000_i1033" style="width:0;height:1.5pt" o:hralign="center" o:hrstd="t" o:hr="t" fillcolor="#a0a0a0" stroked="f"/>
        </w:pict>
      </w:r>
    </w:p>
    <w:p w14:paraId="2E7F0BE1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AF790BA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66780F2D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poucos artigos que realmente fecha o ciclo completo:</w:t>
      </w:r>
    </w:p>
    <w:p w14:paraId="26EB28DC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dano físico em LT → probabilidade de falha → impacto sistêmico → índice de resiliência.</w:t>
      </w:r>
    </w:p>
    <w:p w14:paraId="268B4EE6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CA994E">
          <v:rect id="_x0000_i1034" style="width:0;height:1.5pt" o:hralign="center" o:hrstd="t" o:hr="t" fillcolor="#a0a0a0" stroked="f"/>
        </w:pict>
      </w:r>
    </w:p>
    <w:p w14:paraId="495E9244" w14:textId="77777777" w:rsidR="00785442" w:rsidRPr="00785442" w:rsidRDefault="00785442" w:rsidP="007854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C1E03D5" w14:textId="77777777" w:rsidR="00785442" w:rsidRPr="00785442" w:rsidRDefault="00785442" w:rsidP="007854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685E702" w14:textId="77777777" w:rsidR="00785442" w:rsidRPr="00785442" w:rsidRDefault="00785442" w:rsidP="007854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da resiliência das linhas de transmissão sob desastre de gelo usando modelagem física de cargas e fragilidade probabilística</w:t>
      </w:r>
    </w:p>
    <w:p w14:paraId="49FC0F64" w14:textId="77777777" w:rsidR="00785442" w:rsidRPr="00785442" w:rsidRDefault="00785442" w:rsidP="007854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5E75D19" w14:textId="77777777" w:rsidR="00785442" w:rsidRPr="00785442" w:rsidRDefault="00785442" w:rsidP="007854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7EB65E4" w14:textId="77777777" w:rsidR="00785442" w:rsidRPr="00785442" w:rsidRDefault="00785442" w:rsidP="0078544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CB0C58E" w14:textId="77777777" w:rsidR="00785442" w:rsidRPr="00785442" w:rsidRDefault="00785442" w:rsidP="0078544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4979773" w14:textId="77777777" w:rsidR="00785442" w:rsidRPr="00785442" w:rsidRDefault="00785442" w:rsidP="0078544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699FFD5" w14:textId="77777777" w:rsidR="00785442" w:rsidRPr="00785442" w:rsidRDefault="00785442" w:rsidP="0078544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CF834D1" w14:textId="77777777" w:rsidR="00785442" w:rsidRPr="00785442" w:rsidRDefault="00785442" w:rsidP="0078544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90F16BC" w14:textId="77777777" w:rsidR="00785442" w:rsidRPr="00785442" w:rsidRDefault="00785442" w:rsidP="007854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10,0 / 10</w:t>
      </w:r>
    </w:p>
    <w:p w14:paraId="12E7F7DA" w14:textId="77777777" w:rsidR="00785442" w:rsidRPr="00785442" w:rsidRDefault="00785442" w:rsidP="007854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67F602">
          <v:rect id="_x0000_i1035" style="width:0;height:1.5pt" o:hralign="center" o:hrstd="t" o:hr="t" fillcolor="#a0a0a0" stroked="f"/>
        </w:pict>
      </w:r>
    </w:p>
    <w:p w14:paraId="681C1998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854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90ECD4A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um “esqueleto” do que a sua tese pretende ser, com a vantagem de que você pode:</w:t>
      </w:r>
    </w:p>
    <w:p w14:paraId="67E64707" w14:textId="77777777" w:rsidR="00785442" w:rsidRPr="00785442" w:rsidRDefault="00785442" w:rsidP="007854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aprofundar o modelo físico;</w:t>
      </w:r>
    </w:p>
    <w:p w14:paraId="083FCBC3" w14:textId="77777777" w:rsidR="00785442" w:rsidRPr="00785442" w:rsidRDefault="00785442" w:rsidP="007854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generalizar para outros eventos (vento, incêndio, temperatura);</w:t>
      </w:r>
    </w:p>
    <w:p w14:paraId="1278A0C1" w14:textId="77777777" w:rsidR="00785442" w:rsidRPr="00785442" w:rsidRDefault="00785442" w:rsidP="007854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um índice ainda mais robusto e universal.</w:t>
      </w:r>
    </w:p>
    <w:p w14:paraId="38BBC655" w14:textId="77777777" w:rsidR="00785442" w:rsidRPr="00785442" w:rsidRDefault="00785442" w:rsidP="007854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54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referência obrigatória no seu trabalho.</w:t>
      </w:r>
    </w:p>
    <w:p w14:paraId="424B3602" w14:textId="77777777" w:rsidR="00785442" w:rsidRPr="00785442" w:rsidRDefault="00785442"/>
    <w:sectPr w:rsidR="00785442" w:rsidRPr="0078544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BF3"/>
    <w:multiLevelType w:val="multilevel"/>
    <w:tmpl w:val="36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74603"/>
    <w:multiLevelType w:val="multilevel"/>
    <w:tmpl w:val="6EC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1A5"/>
    <w:multiLevelType w:val="multilevel"/>
    <w:tmpl w:val="51E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D1AF8"/>
    <w:multiLevelType w:val="multilevel"/>
    <w:tmpl w:val="AE2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5D67"/>
    <w:multiLevelType w:val="multilevel"/>
    <w:tmpl w:val="0A6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07253"/>
    <w:multiLevelType w:val="multilevel"/>
    <w:tmpl w:val="716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977FA"/>
    <w:multiLevelType w:val="multilevel"/>
    <w:tmpl w:val="F5F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42FF4"/>
    <w:multiLevelType w:val="multilevel"/>
    <w:tmpl w:val="C438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E0748"/>
    <w:multiLevelType w:val="multilevel"/>
    <w:tmpl w:val="198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06BD6"/>
    <w:multiLevelType w:val="multilevel"/>
    <w:tmpl w:val="820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1162">
    <w:abstractNumId w:val="6"/>
  </w:num>
  <w:num w:numId="2" w16cid:durableId="461970361">
    <w:abstractNumId w:val="9"/>
  </w:num>
  <w:num w:numId="3" w16cid:durableId="2097089000">
    <w:abstractNumId w:val="7"/>
  </w:num>
  <w:num w:numId="4" w16cid:durableId="708719818">
    <w:abstractNumId w:val="3"/>
  </w:num>
  <w:num w:numId="5" w16cid:durableId="303052393">
    <w:abstractNumId w:val="4"/>
  </w:num>
  <w:num w:numId="6" w16cid:durableId="590698311">
    <w:abstractNumId w:val="0"/>
  </w:num>
  <w:num w:numId="7" w16cid:durableId="1019042686">
    <w:abstractNumId w:val="1"/>
  </w:num>
  <w:num w:numId="8" w16cid:durableId="1905798976">
    <w:abstractNumId w:val="2"/>
  </w:num>
  <w:num w:numId="9" w16cid:durableId="1940327489">
    <w:abstractNumId w:val="8"/>
  </w:num>
  <w:num w:numId="10" w16cid:durableId="1292440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4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442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5A70"/>
  <w15:chartTrackingRefBased/>
  <w15:docId w15:val="{A7B23569-0C5F-466A-B924-7D9F1E99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4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4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4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4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4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8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4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85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4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85442"/>
    <w:rPr>
      <w:b/>
      <w:bCs/>
    </w:rPr>
  </w:style>
  <w:style w:type="character" w:styleId="Emphasis">
    <w:name w:val="Emphasis"/>
    <w:basedOn w:val="DefaultParagraphFont"/>
    <w:uiPriority w:val="20"/>
    <w:qFormat/>
    <w:rsid w:val="00785442"/>
    <w:rPr>
      <w:i/>
      <w:iCs/>
    </w:rPr>
  </w:style>
  <w:style w:type="character" w:customStyle="1" w:styleId="relative">
    <w:name w:val="relative"/>
    <w:basedOn w:val="DefaultParagraphFont"/>
    <w:rsid w:val="00785442"/>
  </w:style>
  <w:style w:type="paragraph" w:customStyle="1" w:styleId="not-prose">
    <w:name w:val="not-prose"/>
    <w:basedOn w:val="Normal"/>
    <w:rsid w:val="007854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913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2026-01-11T21:33:00Z</dcterms:created>
  <dcterms:modified xsi:type="dcterms:W3CDTF">2026-01-11T21:33:00Z</dcterms:modified>
</cp:coreProperties>
</file>