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D9EF6" w14:textId="7FE442D7" w:rsidR="00AC5231" w:rsidRDefault="00810BAA">
      <w:pPr>
        <w:rPr>
          <w:lang w:val="en-US"/>
        </w:rPr>
      </w:pPr>
      <w:r w:rsidRPr="00810BAA">
        <w:rPr>
          <w:lang w:val="en-US"/>
        </w:rPr>
        <w:t>Disaster Resilience Indicators for Benchmarking Baseline Conditions</w:t>
      </w:r>
    </w:p>
    <w:p w14:paraId="5DC7D272" w14:textId="77777777" w:rsidR="00810BAA" w:rsidRDefault="00810BAA">
      <w:pPr>
        <w:rPr>
          <w:lang w:val="en-US"/>
        </w:rPr>
      </w:pPr>
    </w:p>
    <w:p w14:paraId="6FCB2C71" w14:textId="77777777" w:rsidR="00810BAA" w:rsidRPr="00810BAA" w:rsidRDefault="00810BAA" w:rsidP="00810B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apresenta o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BRIC – </w:t>
      </w:r>
      <w:proofErr w:type="spellStart"/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Baseline</w:t>
      </w:r>
      <w:proofErr w:type="spellEnd"/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Indicators</w:t>
      </w:r>
      <w:proofErr w:type="spellEnd"/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Communities</w:t>
      </w:r>
      <w:proofErr w:type="spellEnd"/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um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composto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destinado a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mensurar e comparar resiliência comunitária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desastres, com aplicação empírica a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736 condados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sudeste dos EUA (FEMA </w:t>
      </w:r>
      <w:proofErr w:type="spellStart"/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Region</w:t>
      </w:r>
      <w:proofErr w:type="spellEnd"/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IV).</w:t>
      </w:r>
    </w:p>
    <w:p w14:paraId="6074CB7B" w14:textId="77777777" w:rsidR="00810BAA" w:rsidRPr="00810BAA" w:rsidRDefault="00810BAA" w:rsidP="00810B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10BA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Principais contributos</w:t>
      </w:r>
    </w:p>
    <w:p w14:paraId="7BAF2531" w14:textId="77777777" w:rsidR="00810BAA" w:rsidRPr="00810BAA" w:rsidRDefault="00810BAA" w:rsidP="00810B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Construção formal de um índice composto (BRIC)</w:t>
      </w:r>
    </w:p>
    <w:p w14:paraId="0932BE24" w14:textId="77777777" w:rsidR="00810BAA" w:rsidRPr="00810BAA" w:rsidRDefault="00810BAA" w:rsidP="00810B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 em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5 </w:t>
      </w:r>
      <w:proofErr w:type="spellStart"/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subíndices</w:t>
      </w:r>
      <w:proofErr w:type="spellEnd"/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AB52FEF" w14:textId="77777777" w:rsidR="00810BAA" w:rsidRPr="00810BAA" w:rsidRDefault="00810BAA" w:rsidP="00810BAA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Social,</w:t>
      </w:r>
    </w:p>
    <w:p w14:paraId="13FCE142" w14:textId="77777777" w:rsidR="00810BAA" w:rsidRPr="00810BAA" w:rsidRDefault="00810BAA" w:rsidP="00810BAA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Económico,</w:t>
      </w:r>
    </w:p>
    <w:p w14:paraId="675A5726" w14:textId="77777777" w:rsidR="00810BAA" w:rsidRPr="00810BAA" w:rsidRDefault="00810BAA" w:rsidP="00810BAA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Institucional,</w:t>
      </w:r>
    </w:p>
    <w:p w14:paraId="0FCE3329" w14:textId="77777777" w:rsidR="00810BAA" w:rsidRPr="00810BAA" w:rsidRDefault="00810BAA" w:rsidP="00810BAA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Infraestrutural,</w:t>
      </w:r>
    </w:p>
    <w:p w14:paraId="748D6403" w14:textId="77777777" w:rsidR="00810BAA" w:rsidRPr="00810BAA" w:rsidRDefault="00810BAA" w:rsidP="00810BAA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Capital comunitário.</w:t>
      </w:r>
    </w:p>
    <w:p w14:paraId="6F42C92A" w14:textId="77777777" w:rsidR="00810BAA" w:rsidRPr="00810BAA" w:rsidRDefault="00810BAA" w:rsidP="00810B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Total de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36 variáveis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normalizadas por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Min–Max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agregadas por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 aritmética com pesos iguais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02C36AF" w14:textId="77777777" w:rsidR="00810BAA" w:rsidRPr="00810BAA" w:rsidRDefault="00810BAA" w:rsidP="00810B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Pontuação final entre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 e 5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(menor → maior resiliência).</w:t>
      </w:r>
    </w:p>
    <w:p w14:paraId="6B3ABD1A" w14:textId="77777777" w:rsidR="00810BAA" w:rsidRPr="00810BAA" w:rsidRDefault="00810BAA" w:rsidP="00810B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teórica explícita</w:t>
      </w:r>
    </w:p>
    <w:p w14:paraId="47756D14" w14:textId="77777777" w:rsidR="00810BAA" w:rsidRPr="00810BAA" w:rsidRDefault="00810BAA" w:rsidP="00810B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Fundamentado no modelo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DROP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Cutter</w:t>
      </w:r>
      <w:proofErr w:type="spellEnd"/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al., 2008).</w:t>
      </w:r>
    </w:p>
    <w:p w14:paraId="7EE681FC" w14:textId="77777777" w:rsidR="00810BAA" w:rsidRPr="00810BAA" w:rsidRDefault="00810BAA" w:rsidP="00810B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Distingue claramente:</w:t>
      </w:r>
    </w:p>
    <w:p w14:paraId="6C15AC10" w14:textId="77777777" w:rsidR="00810BAA" w:rsidRPr="00810BAA" w:rsidRDefault="00810BAA" w:rsidP="00810BAA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inerente (</w:t>
      </w:r>
      <w:proofErr w:type="spellStart"/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baseline</w:t>
      </w:r>
      <w:proofErr w:type="spellEnd"/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676C40C" w14:textId="77777777" w:rsidR="00810BAA" w:rsidRPr="00810BAA" w:rsidRDefault="00810BAA" w:rsidP="00810BAA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dinâmica (pós-evento)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esta última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modelada.</w:t>
      </w:r>
    </w:p>
    <w:p w14:paraId="654BB8EE" w14:textId="77777777" w:rsidR="00810BAA" w:rsidRPr="00810BAA" w:rsidRDefault="00810BAA" w:rsidP="00810B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em benchmarking espacial</w:t>
      </w:r>
    </w:p>
    <w:p w14:paraId="2502619F" w14:textId="77777777" w:rsidR="00810BAA" w:rsidRPr="00810BAA" w:rsidRDefault="00810BAA" w:rsidP="00810B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extensivo de:</w:t>
      </w:r>
    </w:p>
    <w:p w14:paraId="6767DE76" w14:textId="77777777" w:rsidR="00810BAA" w:rsidRPr="00810BAA" w:rsidRDefault="00810BAA" w:rsidP="00810BAA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mapas (Fig. 2 e 3),</w:t>
      </w:r>
    </w:p>
    <w:p w14:paraId="16CE3C92" w14:textId="77777777" w:rsidR="00810BAA" w:rsidRPr="00810BAA" w:rsidRDefault="00810BAA" w:rsidP="00810BAA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rankings (Tabela 2),</w:t>
      </w:r>
    </w:p>
    <w:p w14:paraId="00F66F81" w14:textId="77777777" w:rsidR="00810BAA" w:rsidRPr="00810BAA" w:rsidRDefault="00810BAA" w:rsidP="00810BAA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estudos de caso metropolitanos (Tabela 3).</w:t>
      </w:r>
    </w:p>
    <w:p w14:paraId="09205FC3" w14:textId="77777777" w:rsidR="00810BAA" w:rsidRPr="00810BAA" w:rsidRDefault="00810BAA" w:rsidP="00810B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Evidencia padrão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urbano &gt; rural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termos de resiliência.</w:t>
      </w:r>
    </w:p>
    <w:p w14:paraId="3A0682A6" w14:textId="77777777" w:rsidR="00810BAA" w:rsidRPr="00810BAA" w:rsidRDefault="00810BAA" w:rsidP="00810B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Natureza dos indicadores</w:t>
      </w:r>
    </w:p>
    <w:p w14:paraId="26CEF23C" w14:textId="77777777" w:rsidR="00810BAA" w:rsidRPr="00810BAA" w:rsidRDefault="00810BAA" w:rsidP="00810B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gramStart"/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Indicadores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proxy</w:t>
      </w:r>
      <w:proofErr w:type="gramEnd"/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maioritariamente:</w:t>
      </w:r>
    </w:p>
    <w:p w14:paraId="6C2FB45F" w14:textId="77777777" w:rsidR="00810BAA" w:rsidRPr="00810BAA" w:rsidRDefault="00810BAA" w:rsidP="00810BAA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socioeconómicos,</w:t>
      </w:r>
    </w:p>
    <w:p w14:paraId="7D2792C6" w14:textId="77777777" w:rsidR="00810BAA" w:rsidRPr="00810BAA" w:rsidRDefault="00810BAA" w:rsidP="00810BAA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institucionais,</w:t>
      </w:r>
    </w:p>
    <w:p w14:paraId="7236B647" w14:textId="77777777" w:rsidR="00810BAA" w:rsidRPr="00810BAA" w:rsidRDefault="00810BAA" w:rsidP="00810BAA">
      <w:pPr>
        <w:numPr>
          <w:ilvl w:val="2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infraestruturais genéricos (ex.: vias, hospitais, habitação).</w:t>
      </w:r>
    </w:p>
    <w:p w14:paraId="37FBC7D7" w14:textId="77777777" w:rsidR="00810BAA" w:rsidRPr="00810BAA" w:rsidRDefault="00810BAA" w:rsidP="00810B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elétrica não é tratada tecnicamente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(linhas, subestações, falhas, recuperação).</w:t>
      </w:r>
    </w:p>
    <w:p w14:paraId="512E5B4C" w14:textId="77777777" w:rsidR="00810BAA" w:rsidRPr="00810BAA" w:rsidRDefault="00810BAA" w:rsidP="00810BA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reconhecidas pelos autores</w:t>
      </w:r>
    </w:p>
    <w:p w14:paraId="7A71446E" w14:textId="77777777" w:rsidR="00810BAA" w:rsidRPr="00810BAA" w:rsidRDefault="00810BAA" w:rsidP="00810B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de bases de dados nacionais desatualizadas;</w:t>
      </w:r>
    </w:p>
    <w:p w14:paraId="665B1749" w14:textId="77777777" w:rsidR="00810BAA" w:rsidRPr="00810BAA" w:rsidRDefault="00810BAA" w:rsidP="00810B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variáveis físicas de desempenho;</w:t>
      </w:r>
    </w:p>
    <w:p w14:paraId="4F9937F1" w14:textId="77777777" w:rsidR="00810BAA" w:rsidRPr="00810BAA" w:rsidRDefault="00810BAA" w:rsidP="00810BAA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modela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desempenho × tempo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nem </w:t>
      </w:r>
      <w:r w:rsidRPr="00810BA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induzidas por clima</w:t>
      </w:r>
      <w:r w:rsidRPr="00810BA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D5B38E8" w14:textId="77777777" w:rsidR="00810BAA" w:rsidRPr="00810BAA" w:rsidRDefault="00810BAA"/>
    <w:p w14:paraId="64A448CE" w14:textId="77777777" w:rsidR="00810BAA" w:rsidRPr="00810BAA" w:rsidRDefault="00810BAA"/>
    <w:sectPr w:rsidR="00810BAA" w:rsidRPr="00810BA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C3CF7"/>
    <w:multiLevelType w:val="multilevel"/>
    <w:tmpl w:val="45F0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047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A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10BAA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3DB7F"/>
  <w15:chartTrackingRefBased/>
  <w15:docId w15:val="{03F955D3-4FE4-4C29-B6BE-67F8A1E2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B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B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B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B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B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BA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BA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BA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BA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BA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10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BA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10B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0BA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10B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2025-12-31T17:51:00Z</dcterms:created>
  <dcterms:modified xsi:type="dcterms:W3CDTF">2025-12-31T17:52:00Z</dcterms:modified>
</cp:coreProperties>
</file>