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E373" w14:textId="14C1834F" w:rsidR="00AC5231" w:rsidRDefault="00BC0459">
      <w:pPr>
        <w:rPr>
          <w:lang w:val="en-US"/>
        </w:rPr>
      </w:pPr>
      <w:r w:rsidRPr="00BC0459">
        <w:rPr>
          <w:lang w:val="en-US"/>
        </w:rPr>
        <w:t>Disaster resilience -a bounce back or bounce forward ability</w:t>
      </w:r>
      <w:r>
        <w:rPr>
          <w:lang w:val="en-US"/>
        </w:rPr>
        <w:t>?</w:t>
      </w:r>
    </w:p>
    <w:p w14:paraId="62EA8473" w14:textId="77777777" w:rsidR="00BC0459" w:rsidRDefault="00BC0459">
      <w:pPr>
        <w:rPr>
          <w:lang w:val="en-US"/>
        </w:rPr>
      </w:pPr>
    </w:p>
    <w:p w14:paraId="262E04CD" w14:textId="77777777" w:rsidR="00CD1A99" w:rsidRPr="00CD1A99" w:rsidRDefault="00CD1A99" w:rsidP="00CD1A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editorial-conceitual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aprofunda o debate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 vs. “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campo dos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e resiliência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base em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ciências sociais, governança e aprendizagem organizacional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texto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 formalismo matemático, métricas quantitativas ou aplicação engenheiral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7AEF4F" w14:textId="77777777" w:rsidR="00CD1A99" w:rsidRPr="00CD1A99" w:rsidRDefault="00CD1A99" w:rsidP="00CD1A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Principais contributos conceituais</w:t>
      </w:r>
    </w:p>
    <w:p w14:paraId="5D3B8470" w14:textId="77777777" w:rsidR="00CD1A99" w:rsidRPr="00CD1A99" w:rsidRDefault="00CD1A99" w:rsidP="00CD1A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 ao “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</w:p>
    <w:p w14:paraId="4F549541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Argumenta que retornar ao estado pré-desastre pode:</w:t>
      </w:r>
    </w:p>
    <w:p w14:paraId="7AEEACE9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perpetuar vulnerabilidades;</w:t>
      </w:r>
    </w:p>
    <w:p w14:paraId="316C5FBB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estruturas institucionais frágeis.</w:t>
      </w:r>
    </w:p>
    <w:p w14:paraId="25A150CB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Defende que desastres geram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mudanças irreversíveis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(sociais, económicas, físicas).</w:t>
      </w:r>
    </w:p>
    <w:p w14:paraId="38A536A4" w14:textId="77777777" w:rsidR="00CD1A99" w:rsidRPr="00CD1A99" w:rsidRDefault="00CD1A99" w:rsidP="00CD1A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Proposição do “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</w:p>
    <w:p w14:paraId="352E0294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definida como capacidade de:</w:t>
      </w:r>
    </w:p>
    <w:p w14:paraId="4125A8CE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adaptar-se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CC9B3C9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transformar-se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10314C4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reconfigurar sistemas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o choque.</w:t>
      </w:r>
    </w:p>
    <w:p w14:paraId="2E406883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Ênfase em:</w:t>
      </w:r>
    </w:p>
    <w:p w14:paraId="77F6441A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aprendizagem organizacional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(single-</w:t>
      </w: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loop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vs. </w:t>
      </w: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double-loop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D9F8378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agência comunitária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836D55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governança adaptativa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062E71" w14:textId="77777777" w:rsidR="00CD1A99" w:rsidRPr="00CD1A99" w:rsidRDefault="00CD1A99" w:rsidP="00CD1A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Estudos de caso ilustrativos</w:t>
      </w:r>
    </w:p>
    <w:p w14:paraId="443099B7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Rescue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Service</w:t>
      </w:r>
      <w:proofErr w:type="spellEnd"/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(Reino Unido);</w:t>
      </w:r>
    </w:p>
    <w:p w14:paraId="1785D447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Comunidades costeiras da Somália pós-tsunami (2004).</w:t>
      </w:r>
    </w:p>
    <w:p w14:paraId="042D769F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Casos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qualitativos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métricas de desempenho.</w:t>
      </w:r>
    </w:p>
    <w:p w14:paraId="5F2C6888" w14:textId="77777777" w:rsidR="00CD1A99" w:rsidRPr="00CD1A99" w:rsidRDefault="00CD1A99" w:rsidP="00CD1A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do estudo</w:t>
      </w:r>
    </w:p>
    <w:p w14:paraId="45B32124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Predominantemente:</w:t>
      </w:r>
    </w:p>
    <w:p w14:paraId="040B45F6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comunidades,</w:t>
      </w:r>
    </w:p>
    <w:p w14:paraId="3F87A6B7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instituições,</w:t>
      </w:r>
    </w:p>
    <w:p w14:paraId="521384BC" w14:textId="77777777" w:rsidR="00CD1A99" w:rsidRPr="00CD1A99" w:rsidRDefault="00CD1A99" w:rsidP="00CD1A9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públicas.</w:t>
      </w:r>
    </w:p>
    <w:p w14:paraId="51D7FA5C" w14:textId="77777777" w:rsidR="00CD1A99" w:rsidRPr="00CD1A99" w:rsidRDefault="00CD1A99" w:rsidP="00CD1A9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Infraestruturas técnicas (energia, transmissão) </w:t>
      </w:r>
      <w:r w:rsidRPr="00CD1A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analisadas</w:t>
      </w:r>
      <w:r w:rsidRPr="00CD1A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2BE0FD" w14:textId="77777777" w:rsidR="00BC0459" w:rsidRPr="00CD1A99" w:rsidRDefault="00BC0459"/>
    <w:sectPr w:rsidR="00BC0459" w:rsidRPr="00CD1A9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60D"/>
    <w:multiLevelType w:val="multilevel"/>
    <w:tmpl w:val="5BD6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9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5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0459"/>
    <w:rsid w:val="00BC1242"/>
    <w:rsid w:val="00BD2C19"/>
    <w:rsid w:val="00BF51C6"/>
    <w:rsid w:val="00C03A12"/>
    <w:rsid w:val="00CC6B35"/>
    <w:rsid w:val="00CD1A99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32A9"/>
  <w15:chartTrackingRefBased/>
  <w15:docId w15:val="{DA3D6083-1A56-403A-8DFE-1102174B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5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5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5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5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5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C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5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C04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A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D1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2025-12-31T18:14:00Z</dcterms:created>
  <dcterms:modified xsi:type="dcterms:W3CDTF">2025-12-31T18:15:00Z</dcterms:modified>
</cp:coreProperties>
</file>