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76F63" w14:textId="67D22B5E" w:rsidR="00AC5231" w:rsidRPr="007800F5" w:rsidRDefault="00FA68C3">
      <w:proofErr w:type="spellStart"/>
      <w:r w:rsidRPr="007800F5">
        <w:t>The</w:t>
      </w:r>
      <w:proofErr w:type="spellEnd"/>
      <w:r w:rsidRPr="007800F5">
        <w:t xml:space="preserve"> </w:t>
      </w:r>
      <w:proofErr w:type="spellStart"/>
      <w:r w:rsidRPr="007800F5">
        <w:t>Grid-Stronger</w:t>
      </w:r>
      <w:proofErr w:type="spellEnd"/>
      <w:r w:rsidRPr="007800F5">
        <w:t xml:space="preserve">, </w:t>
      </w:r>
      <w:proofErr w:type="spellStart"/>
      <w:r w:rsidRPr="007800F5">
        <w:t>Bigger</w:t>
      </w:r>
      <w:proofErr w:type="spellEnd"/>
      <w:r w:rsidRPr="007800F5">
        <w:t xml:space="preserve">, </w:t>
      </w:r>
      <w:proofErr w:type="spellStart"/>
      <w:r w:rsidRPr="007800F5">
        <w:t>Smarter</w:t>
      </w:r>
      <w:proofErr w:type="spellEnd"/>
    </w:p>
    <w:p w14:paraId="0A60A018" w14:textId="77777777" w:rsidR="00FA68C3" w:rsidRPr="007800F5" w:rsidRDefault="00FA68C3"/>
    <w:p w14:paraId="1FA61BCA" w14:textId="77777777" w:rsidR="007800F5" w:rsidRPr="007800F5" w:rsidRDefault="007800F5" w:rsidP="007800F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800F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1. Natureza e papel científico</w:t>
      </w:r>
    </w:p>
    <w:p w14:paraId="4284DAD1" w14:textId="77777777" w:rsidR="007800F5" w:rsidRPr="007800F5" w:rsidRDefault="007800F5" w:rsidP="007800F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 e estruturante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Não propõe um modelo matemático nem um índice fechado, mas apresenta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conceitual mais claro e influente da década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em sistemas elétricos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escrito pelos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mesmos autores centrais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literatura técnica que você já está utilizando (</w:t>
      </w:r>
      <w:proofErr w:type="spellStart"/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7DCB53DF" w14:textId="77777777" w:rsidR="007800F5" w:rsidRPr="007800F5" w:rsidRDefault="007800F5" w:rsidP="007800F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responde diretamente à pergunta:</w:t>
      </w:r>
    </w:p>
    <w:p w14:paraId="7C5D8AF1" w14:textId="77777777" w:rsidR="007800F5" w:rsidRPr="007800F5" w:rsidRDefault="007800F5" w:rsidP="007800F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Devemos tornar a rede mais forte, maior ou mais inteligente?</w:t>
      </w:r>
    </w:p>
    <w:p w14:paraId="2BA84659" w14:textId="77777777" w:rsidR="007800F5" w:rsidRPr="007800F5" w:rsidRDefault="007800F5" w:rsidP="007800F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demonstra que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não é nenhuma dessas isoladamente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uma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combinação híbrida e dinâmica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19F957A" w14:textId="77777777" w:rsidR="007800F5" w:rsidRPr="007800F5" w:rsidRDefault="007800F5" w:rsidP="007800F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3B3A9B0">
          <v:rect id="_x0000_i1025" style="width:0;height:1.5pt" o:hralign="center" o:hrstd="t" o:hr="t" fillcolor="#a0a0a0" stroked="f"/>
        </w:pict>
      </w:r>
    </w:p>
    <w:p w14:paraId="12365EA9" w14:textId="77777777" w:rsidR="007800F5" w:rsidRPr="007800F5" w:rsidRDefault="007800F5" w:rsidP="007800F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800F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2. Contribuições essenciais (diretamente alinhadas à sua tese)</w:t>
      </w:r>
    </w:p>
    <w:p w14:paraId="4ADA3E41" w14:textId="77777777" w:rsidR="007800F5" w:rsidRPr="007800F5" w:rsidRDefault="007800F5" w:rsidP="007800F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800F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Distinção formal entre confiabilidade e resiliência</w:t>
      </w:r>
    </w:p>
    <w:p w14:paraId="31931AAE" w14:textId="77777777" w:rsidR="007800F5" w:rsidRPr="007800F5" w:rsidRDefault="007800F5" w:rsidP="007800F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consolida, de forma didática e técnica, que:</w:t>
      </w:r>
    </w:p>
    <w:p w14:paraId="73736198" w14:textId="77777777" w:rsidR="007800F5" w:rsidRPr="007800F5" w:rsidRDefault="007800F5" w:rsidP="007800F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HPLI (eventos frequentes, baixo impacto), visão estática;</w:t>
      </w:r>
    </w:p>
    <w:p w14:paraId="2C740300" w14:textId="77777777" w:rsidR="007800F5" w:rsidRPr="007800F5" w:rsidRDefault="007800F5" w:rsidP="007800F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HILP (eventos raros, alto impacto), visão dinâmica, adaptativa e temporal.</w:t>
      </w:r>
    </w:p>
    <w:p w14:paraId="79A3D75C" w14:textId="77777777" w:rsidR="007800F5" w:rsidRPr="007800F5" w:rsidRDefault="007800F5" w:rsidP="007800F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Tabela I (</w:t>
      </w:r>
      <w:proofErr w:type="spellStart"/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uma referência clássica e extremamente útil para:</w:t>
      </w:r>
    </w:p>
    <w:p w14:paraId="1D89E5C0" w14:textId="77777777" w:rsidR="007800F5" w:rsidRPr="007800F5" w:rsidRDefault="007800F5" w:rsidP="007800F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necessidade de um novo índice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E3FBE02" w14:textId="77777777" w:rsidR="007800F5" w:rsidRPr="007800F5" w:rsidRDefault="007800F5" w:rsidP="007800F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separar claramente o seu trabalho de métricas tradicionais (SAIDI, SAIFI, LOLE).</w:t>
      </w:r>
    </w:p>
    <w:p w14:paraId="7E692299" w14:textId="77777777" w:rsidR="007800F5" w:rsidRPr="007800F5" w:rsidRDefault="007800F5" w:rsidP="007800F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E81ADE9">
          <v:rect id="_x0000_i1026" style="width:0;height:1.5pt" o:hralign="center" o:hrstd="t" o:hr="t" fillcolor="#a0a0a0" stroked="f"/>
        </w:pict>
      </w:r>
    </w:p>
    <w:p w14:paraId="2261398D" w14:textId="77777777" w:rsidR="007800F5" w:rsidRPr="007800F5" w:rsidRDefault="007800F5" w:rsidP="007800F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800F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Curva conceitual de resiliência (Fig. 1)</w:t>
      </w:r>
    </w:p>
    <w:p w14:paraId="06E99458" w14:textId="77777777" w:rsidR="007800F5" w:rsidRPr="007800F5" w:rsidRDefault="007800F5" w:rsidP="007800F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 1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dos diagramas mais citados da literatura e apresenta:</w:t>
      </w:r>
    </w:p>
    <w:p w14:paraId="49EC9756" w14:textId="77777777" w:rsidR="007800F5" w:rsidRPr="007800F5" w:rsidRDefault="007800F5" w:rsidP="007800F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como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função do tempo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4768DE5" w14:textId="77777777" w:rsidR="007800F5" w:rsidRPr="007800F5" w:rsidRDefault="007800F5" w:rsidP="007800F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níveis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0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pe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,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pr</m:t>
            </m:r>
          </m:sub>
        </m:sSub>
      </m:oMath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32E40E4" w14:textId="77777777" w:rsidR="007800F5" w:rsidRPr="007800F5" w:rsidRDefault="007800F5" w:rsidP="007800F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transição (degradação e recuperação);</w:t>
      </w:r>
    </w:p>
    <w:p w14:paraId="407C353B" w14:textId="77777777" w:rsidR="007800F5" w:rsidRPr="007800F5" w:rsidRDefault="007800F5" w:rsidP="007800F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distinção entre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da infraestrutura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7813006E" w14:textId="77777777" w:rsidR="007800F5" w:rsidRPr="007800F5" w:rsidRDefault="007800F5" w:rsidP="007800F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👉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conceito sustenta diretamente qualquer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baseado em degradação + recuperação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mesmo que o seu índice venha a ser mais simples.</w:t>
      </w:r>
    </w:p>
    <w:p w14:paraId="0C0480AA" w14:textId="77777777" w:rsidR="007800F5" w:rsidRPr="007800F5" w:rsidRDefault="007800F5" w:rsidP="007800F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FF9AFEA">
          <v:rect id="_x0000_i1027" style="width:0;height:1.5pt" o:hralign="center" o:hrstd="t" o:hr="t" fillcolor="#a0a0a0" stroked="f"/>
        </w:pict>
      </w:r>
    </w:p>
    <w:p w14:paraId="23C8A13F" w14:textId="77777777" w:rsidR="007800F5" w:rsidRPr="007800F5" w:rsidRDefault="007800F5" w:rsidP="007800F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800F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Resiliência de curto e longo prazo</w:t>
      </w:r>
    </w:p>
    <w:p w14:paraId="62DEBD29" w14:textId="77777777" w:rsidR="007800F5" w:rsidRPr="007800F5" w:rsidRDefault="007800F5" w:rsidP="007800F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diferencia explicitamente:</w:t>
      </w:r>
    </w:p>
    <w:p w14:paraId="160BAE7B" w14:textId="77777777" w:rsidR="007800F5" w:rsidRPr="007800F5" w:rsidRDefault="007800F5" w:rsidP="007800F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curto prazo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(antes, durante e após o evento);</w:t>
      </w:r>
    </w:p>
    <w:p w14:paraId="59315D54" w14:textId="77777777" w:rsidR="007800F5" w:rsidRPr="007800F5" w:rsidRDefault="007800F5" w:rsidP="007800F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longo prazo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(aprendizagem, adaptação e transformação).</w:t>
      </w:r>
    </w:p>
    <w:p w14:paraId="55D645A4" w14:textId="77777777" w:rsidR="007800F5" w:rsidRPr="007800F5" w:rsidRDefault="007800F5" w:rsidP="007800F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Figura 2 (</w:t>
      </w:r>
      <w:proofErr w:type="spellStart"/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Circle</w:t>
      </w:r>
      <w:proofErr w:type="spellEnd"/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particularmente útil para:</w:t>
      </w:r>
    </w:p>
    <w:p w14:paraId="183A9486" w14:textId="77777777" w:rsidR="007800F5" w:rsidRPr="007800F5" w:rsidRDefault="007800F5" w:rsidP="007800F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enquadrar o seu índice como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instrumento de apoio à decisão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A609A65" w14:textId="77777777" w:rsidR="007800F5" w:rsidRPr="007800F5" w:rsidRDefault="007800F5" w:rsidP="007800F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que medir resiliência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é pré-requisito para planejar reforços de linhas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70FD3A3" w14:textId="77777777" w:rsidR="007800F5" w:rsidRPr="007800F5" w:rsidRDefault="007800F5" w:rsidP="007800F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DE8FE9">
          <v:rect id="_x0000_i1028" style="width:0;height:1.5pt" o:hralign="center" o:hrstd="t" o:hr="t" fillcolor="#a0a0a0" stroked="f"/>
        </w:pict>
      </w:r>
    </w:p>
    <w:p w14:paraId="0536B783" w14:textId="77777777" w:rsidR="007800F5" w:rsidRPr="007800F5" w:rsidRDefault="007800F5" w:rsidP="007800F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800F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Fragilidade e clima (Fig. 4)</w:t>
      </w:r>
    </w:p>
    <w:p w14:paraId="1F2ABEE9" w14:textId="77777777" w:rsidR="007800F5" w:rsidRPr="007800F5" w:rsidRDefault="007800F5" w:rsidP="007800F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introduz, de forma </w:t>
      </w:r>
      <w:proofErr w:type="gramStart"/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conceitual</w:t>
      </w:r>
      <w:proofErr w:type="gramEnd"/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mas tecnicamente correta:</w:t>
      </w:r>
    </w:p>
    <w:p w14:paraId="45EAAB77" w14:textId="77777777" w:rsidR="007800F5" w:rsidRPr="007800F5" w:rsidRDefault="007800F5" w:rsidP="007800F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(vento → probabilidade de falha);</w:t>
      </w:r>
    </w:p>
    <w:p w14:paraId="56C0BE42" w14:textId="77777777" w:rsidR="007800F5" w:rsidRPr="007800F5" w:rsidRDefault="007800F5" w:rsidP="007800F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dependência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espacial e temporal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clima;</w:t>
      </w:r>
    </w:p>
    <w:p w14:paraId="3B4FD580" w14:textId="77777777" w:rsidR="007800F5" w:rsidRPr="007800F5" w:rsidRDefault="007800F5" w:rsidP="007800F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ligação direta entre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fragilidade, falhas e métricas de resiliência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0BE5C15" w14:textId="77777777" w:rsidR="007800F5" w:rsidRPr="007800F5" w:rsidRDefault="007800F5" w:rsidP="007800F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faz a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ponte direta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entre o </w:t>
      </w:r>
      <w:proofErr w:type="spellStart"/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conceitual e os artigos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quantitativos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você já guardou (</w:t>
      </w:r>
      <w:proofErr w:type="spellStart"/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2015; IEEE PES </w:t>
      </w:r>
      <w:proofErr w:type="spellStart"/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Task</w:t>
      </w:r>
      <w:proofErr w:type="spellEnd"/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Force).</w:t>
      </w:r>
    </w:p>
    <w:p w14:paraId="21DF372C" w14:textId="77777777" w:rsidR="007800F5" w:rsidRPr="007800F5" w:rsidRDefault="007800F5" w:rsidP="007800F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D438056">
          <v:rect id="_x0000_i1029" style="width:0;height:1.5pt" o:hralign="center" o:hrstd="t" o:hr="t" fillcolor="#a0a0a0" stroked="f"/>
        </w:pict>
      </w:r>
    </w:p>
    <w:p w14:paraId="0B54468A" w14:textId="77777777" w:rsidR="007800F5" w:rsidRPr="007800F5" w:rsidRDefault="007800F5" w:rsidP="007800F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800F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2.5 </w:t>
      </w:r>
      <w:proofErr w:type="spellStart"/>
      <w:r w:rsidRPr="007800F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Hardening</w:t>
      </w:r>
      <w:proofErr w:type="spellEnd"/>
      <w:r w:rsidRPr="007800F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× </w:t>
      </w:r>
      <w:proofErr w:type="spellStart"/>
      <w:r w:rsidRPr="007800F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Smart</w:t>
      </w:r>
      <w:proofErr w:type="spellEnd"/>
      <w:r w:rsidRPr="007800F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× </w:t>
      </w:r>
      <w:proofErr w:type="spellStart"/>
      <w:r w:rsidRPr="007800F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Hybrid</w:t>
      </w:r>
      <w:proofErr w:type="spellEnd"/>
    </w:p>
    <w:p w14:paraId="3B22D9E9" w14:textId="77777777" w:rsidR="007800F5" w:rsidRPr="007800F5" w:rsidRDefault="007800F5" w:rsidP="007800F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análise comparativa entre:</w:t>
      </w:r>
    </w:p>
    <w:p w14:paraId="430EA390" w14:textId="77777777" w:rsidR="007800F5" w:rsidRPr="007800F5" w:rsidRDefault="007800F5" w:rsidP="007800F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(robustez estrutural),</w:t>
      </w:r>
    </w:p>
    <w:p w14:paraId="23A59A4A" w14:textId="77777777" w:rsidR="007800F5" w:rsidRPr="007800F5" w:rsidRDefault="007800F5" w:rsidP="007800F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medidas operacionais inteligentes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31CCD98" w14:textId="77777777" w:rsidR="007800F5" w:rsidRPr="007800F5" w:rsidRDefault="007800F5" w:rsidP="007800F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abordagem híbrida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308095A" w14:textId="77777777" w:rsidR="007800F5" w:rsidRPr="007800F5" w:rsidRDefault="007800F5" w:rsidP="007800F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extremamente relevante para:</w:t>
      </w:r>
    </w:p>
    <w:p w14:paraId="065B7FF7" w14:textId="77777777" w:rsidR="007800F5" w:rsidRPr="007800F5" w:rsidRDefault="007800F5" w:rsidP="007800F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discutir </w:t>
      </w:r>
      <w:proofErr w:type="spellStart"/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trade-offs</w:t>
      </w:r>
      <w:proofErr w:type="spellEnd"/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custo × benefício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F48D808" w14:textId="77777777" w:rsidR="007800F5" w:rsidRPr="007800F5" w:rsidRDefault="007800F5" w:rsidP="007800F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por que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um índice simples por linha/corredor é necessário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priorização.</w:t>
      </w:r>
    </w:p>
    <w:p w14:paraId="289498AE" w14:textId="77777777" w:rsidR="007800F5" w:rsidRPr="007800F5" w:rsidRDefault="007800F5" w:rsidP="007800F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19F40E8">
          <v:rect id="_x0000_i1030" style="width:0;height:1.5pt" o:hralign="center" o:hrstd="t" o:hr="t" fillcolor="#a0a0a0" stroked="f"/>
        </w:pict>
      </w:r>
    </w:p>
    <w:p w14:paraId="67B202BB" w14:textId="77777777" w:rsidR="007800F5" w:rsidRPr="007800F5" w:rsidRDefault="007800F5" w:rsidP="007800F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800F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3. Limitações (claramente assumidas pelos autores)</w:t>
      </w:r>
    </w:p>
    <w:p w14:paraId="331FB0A0" w14:textId="77777777" w:rsidR="007800F5" w:rsidRPr="007800F5" w:rsidRDefault="007800F5" w:rsidP="007800F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Não define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matemáticas fechadas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1C7CB28" w14:textId="77777777" w:rsidR="007800F5" w:rsidRPr="007800F5" w:rsidRDefault="007800F5" w:rsidP="007800F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único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8C99FFD" w14:textId="77777777" w:rsidR="007800F5" w:rsidRPr="007800F5" w:rsidRDefault="007800F5" w:rsidP="007800F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é operacional por si só.</w:t>
      </w:r>
    </w:p>
    <w:p w14:paraId="7A0B7A4F" w14:textId="77777777" w:rsidR="007800F5" w:rsidRPr="007800F5" w:rsidRDefault="007800F5" w:rsidP="007800F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Importante: essas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são falhas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mas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delimitação consciente do escopo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5601AE4" w14:textId="77777777" w:rsidR="007800F5" w:rsidRPr="007800F5" w:rsidRDefault="007800F5" w:rsidP="007800F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589B9B4">
          <v:rect id="_x0000_i1031" style="width:0;height:1.5pt" o:hralign="center" o:hrstd="t" o:hr="t" fillcolor="#a0a0a0" stroked="f"/>
        </w:pict>
      </w:r>
    </w:p>
    <w:p w14:paraId="72F46FC5" w14:textId="77777777" w:rsidR="007800F5" w:rsidRPr="007800F5" w:rsidRDefault="007800F5" w:rsidP="007800F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800F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4. Relação com a sua tese</w:t>
      </w:r>
    </w:p>
    <w:p w14:paraId="2670DBB1" w14:textId="77777777" w:rsidR="007800F5" w:rsidRPr="007800F5" w:rsidRDefault="007800F5" w:rsidP="007800F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artigo:</w:t>
      </w:r>
    </w:p>
    <w:p w14:paraId="52A8EA58" w14:textId="77777777" w:rsidR="007800F5" w:rsidRPr="007800F5" w:rsidRDefault="007800F5" w:rsidP="007800F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substitui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os artigos quantitativos;</w:t>
      </w:r>
    </w:p>
    <w:p w14:paraId="35331207" w14:textId="77777777" w:rsidR="007800F5" w:rsidRPr="007800F5" w:rsidRDefault="007800F5" w:rsidP="007800F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amarra conceitualmente toda a sua tese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3476B24" w14:textId="77777777" w:rsidR="007800F5" w:rsidRPr="007800F5" w:rsidRDefault="007800F5" w:rsidP="007800F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fornece:</w:t>
      </w:r>
    </w:p>
    <w:p w14:paraId="65E5FA53" w14:textId="77777777" w:rsidR="007800F5" w:rsidRPr="007800F5" w:rsidRDefault="007800F5" w:rsidP="007800F5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linguagem,</w:t>
      </w:r>
    </w:p>
    <w:p w14:paraId="42C12F7A" w14:textId="77777777" w:rsidR="007800F5" w:rsidRPr="007800F5" w:rsidRDefault="007800F5" w:rsidP="007800F5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definições,</w:t>
      </w:r>
    </w:p>
    <w:p w14:paraId="08472654" w14:textId="77777777" w:rsidR="007800F5" w:rsidRPr="007800F5" w:rsidRDefault="007800F5" w:rsidP="007800F5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lógica temporal,</w:t>
      </w:r>
    </w:p>
    <w:p w14:paraId="2C96112D" w14:textId="77777777" w:rsidR="007800F5" w:rsidRPr="007800F5" w:rsidRDefault="007800F5" w:rsidP="007800F5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 o enquadramento correto do problema.</w:t>
      </w:r>
    </w:p>
    <w:p w14:paraId="141DA8B8" w14:textId="77777777" w:rsidR="007800F5" w:rsidRPr="007800F5" w:rsidRDefault="007800F5" w:rsidP="007800F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explica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que é resiliência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enquanto a sua tese responde </w:t>
      </w:r>
      <w:r w:rsidRPr="007800F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medi-la de forma simples em linhas de transmissão</w:t>
      </w:r>
      <w:r w:rsidRPr="007800F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A4514CF" w14:textId="77777777" w:rsidR="00FA68C3" w:rsidRPr="007800F5" w:rsidRDefault="00FA68C3"/>
    <w:sectPr w:rsidR="00FA68C3" w:rsidRPr="007800F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C05"/>
    <w:multiLevelType w:val="multilevel"/>
    <w:tmpl w:val="EF6A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14A5C"/>
    <w:multiLevelType w:val="multilevel"/>
    <w:tmpl w:val="C300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F27AF"/>
    <w:multiLevelType w:val="multilevel"/>
    <w:tmpl w:val="54A8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02127"/>
    <w:multiLevelType w:val="multilevel"/>
    <w:tmpl w:val="3630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E6B71"/>
    <w:multiLevelType w:val="multilevel"/>
    <w:tmpl w:val="3D44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977AF"/>
    <w:multiLevelType w:val="multilevel"/>
    <w:tmpl w:val="90B0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762A6"/>
    <w:multiLevelType w:val="multilevel"/>
    <w:tmpl w:val="A226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03B8F"/>
    <w:multiLevelType w:val="multilevel"/>
    <w:tmpl w:val="230C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632BBA"/>
    <w:multiLevelType w:val="multilevel"/>
    <w:tmpl w:val="911C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D4EC1"/>
    <w:multiLevelType w:val="multilevel"/>
    <w:tmpl w:val="14E8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592444">
    <w:abstractNumId w:val="2"/>
  </w:num>
  <w:num w:numId="2" w16cid:durableId="679697779">
    <w:abstractNumId w:val="3"/>
  </w:num>
  <w:num w:numId="3" w16cid:durableId="1667397905">
    <w:abstractNumId w:val="5"/>
  </w:num>
  <w:num w:numId="4" w16cid:durableId="1575048921">
    <w:abstractNumId w:val="6"/>
  </w:num>
  <w:num w:numId="5" w16cid:durableId="169490427">
    <w:abstractNumId w:val="9"/>
  </w:num>
  <w:num w:numId="6" w16cid:durableId="1333022951">
    <w:abstractNumId w:val="7"/>
  </w:num>
  <w:num w:numId="7" w16cid:durableId="1265646962">
    <w:abstractNumId w:val="8"/>
  </w:num>
  <w:num w:numId="8" w16cid:durableId="215359374">
    <w:abstractNumId w:val="1"/>
  </w:num>
  <w:num w:numId="9" w16cid:durableId="1461528935">
    <w:abstractNumId w:val="4"/>
  </w:num>
  <w:num w:numId="10" w16cid:durableId="1900047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8C3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00F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A68C3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801CB"/>
  <w15:chartTrackingRefBased/>
  <w15:docId w15:val="{A67F00A6-6999-49D0-B882-5ED5A94A4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8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8C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8C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8C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8C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8C3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8C3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8C3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8C3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8C3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FA6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8C3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FA68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00F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800F5"/>
    <w:rPr>
      <w:b/>
      <w:bCs/>
    </w:rPr>
  </w:style>
  <w:style w:type="character" w:styleId="Emphasis">
    <w:name w:val="Emphasis"/>
    <w:basedOn w:val="DefaultParagraphFont"/>
    <w:uiPriority w:val="20"/>
    <w:qFormat/>
    <w:rsid w:val="007800F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515</Words>
  <Characters>2786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2026-01-01T12:42:00Z</dcterms:created>
  <dcterms:modified xsi:type="dcterms:W3CDTF">2026-01-01T12:43:00Z</dcterms:modified>
</cp:coreProperties>
</file>