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4A4D" w14:textId="2E673400" w:rsidR="00AC5231" w:rsidRDefault="002A645B">
      <w:pPr>
        <w:rPr>
          <w:lang w:val="en-US"/>
        </w:rPr>
      </w:pPr>
      <w:r w:rsidRPr="002A645B">
        <w:rPr>
          <w:lang w:val="en-US"/>
        </w:rPr>
        <w:t>The Black System Event-Compliance Report</w:t>
      </w:r>
    </w:p>
    <w:p w14:paraId="18B346B6" w14:textId="77777777" w:rsidR="002A645B" w:rsidRDefault="002A645B">
      <w:pPr>
        <w:rPr>
          <w:lang w:val="en-US"/>
        </w:rPr>
      </w:pPr>
    </w:p>
    <w:p w14:paraId="6F811869" w14:textId="77777777" w:rsidR="007146DD" w:rsidRPr="007146DD" w:rsidRDefault="007146DD" w:rsidP="00714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469274DF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um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oficial regulatório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artigo científico.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Analisa em detalhe o 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</w:t>
      </w:r>
      <w:proofErr w:type="spellEnd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</w:t>
      </w:r>
      <w:proofErr w:type="spellEnd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ocorrido em 28 de setembro de 2016 no Sul da Austrália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provocado por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meteorológicas extremas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causaram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danos físicos diretos em linhas de transmissão de 275 kV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levando a:</w:t>
      </w:r>
    </w:p>
    <w:p w14:paraId="7B9A6B3F" w14:textId="77777777" w:rsidR="007146DD" w:rsidRPr="007146DD" w:rsidRDefault="007146DD" w:rsidP="00714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falhas quase simultâneas;</w:t>
      </w:r>
    </w:p>
    <w:p w14:paraId="6E1140BA" w14:textId="77777777" w:rsidR="007146DD" w:rsidRPr="007146DD" w:rsidRDefault="007146DD" w:rsidP="00714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 em cascata;</w:t>
      </w:r>
    </w:p>
    <w:p w14:paraId="26ED0EB1" w14:textId="77777777" w:rsidR="007146DD" w:rsidRPr="007146DD" w:rsidRDefault="007146DD" w:rsidP="00714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do interconector 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Heywood</w:t>
      </w:r>
      <w:proofErr w:type="spellEnd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595E29" w14:textId="77777777" w:rsidR="007146DD" w:rsidRPr="007146DD" w:rsidRDefault="007146DD" w:rsidP="00714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total do sistema (blackout estadual).</w:t>
      </w:r>
    </w:p>
    <w:p w14:paraId="527E3E22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ponto de vista científico, trata-se de um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real emblemático de evento HILP (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228647" w14:textId="77777777" w:rsidR="007146DD" w:rsidRPr="007146DD" w:rsidRDefault="007146DD" w:rsidP="007146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B8F9FB">
          <v:rect id="_x0000_i1025" style="width:0;height:1.5pt" o:hralign="center" o:hrstd="t" o:hr="t" fillcolor="#a0a0a0" stroked="f"/>
        </w:pict>
      </w:r>
    </w:p>
    <w:p w14:paraId="57862929" w14:textId="77777777" w:rsidR="007146DD" w:rsidRPr="007146DD" w:rsidRDefault="007146DD" w:rsidP="00714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relevantes para a sua tese</w:t>
      </w:r>
    </w:p>
    <w:p w14:paraId="50E5DBCA" w14:textId="77777777" w:rsidR="007146DD" w:rsidRPr="007146DD" w:rsidRDefault="007146DD" w:rsidP="00714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Ligação direta clima → falha física → colapso sistêmico</w:t>
      </w:r>
    </w:p>
    <w:p w14:paraId="1D2DC2AE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estabelece, de forma inequívoca, a cadeia causal:</w:t>
      </w:r>
    </w:p>
    <w:p w14:paraId="7F924F12" w14:textId="77777777" w:rsidR="007146DD" w:rsidRPr="007146DD" w:rsidRDefault="007146DD" w:rsidP="007146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Tempestades severas (vento extremo / tornados)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danos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sicos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em torres e linhas de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transmiss</m:t>
          </m:r>
          <w:proofErr w:type="spellEnd"/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m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ltiplas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faltas quase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simult</m:t>
          </m:r>
          <w:proofErr w:type="spellEnd"/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neas</m:t>
          </m:r>
          <w:proofErr w:type="spellEnd"/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perda de sincronismo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black system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AF058C8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Elementos-chave documentados:</w:t>
      </w:r>
    </w:p>
    <w:p w14:paraId="618AB237" w14:textId="77777777" w:rsidR="007146DD" w:rsidRPr="007146DD" w:rsidRDefault="007146DD" w:rsidP="00714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 linhas de transmissão de 275 kV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danificadas no </w:t>
      </w:r>
      <w:proofErr w:type="spellStart"/>
      <w:r w:rsidRPr="007146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mid-north</w:t>
      </w:r>
      <w:proofErr w:type="spellEnd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SA;</w:t>
      </w:r>
    </w:p>
    <w:p w14:paraId="20E3E5B6" w14:textId="77777777" w:rsidR="007146DD" w:rsidRPr="007146DD" w:rsidRDefault="007146DD" w:rsidP="00714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rajadas superiores a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120–140 km/h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totalmente previstas);</w:t>
      </w:r>
    </w:p>
    <w:p w14:paraId="61F04903" w14:textId="77777777" w:rsidR="007146DD" w:rsidRPr="007146DD" w:rsidRDefault="007146DD" w:rsidP="00714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faltas em poucos segundos;</w:t>
      </w:r>
    </w:p>
    <w:p w14:paraId="5A2DE662" w14:textId="77777777" w:rsidR="007146DD" w:rsidRPr="007146DD" w:rsidRDefault="007146DD" w:rsidP="00714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 automático de geração eólica (≈456 MW);</w:t>
      </w:r>
    </w:p>
    <w:p w14:paraId="2DEC25D4" w14:textId="77777777" w:rsidR="007146DD" w:rsidRPr="007146DD" w:rsidRDefault="007146DD" w:rsidP="00714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do interconector </w:t>
      </w:r>
      <w:proofErr w:type="spellStart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Heywood</w:t>
      </w:r>
      <w:proofErr w:type="spellEnd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7402E4" w14:textId="77777777" w:rsidR="007146DD" w:rsidRPr="007146DD" w:rsidRDefault="007146DD" w:rsidP="00714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baixa inércia sistêmica agravando o evento.</w:t>
      </w:r>
    </w:p>
    <w:p w14:paraId="189FCC9B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exemplo real perfeito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a necessidade de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resiliência focados em linhas de transmissão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791FBD" w14:textId="77777777" w:rsidR="007146DD" w:rsidRPr="007146DD" w:rsidRDefault="007146DD" w:rsidP="007146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5B0906">
          <v:rect id="_x0000_i1026" style="width:0;height:1.5pt" o:hralign="center" o:hrstd="t" o:hr="t" fillcolor="#a0a0a0" stroked="f"/>
        </w:pict>
      </w:r>
    </w:p>
    <w:p w14:paraId="52C36FCC" w14:textId="77777777" w:rsidR="007146DD" w:rsidRPr="007146DD" w:rsidRDefault="007146DD" w:rsidP="00714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Evidência empírica de falha de pressupostos N-1</w:t>
      </w:r>
    </w:p>
    <w:p w14:paraId="2EA4D2A8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mostra que:</w:t>
      </w:r>
    </w:p>
    <w:p w14:paraId="04323FF1" w14:textId="77777777" w:rsidR="007146DD" w:rsidRPr="007146DD" w:rsidRDefault="007146DD" w:rsidP="007146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sistema foi operado segundo critérios tradicionais (N-1);</w:t>
      </w:r>
    </w:p>
    <w:p w14:paraId="16CBA9EA" w14:textId="77777777" w:rsidR="007146DD" w:rsidRPr="007146DD" w:rsidRDefault="007146DD" w:rsidP="007146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meteorológicas extremas tornaram plausíveis eventos não-críveis (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4233AD" w14:textId="77777777" w:rsidR="007146DD" w:rsidRPr="007146DD" w:rsidRDefault="007146DD" w:rsidP="007146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reclassificação de contingências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ocorreu a tempo;</w:t>
      </w:r>
    </w:p>
    <w:p w14:paraId="6CC53A21" w14:textId="77777777" w:rsidR="007146DD" w:rsidRPr="007146DD" w:rsidRDefault="007146DD" w:rsidP="007146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falhas físicas invalidaram o paradigma clássico de confiabilidade.</w:t>
      </w:r>
    </w:p>
    <w:p w14:paraId="6553EC5D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tese:</w:t>
      </w:r>
    </w:p>
    <w:p w14:paraId="5F9F86AC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≠ resiliência.</w:t>
      </w:r>
    </w:p>
    <w:p w14:paraId="05FE5AFD" w14:textId="77777777" w:rsidR="007146DD" w:rsidRPr="007146DD" w:rsidRDefault="007146DD" w:rsidP="007146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75E1F3">
          <v:rect id="_x0000_i1027" style="width:0;height:1.5pt" o:hralign="center" o:hrstd="t" o:hr="t" fillcolor="#a0a0a0" stroked="f"/>
        </w:pict>
      </w:r>
    </w:p>
    <w:p w14:paraId="09F561F9" w14:textId="77777777" w:rsidR="007146DD" w:rsidRPr="007146DD" w:rsidRDefault="007146DD" w:rsidP="00714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Importância crítica das linhas de transmissão</w:t>
      </w:r>
    </w:p>
    <w:p w14:paraId="25BC3A91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o relatório não use formalmente o termo “índice de resiliência”, ele demonstra que:</w:t>
      </w:r>
    </w:p>
    <w:p w14:paraId="411F8D7D" w14:textId="77777777" w:rsidR="007146DD" w:rsidRPr="007146DD" w:rsidRDefault="007146DD" w:rsidP="00714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de poucos corredores críticos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foi suficiente para colapsar todo o sistema;</w:t>
      </w:r>
    </w:p>
    <w:p w14:paraId="7283D2D1" w14:textId="77777777" w:rsidR="007146DD" w:rsidRPr="007146DD" w:rsidRDefault="007146DD" w:rsidP="00714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importância das linhas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era evidente apenas por carregamento médio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3B9708" w14:textId="77777777" w:rsidR="007146DD" w:rsidRPr="007146DD" w:rsidRDefault="007146DD" w:rsidP="00714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combinação </w:t>
      </w:r>
      <w:r w:rsidRPr="007146D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topologia + clima + tempo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foi determinante.</w:t>
      </w:r>
    </w:p>
    <w:p w14:paraId="771DF887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converge diretamente com:</w:t>
      </w:r>
    </w:p>
    <w:p w14:paraId="53D43F17" w14:textId="77777777" w:rsidR="007146DD" w:rsidRPr="007146DD" w:rsidRDefault="007146DD" w:rsidP="007146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Fang</w:t>
      </w:r>
      <w:proofErr w:type="spellEnd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(2016) — importância baseada em resiliência;</w:t>
      </w:r>
    </w:p>
    <w:p w14:paraId="10852C80" w14:textId="77777777" w:rsidR="007146DD" w:rsidRPr="007146DD" w:rsidRDefault="007146DD" w:rsidP="007146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Nagarajan</w:t>
      </w:r>
      <w:proofErr w:type="spellEnd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(2016) — planejamento resiliente;</w:t>
      </w:r>
    </w:p>
    <w:p w14:paraId="6008E77D" w14:textId="77777777" w:rsidR="007146DD" w:rsidRPr="007146DD" w:rsidRDefault="007146DD" w:rsidP="007146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seu objetivo de criar um índice simples por linha/corredor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A5A111" w14:textId="77777777" w:rsidR="007146DD" w:rsidRPr="007146DD" w:rsidRDefault="007146DD" w:rsidP="007146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6A1F04">
          <v:rect id="_x0000_i1028" style="width:0;height:1.5pt" o:hralign="center" o:hrstd="t" o:hr="t" fillcolor="#a0a0a0" stroked="f"/>
        </w:pict>
      </w:r>
    </w:p>
    <w:p w14:paraId="7D20F046" w14:textId="77777777" w:rsidR="007146DD" w:rsidRPr="007146DD" w:rsidRDefault="007146DD" w:rsidP="00714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Recuperação e tempo de restabelecimento</w:t>
      </w:r>
    </w:p>
    <w:p w14:paraId="73AEAB3B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relevantes documentados:</w:t>
      </w:r>
    </w:p>
    <w:p w14:paraId="0EEBF5BD" w14:textId="77777777" w:rsidR="007146DD" w:rsidRPr="007146DD" w:rsidRDefault="007146DD" w:rsidP="00714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início da restauração ≈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 horas após o colapso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3F1E84" w14:textId="77777777" w:rsidR="007146DD" w:rsidRPr="007146DD" w:rsidRDefault="007146DD" w:rsidP="00714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40 % da carga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restaurada até 20:30;</w:t>
      </w:r>
    </w:p>
    <w:p w14:paraId="49827309" w14:textId="77777777" w:rsidR="007146DD" w:rsidRPr="007146DD" w:rsidRDefault="007146DD" w:rsidP="00714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80–90 %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até meia-noite;</w:t>
      </w:r>
    </w:p>
    <w:p w14:paraId="2C840C3E" w14:textId="77777777" w:rsidR="007146DD" w:rsidRPr="007146DD" w:rsidRDefault="007146DD" w:rsidP="00714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mercado suspenso por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13 dias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D6768C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 dados permitem:</w:t>
      </w:r>
    </w:p>
    <w:p w14:paraId="1E8EB267" w14:textId="77777777" w:rsidR="007146DD" w:rsidRPr="007146DD" w:rsidRDefault="007146DD" w:rsidP="007146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reais de recuperação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5ECF37" w14:textId="77777777" w:rsidR="007146DD" w:rsidRPr="007146DD" w:rsidRDefault="007146DD" w:rsidP="007146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validar conceitos de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405ADB" w14:textId="77777777" w:rsidR="007146DD" w:rsidRPr="007146DD" w:rsidRDefault="007146DD" w:rsidP="007146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ilustrar que recuperação ≠ normalização operacional completa.</w:t>
      </w:r>
    </w:p>
    <w:p w14:paraId="0AEA504A" w14:textId="77777777" w:rsidR="007146DD" w:rsidRPr="007146DD" w:rsidRDefault="007146DD" w:rsidP="007146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34B10D">
          <v:rect id="_x0000_i1029" style="width:0;height:1.5pt" o:hralign="center" o:hrstd="t" o:hr="t" fillcolor="#a0a0a0" stroked="f"/>
        </w:pict>
      </w:r>
    </w:p>
    <w:p w14:paraId="5A16DA5B" w14:textId="77777777" w:rsidR="007146DD" w:rsidRPr="007146DD" w:rsidRDefault="007146DD" w:rsidP="00714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do documento (do ponto de vista metodológico)</w:t>
      </w:r>
    </w:p>
    <w:p w14:paraId="39C3CD18" w14:textId="77777777" w:rsidR="007146DD" w:rsidRPr="007146DD" w:rsidRDefault="007146DD" w:rsidP="007146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propõe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de resiliência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9FEB1C" w14:textId="77777777" w:rsidR="007146DD" w:rsidRPr="007146DD" w:rsidRDefault="007146DD" w:rsidP="007146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probabilístico explícito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0B5F66" w14:textId="77777777" w:rsidR="007146DD" w:rsidRPr="007146DD" w:rsidRDefault="007146DD" w:rsidP="007146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por linha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5797CE" w14:textId="77777777" w:rsidR="007146DD" w:rsidRPr="007146DD" w:rsidRDefault="007146DD" w:rsidP="007146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foco em </w:t>
      </w:r>
      <w:proofErr w:type="spellStart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compliance</w:t>
      </w:r>
      <w:proofErr w:type="spellEnd"/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regulatória e governança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67AC2D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Contudo, estas limitações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reduzem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valor do relatório para a sua tese — pelo contrário,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criam o espaço científico que o seu trabalho ocupa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451B61" w14:textId="77777777" w:rsidR="007146DD" w:rsidRPr="007146DD" w:rsidRDefault="007146DD" w:rsidP="007146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78F5F9">
          <v:rect id="_x0000_i1030" style="width:0;height:1.5pt" o:hralign="center" o:hrstd="t" o:hr="t" fillcolor="#a0a0a0" stroked="f"/>
        </w:pict>
      </w:r>
    </w:p>
    <w:p w14:paraId="35383AB2" w14:textId="77777777" w:rsidR="007146DD" w:rsidRPr="007146DD" w:rsidRDefault="007146DD" w:rsidP="00714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46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Papel ideal na sua tese de doutoramento</w:t>
      </w:r>
    </w:p>
    <w:p w14:paraId="49308C11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tratado como artigo científico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sim como:</w:t>
      </w:r>
    </w:p>
    <w:p w14:paraId="667A3400" w14:textId="77777777" w:rsidR="007146DD" w:rsidRPr="007146DD" w:rsidRDefault="007146DD" w:rsidP="00714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46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🔹</w:t>
      </w:r>
      <w:r w:rsidRPr="007146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Evidência empírica fundamental</w:t>
      </w:r>
    </w:p>
    <w:p w14:paraId="7929DD4E" w14:textId="77777777" w:rsidR="007146DD" w:rsidRPr="007146DD" w:rsidRDefault="007146DD" w:rsidP="00714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Caso real que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 a relevância do problema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1BFC76" w14:textId="77777777" w:rsidR="007146DD" w:rsidRPr="007146DD" w:rsidRDefault="007146DD" w:rsidP="00714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consequências sistêmicas de falhas em transmissão;</w:t>
      </w:r>
    </w:p>
    <w:p w14:paraId="0AB10FEA" w14:textId="77777777" w:rsidR="007146DD" w:rsidRPr="007146DD" w:rsidRDefault="007146DD" w:rsidP="00714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impacto de eventos climáticos extremos reais.</w:t>
      </w:r>
    </w:p>
    <w:p w14:paraId="45BC3DB4" w14:textId="77777777" w:rsidR="007146DD" w:rsidRPr="007146DD" w:rsidRDefault="007146DD" w:rsidP="00714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46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🔹</w:t>
      </w:r>
      <w:r w:rsidRPr="007146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Estudo de caso motivador</w:t>
      </w:r>
    </w:p>
    <w:p w14:paraId="6197F6FC" w14:textId="77777777" w:rsidR="007146DD" w:rsidRPr="007146DD" w:rsidRDefault="007146DD" w:rsidP="007146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usado:</w:t>
      </w:r>
    </w:p>
    <w:p w14:paraId="1DEAFE29" w14:textId="77777777" w:rsidR="007146DD" w:rsidRPr="007146DD" w:rsidRDefault="007146DD" w:rsidP="007146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(motivação);</w:t>
      </w:r>
    </w:p>
    <w:p w14:paraId="5B2531DA" w14:textId="77777777" w:rsidR="007146DD" w:rsidRPr="007146DD" w:rsidRDefault="007146DD" w:rsidP="007146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do problema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F6528F" w14:textId="77777777" w:rsidR="007146DD" w:rsidRPr="007146DD" w:rsidRDefault="007146DD" w:rsidP="007146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7146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exemplo real</w:t>
      </w:r>
      <w:r w:rsidRPr="007146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validar a necessidade do índice proposto.</w:t>
      </w:r>
    </w:p>
    <w:p w14:paraId="560C51A6" w14:textId="77777777" w:rsidR="007146DD" w:rsidRPr="007146DD" w:rsidRDefault="007146DD"/>
    <w:sectPr w:rsidR="007146DD" w:rsidRPr="007146D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EEF"/>
    <w:multiLevelType w:val="multilevel"/>
    <w:tmpl w:val="2BA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6C9B"/>
    <w:multiLevelType w:val="multilevel"/>
    <w:tmpl w:val="A11E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20D1"/>
    <w:multiLevelType w:val="multilevel"/>
    <w:tmpl w:val="74A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D6528"/>
    <w:multiLevelType w:val="multilevel"/>
    <w:tmpl w:val="D61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B6740"/>
    <w:multiLevelType w:val="multilevel"/>
    <w:tmpl w:val="973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25FF5"/>
    <w:multiLevelType w:val="multilevel"/>
    <w:tmpl w:val="F7F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E7F38"/>
    <w:multiLevelType w:val="multilevel"/>
    <w:tmpl w:val="D94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45DA8"/>
    <w:multiLevelType w:val="multilevel"/>
    <w:tmpl w:val="844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B24A3"/>
    <w:multiLevelType w:val="multilevel"/>
    <w:tmpl w:val="8BF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47F8F"/>
    <w:multiLevelType w:val="multilevel"/>
    <w:tmpl w:val="CDA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82252">
    <w:abstractNumId w:val="7"/>
  </w:num>
  <w:num w:numId="2" w16cid:durableId="1228608088">
    <w:abstractNumId w:val="2"/>
  </w:num>
  <w:num w:numId="3" w16cid:durableId="715079770">
    <w:abstractNumId w:val="9"/>
  </w:num>
  <w:num w:numId="4" w16cid:durableId="260992879">
    <w:abstractNumId w:val="1"/>
  </w:num>
  <w:num w:numId="5" w16cid:durableId="1594968988">
    <w:abstractNumId w:val="6"/>
  </w:num>
  <w:num w:numId="6" w16cid:durableId="2131317923">
    <w:abstractNumId w:val="5"/>
  </w:num>
  <w:num w:numId="7" w16cid:durableId="1432237527">
    <w:abstractNumId w:val="3"/>
  </w:num>
  <w:num w:numId="8" w16cid:durableId="99956704">
    <w:abstractNumId w:val="4"/>
  </w:num>
  <w:num w:numId="9" w16cid:durableId="109401163">
    <w:abstractNumId w:val="8"/>
  </w:num>
  <w:num w:numId="10" w16cid:durableId="188397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5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A645B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146DD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02CF5"/>
  <w15:chartTrackingRefBased/>
  <w15:docId w15:val="{A73C8373-FD7C-4625-B686-9FAB5648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4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4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4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4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4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45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45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45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45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45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A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45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A64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46D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146DD"/>
    <w:rPr>
      <w:b/>
      <w:bCs/>
    </w:rPr>
  </w:style>
  <w:style w:type="character" w:styleId="Emphasis">
    <w:name w:val="Emphasis"/>
    <w:basedOn w:val="DefaultParagraphFont"/>
    <w:uiPriority w:val="20"/>
    <w:qFormat/>
    <w:rsid w:val="00714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2026-01-01T18:26:00Z</dcterms:created>
  <dcterms:modified xsi:type="dcterms:W3CDTF">2026-01-01T18:29:00Z</dcterms:modified>
</cp:coreProperties>
</file>