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72648" w14:textId="4915FDEF" w:rsidR="00AC5231" w:rsidRDefault="003E4481">
      <w:pPr>
        <w:rPr>
          <w:lang w:val="en-US"/>
        </w:rPr>
      </w:pPr>
      <w:r w:rsidRPr="003E4481">
        <w:rPr>
          <w:lang w:val="en-US"/>
        </w:rPr>
        <w:t>Italian National Resilience Plan 2017-For a more reliable grid</w:t>
      </w:r>
    </w:p>
    <w:p w14:paraId="0A358EE9" w14:textId="77777777" w:rsidR="003E4481" w:rsidRDefault="003E4481">
      <w:pPr>
        <w:rPr>
          <w:lang w:val="en-US"/>
        </w:rPr>
      </w:pPr>
    </w:p>
    <w:p w14:paraId="3A2DB63B" w14:textId="77777777" w:rsidR="00105CD0" w:rsidRPr="00105CD0" w:rsidRDefault="00105CD0" w:rsidP="00105CD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5CD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06B4B6B3" w14:textId="77777777" w:rsidR="00105CD0" w:rsidRPr="00105CD0" w:rsidRDefault="00105CD0" w:rsidP="00105C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descreve o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primeiro Plano Nacional de Resiliência (NRP) da Itália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desenvolvido pelo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TSO (Terna)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exigência regulatória, com foco explícito em:</w:t>
      </w:r>
    </w:p>
    <w:p w14:paraId="5DD1AC85" w14:textId="77777777" w:rsidR="00105CD0" w:rsidRPr="00105CD0" w:rsidRDefault="00105CD0" w:rsidP="00105CD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rede de transmissão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FD44CB2" w14:textId="77777777" w:rsidR="00105CD0" w:rsidRPr="00105CD0" w:rsidRDefault="00105CD0" w:rsidP="00105CD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 reais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(gelo e neve intensa);</w:t>
      </w:r>
    </w:p>
    <w:p w14:paraId="1E8F3576" w14:textId="77777777" w:rsidR="00105CD0" w:rsidRPr="00105CD0" w:rsidRDefault="00105CD0" w:rsidP="00105CD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aéreas e torres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702BFD0" w14:textId="77777777" w:rsidR="00105CD0" w:rsidRPr="00105CD0" w:rsidRDefault="00105CD0" w:rsidP="00105CD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formal de avaliação de risco e resiliência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F85877F" w14:textId="77777777" w:rsidR="00105CD0" w:rsidRPr="00105CD0" w:rsidRDefault="00105CD0" w:rsidP="00105CD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de investimentos com base em indicadores quantitativos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0ABF393" w14:textId="77777777" w:rsidR="00105CD0" w:rsidRPr="00105CD0" w:rsidRDefault="00105CD0" w:rsidP="00105C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técnico-operacional aplicado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raro na literatura científica.</w:t>
      </w:r>
    </w:p>
    <w:p w14:paraId="5FABF91C" w14:textId="77777777" w:rsidR="00105CD0" w:rsidRPr="00105CD0" w:rsidRDefault="00105CD0" w:rsidP="00105C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16148E">
          <v:rect id="_x0000_i1025" style="width:0;height:1.5pt" o:hralign="center" o:hrstd="t" o:hr="t" fillcolor="#a0a0a0" stroked="f"/>
        </w:pict>
      </w:r>
    </w:p>
    <w:p w14:paraId="6380958A" w14:textId="77777777" w:rsidR="00105CD0" w:rsidRPr="00105CD0" w:rsidRDefault="00105CD0" w:rsidP="00105CD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5CD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 (valor científico e prático muito alto)</w:t>
      </w:r>
    </w:p>
    <w:p w14:paraId="56F5C9CA" w14:textId="77777777" w:rsidR="00105CD0" w:rsidRPr="00105CD0" w:rsidRDefault="00105CD0" w:rsidP="00105C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5CD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clara e operacional de resiliência da transmissão</w:t>
      </w:r>
    </w:p>
    <w:p w14:paraId="2E4B317C" w14:textId="77777777" w:rsidR="00105CD0" w:rsidRPr="00105CD0" w:rsidRDefault="00105CD0" w:rsidP="00105C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da rede é definida como a combinação de:</w:t>
      </w:r>
    </w:p>
    <w:p w14:paraId="15B6397E" w14:textId="77777777" w:rsidR="00105CD0" w:rsidRPr="00105CD0" w:rsidRDefault="00105CD0" w:rsidP="00105CD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Functional</w:t>
      </w:r>
      <w:proofErr w:type="spellEnd"/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Safety</w:t>
      </w:r>
      <w:proofErr w:type="spellEnd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(capacidade de resistir ao evento);</w:t>
      </w:r>
    </w:p>
    <w:p w14:paraId="0AC84947" w14:textId="77777777" w:rsidR="00105CD0" w:rsidRPr="00105CD0" w:rsidRDefault="00105CD0" w:rsidP="00105CD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Restoration</w:t>
      </w:r>
      <w:proofErr w:type="spellEnd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(capacidade de recuperação rápida);</w:t>
      </w:r>
    </w:p>
    <w:p w14:paraId="40AFEC9A" w14:textId="77777777" w:rsidR="00105CD0" w:rsidRPr="00105CD0" w:rsidRDefault="00105CD0" w:rsidP="00105CD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Survivability</w:t>
      </w:r>
      <w:proofErr w:type="spellEnd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(capacidade de suprimento mínimo mesmo com rede indisponível).</w:t>
      </w:r>
    </w:p>
    <w:p w14:paraId="3814B88C" w14:textId="77777777" w:rsidR="00105CD0" w:rsidRPr="00105CD0" w:rsidRDefault="00105CD0" w:rsidP="00105C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definição é ilustrada pela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desempenho temporal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2), alinhada ao conceito do </w:t>
      </w:r>
      <w:proofErr w:type="spellStart"/>
      <w:r w:rsidRPr="00105CD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105CD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5CD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triangle</w:t>
      </w:r>
      <w:proofErr w:type="spellEnd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DF89C38" w14:textId="77777777" w:rsidR="00105CD0" w:rsidRPr="00105CD0" w:rsidRDefault="00105CD0" w:rsidP="00105C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1F6906">
          <v:rect id="_x0000_i1026" style="width:0;height:1.5pt" o:hralign="center" o:hrstd="t" o:hr="t" fillcolor="#a0a0a0" stroked="f"/>
        </w:pict>
      </w:r>
    </w:p>
    <w:p w14:paraId="158DBD27" w14:textId="77777777" w:rsidR="00105CD0" w:rsidRPr="00105CD0" w:rsidRDefault="00105CD0" w:rsidP="00105C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5CD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Análise histórica de eventos extremos reais</w:t>
      </w:r>
    </w:p>
    <w:p w14:paraId="799E4C78" w14:textId="77777777" w:rsidR="00105CD0" w:rsidRPr="00105CD0" w:rsidRDefault="00105CD0" w:rsidP="00105CD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de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15 anos de eventos severos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Itália (Fig. 1);</w:t>
      </w:r>
    </w:p>
    <w:p w14:paraId="48E8867D" w14:textId="77777777" w:rsidR="00105CD0" w:rsidRPr="00105CD0" w:rsidRDefault="00105CD0" w:rsidP="00105CD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em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gelo e neve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fenômenos críticos para linhas aéreas;</w:t>
      </w:r>
    </w:p>
    <w:p w14:paraId="1B7C3CA8" w14:textId="77777777" w:rsidR="00105CD0" w:rsidRPr="00105CD0" w:rsidRDefault="00105CD0" w:rsidP="00105CD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de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regiões críticas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base em:</w:t>
      </w:r>
    </w:p>
    <w:p w14:paraId="082FCB4E" w14:textId="77777777" w:rsidR="00105CD0" w:rsidRPr="00105CD0" w:rsidRDefault="00105CD0" w:rsidP="00105CD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estruturais,</w:t>
      </w:r>
    </w:p>
    <w:p w14:paraId="2C9733BF" w14:textId="77777777" w:rsidR="00105CD0" w:rsidRPr="00105CD0" w:rsidRDefault="00105CD0" w:rsidP="00105CD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colapsos de torres,</w:t>
      </w:r>
    </w:p>
    <w:p w14:paraId="3FA8FA02" w14:textId="77777777" w:rsidR="00105CD0" w:rsidRPr="00105CD0" w:rsidRDefault="00105CD0" w:rsidP="00105CD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ENS (</w:t>
      </w:r>
      <w:proofErr w:type="spellStart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Not</w:t>
      </w:r>
      <w:proofErr w:type="spellEnd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Supplied</w:t>
      </w:r>
      <w:proofErr w:type="spellEnd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508BED7A" w14:textId="77777777" w:rsidR="00105CD0" w:rsidRPr="00105CD0" w:rsidRDefault="00105CD0" w:rsidP="00105C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base empírica para justificar o problema científico.</w:t>
      </w:r>
    </w:p>
    <w:p w14:paraId="2322377D" w14:textId="77777777" w:rsidR="00105CD0" w:rsidRPr="00105CD0" w:rsidRDefault="00105CD0" w:rsidP="00105C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0CD20F">
          <v:rect id="_x0000_i1027" style="width:0;height:1.5pt" o:hralign="center" o:hrstd="t" o:hr="t" fillcolor="#a0a0a0" stroked="f"/>
        </w:pict>
      </w:r>
    </w:p>
    <w:p w14:paraId="72B78BE7" w14:textId="77777777" w:rsidR="00105CD0" w:rsidRPr="00105CD0" w:rsidRDefault="00105CD0" w:rsidP="00105C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5CD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Metodologia formal de indicadores (contribuição-chave)</w:t>
      </w:r>
    </w:p>
    <w:p w14:paraId="067F006D" w14:textId="77777777" w:rsidR="00105CD0" w:rsidRPr="00105CD0" w:rsidRDefault="00105CD0" w:rsidP="00105C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artigo introduz dois indicadores fundamentais:</w:t>
      </w:r>
    </w:p>
    <w:p w14:paraId="51401177" w14:textId="77777777" w:rsidR="00105CD0" w:rsidRPr="00105CD0" w:rsidRDefault="00105CD0" w:rsidP="00105CD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105CD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🔹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Indicador de Risco (IRI)</w:t>
      </w:r>
    </w:p>
    <w:p w14:paraId="21EAE118" w14:textId="77777777" w:rsidR="00105CD0" w:rsidRPr="00105CD0" w:rsidRDefault="00105CD0" w:rsidP="00105C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IRI=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NUD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TR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ACA078C" w14:textId="77777777" w:rsidR="00105CD0" w:rsidRPr="00105CD0" w:rsidRDefault="00105CD0" w:rsidP="00105C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439057AE" w14:textId="77777777" w:rsidR="00105CD0" w:rsidRPr="00105CD0" w:rsidRDefault="00105CD0" w:rsidP="00105CD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</w:t>
      </w:r>
      <w:proofErr w:type="spellStart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Return</w:t>
      </w:r>
      <w:proofErr w:type="spellEnd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Time do evento climático que causa colapso da linha (base CEI EN 50341);</w:t>
      </w:r>
    </w:p>
    <w:p w14:paraId="1380958A" w14:textId="77777777" w:rsidR="00105CD0" w:rsidRPr="00105CD0" w:rsidRDefault="00105CD0" w:rsidP="00105CD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NUD / NUNS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número de consumidores de baixa tensão não supridos.</w:t>
      </w:r>
    </w:p>
    <w:p w14:paraId="46F5951E" w14:textId="77777777" w:rsidR="00105CD0" w:rsidRPr="00105CD0" w:rsidRDefault="00105CD0" w:rsidP="00105CD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105CD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🔹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Indicador de Resiliência (IRE)</w:t>
      </w:r>
    </w:p>
    <w:p w14:paraId="56666C66" w14:textId="77777777" w:rsidR="00105CD0" w:rsidRPr="00105CD0" w:rsidRDefault="00105CD0" w:rsidP="00105C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IRE=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IRI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TR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NUD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259705A" w14:textId="77777777" w:rsidR="00105CD0" w:rsidRPr="00105CD0" w:rsidRDefault="00105CD0" w:rsidP="00105C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é uma das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pouquíssimas tentativas formais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criar um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aplicado à transmissão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C380ABB" w14:textId="77777777" w:rsidR="00105CD0" w:rsidRPr="00105CD0" w:rsidRDefault="00105CD0" w:rsidP="00105C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E38335">
          <v:rect id="_x0000_i1028" style="width:0;height:1.5pt" o:hralign="center" o:hrstd="t" o:hr="t" fillcolor="#a0a0a0" stroked="f"/>
        </w:pict>
      </w:r>
    </w:p>
    <w:p w14:paraId="7D008032" w14:textId="77777777" w:rsidR="00105CD0" w:rsidRPr="00105CD0" w:rsidRDefault="00105CD0" w:rsidP="00105C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5CD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Ligação direta clima → falha → impacto</w:t>
      </w:r>
    </w:p>
    <w:p w14:paraId="1742FD52" w14:textId="77777777" w:rsidR="00105CD0" w:rsidRPr="00105CD0" w:rsidRDefault="00105CD0" w:rsidP="00105CD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Return</w:t>
      </w:r>
      <w:proofErr w:type="spellEnd"/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Time (TR)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explicitamente associado a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mínimos capazes de causar falha estrutural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FFCEFB4" w14:textId="77777777" w:rsidR="00105CD0" w:rsidRPr="00105CD0" w:rsidRDefault="00105CD0" w:rsidP="00105CD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 normas de projeto de linhas (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CEI EN 50341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2584C015" w14:textId="77777777" w:rsidR="00105CD0" w:rsidRPr="00105CD0" w:rsidRDefault="00105CD0" w:rsidP="00105CD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Permite priorizar investimentos com base em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ganho marginal de resiliência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0C9AA7C" w14:textId="77777777" w:rsidR="00105CD0" w:rsidRPr="00105CD0" w:rsidRDefault="00105CD0" w:rsidP="00105C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Conceitualmente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próximo do que você está a desenvolver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39E547B" w14:textId="77777777" w:rsidR="00105CD0" w:rsidRPr="00105CD0" w:rsidRDefault="00105CD0" w:rsidP="00105C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2D688A">
          <v:rect id="_x0000_i1029" style="width:0;height:1.5pt" o:hralign="center" o:hrstd="t" o:hr="t" fillcolor="#a0a0a0" stroked="f"/>
        </w:pict>
      </w:r>
    </w:p>
    <w:p w14:paraId="6C1BA8DB" w14:textId="77777777" w:rsidR="00105CD0" w:rsidRPr="00105CD0" w:rsidRDefault="00105CD0" w:rsidP="00105C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5CD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Catálogo técnico de soluções reais</w:t>
      </w:r>
    </w:p>
    <w:p w14:paraId="7C29BFE8" w14:textId="77777777" w:rsidR="00105CD0" w:rsidRPr="00105CD0" w:rsidRDefault="00105CD0" w:rsidP="00105C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descreve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soluções práticas aplicadas em linhas de transmissão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incluindo:</w:t>
      </w:r>
    </w:p>
    <w:p w14:paraId="68B42C47" w14:textId="77777777" w:rsidR="00105CD0" w:rsidRPr="00105CD0" w:rsidRDefault="00105CD0" w:rsidP="00105CD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reconstrução estrutural de linhas;</w:t>
      </w:r>
    </w:p>
    <w:p w14:paraId="63138984" w14:textId="77777777" w:rsidR="00105CD0" w:rsidRPr="00105CD0" w:rsidRDefault="00105CD0" w:rsidP="00105CD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enterramento seletivo;</w:t>
      </w:r>
    </w:p>
    <w:p w14:paraId="7F8F721A" w14:textId="77777777" w:rsidR="00105CD0" w:rsidRPr="00105CD0" w:rsidRDefault="00105CD0" w:rsidP="00105CD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de redundância;</w:t>
      </w:r>
    </w:p>
    <w:p w14:paraId="3D1957E4" w14:textId="77777777" w:rsidR="00105CD0" w:rsidRPr="00105CD0" w:rsidRDefault="00105CD0" w:rsidP="00105CD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anti-icing</w:t>
      </w:r>
      <w:proofErr w:type="spellEnd"/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DC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04D96D4" w14:textId="77777777" w:rsidR="00105CD0" w:rsidRPr="00105CD0" w:rsidRDefault="00105CD0" w:rsidP="00105CD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de previsão de gelo (WOLF)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A0040F" w14:textId="77777777" w:rsidR="00105CD0" w:rsidRPr="00105CD0" w:rsidRDefault="00105CD0" w:rsidP="00105CD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monitorização remota;</w:t>
      </w:r>
    </w:p>
    <w:p w14:paraId="14C85A0A" w14:textId="77777777" w:rsidR="00105CD0" w:rsidRPr="00105CD0" w:rsidRDefault="00105CD0" w:rsidP="00105CD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dispositivos </w:t>
      </w:r>
      <w:proofErr w:type="spellStart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anti-rotação</w:t>
      </w:r>
      <w:proofErr w:type="spellEnd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532FA03" w14:textId="77777777" w:rsidR="00105CD0" w:rsidRPr="00105CD0" w:rsidRDefault="00105CD0" w:rsidP="00105CD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isoladores estabilizadores;</w:t>
      </w:r>
    </w:p>
    <w:p w14:paraId="6FAE30C2" w14:textId="77777777" w:rsidR="00105CD0" w:rsidRPr="00105CD0" w:rsidRDefault="00105CD0" w:rsidP="00105CD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gestão de vegetação.</w:t>
      </w:r>
    </w:p>
    <w:p w14:paraId="0891835B" w14:textId="77777777" w:rsidR="00105CD0" w:rsidRPr="00105CD0" w:rsidRDefault="00105CD0" w:rsidP="00105C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para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técnica e aplicabilidade real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168FDB8" w14:textId="77777777" w:rsidR="00105CD0" w:rsidRPr="00105CD0" w:rsidRDefault="00105CD0" w:rsidP="00105C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103959">
          <v:rect id="_x0000_i1030" style="width:0;height:1.5pt" o:hralign="center" o:hrstd="t" o:hr="t" fillcolor="#a0a0a0" stroked="f"/>
        </w:pict>
      </w:r>
    </w:p>
    <w:p w14:paraId="43DA5682" w14:textId="77777777" w:rsidR="00105CD0" w:rsidRPr="00105CD0" w:rsidRDefault="00105CD0" w:rsidP="00105CD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5CD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Metodologia</w:t>
      </w:r>
    </w:p>
    <w:p w14:paraId="2A358AD3" w14:textId="77777777" w:rsidR="00105CD0" w:rsidRPr="00105CD0" w:rsidRDefault="00105CD0" w:rsidP="00105CD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determinística e regulatória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probabilística pura;</w:t>
      </w:r>
    </w:p>
    <w:p w14:paraId="631B9312" w14:textId="77777777" w:rsidR="00105CD0" w:rsidRPr="00105CD0" w:rsidRDefault="00105CD0" w:rsidP="00105CD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de:</w:t>
      </w:r>
    </w:p>
    <w:p w14:paraId="33E61240" w14:textId="77777777" w:rsidR="00105CD0" w:rsidRPr="00105CD0" w:rsidRDefault="00105CD0" w:rsidP="00105CD0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ENS,</w:t>
      </w:r>
    </w:p>
    <w:p w14:paraId="1C56ECA1" w14:textId="77777777" w:rsidR="00105CD0" w:rsidRPr="00105CD0" w:rsidRDefault="00105CD0" w:rsidP="00105CD0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NUNS,</w:t>
      </w:r>
    </w:p>
    <w:p w14:paraId="4DC0ABFD" w14:textId="77777777" w:rsidR="00105CD0" w:rsidRPr="00105CD0" w:rsidRDefault="00105CD0" w:rsidP="00105CD0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Return</w:t>
      </w:r>
      <w:proofErr w:type="spellEnd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Time climático,</w:t>
      </w:r>
    </w:p>
    <w:p w14:paraId="7392D808" w14:textId="77777777" w:rsidR="00105CD0" w:rsidRPr="00105CD0" w:rsidRDefault="00105CD0" w:rsidP="00105CD0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topologia da rede;</w:t>
      </w:r>
    </w:p>
    <w:p w14:paraId="6376A3EA" w14:textId="77777777" w:rsidR="00105CD0" w:rsidRPr="00105CD0" w:rsidRDefault="00105CD0" w:rsidP="00105CD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em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casos reais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Bellunese</w:t>
      </w:r>
      <w:proofErr w:type="spellEnd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Reggio</w:t>
      </w:r>
      <w:proofErr w:type="spellEnd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Emilia</w:t>
      </w:r>
      <w:proofErr w:type="spellEnd"/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Abruzzo/Marche).</w:t>
      </w:r>
    </w:p>
    <w:p w14:paraId="597B2F55" w14:textId="77777777" w:rsidR="00105CD0" w:rsidRPr="00105CD0" w:rsidRDefault="00105CD0" w:rsidP="00105C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74BC2F">
          <v:rect id="_x0000_i1031" style="width:0;height:1.5pt" o:hralign="center" o:hrstd="t" o:hr="t" fillcolor="#a0a0a0" stroked="f"/>
        </w:pict>
      </w:r>
    </w:p>
    <w:p w14:paraId="65D3BC39" w14:textId="77777777" w:rsidR="00105CD0" w:rsidRPr="00105CD0" w:rsidRDefault="00105CD0" w:rsidP="00105CD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5CD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06E8C993" w14:textId="77777777" w:rsidR="00105CD0" w:rsidRPr="00105CD0" w:rsidRDefault="00105CD0" w:rsidP="00105C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05CD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438"/>
      </w:tblGrid>
      <w:tr w:rsidR="00105CD0" w:rsidRPr="00105CD0" w14:paraId="239AB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9D157" w14:textId="77777777" w:rsidR="00105CD0" w:rsidRPr="00105CD0" w:rsidRDefault="00105CD0" w:rsidP="00105CD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5CD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130AE47" w14:textId="77777777" w:rsidR="00105CD0" w:rsidRPr="00105CD0" w:rsidRDefault="00105CD0" w:rsidP="00105CD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5CD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105CD0" w:rsidRPr="00105CD0" w14:paraId="45CCB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C23E" w14:textId="77777777" w:rsidR="00105CD0" w:rsidRPr="00105CD0" w:rsidRDefault="00105CD0" w:rsidP="00105CD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5CD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501815E" w14:textId="77777777" w:rsidR="00105CD0" w:rsidRPr="00105CD0" w:rsidRDefault="00105CD0" w:rsidP="00105CD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5CD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105CD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105CD0" w:rsidRPr="00105CD0" w14:paraId="498F7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84B5" w14:textId="77777777" w:rsidR="00105CD0" w:rsidRPr="00105CD0" w:rsidRDefault="00105CD0" w:rsidP="00105CD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5CD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3AF0F90F" w14:textId="77777777" w:rsidR="00105CD0" w:rsidRPr="00105CD0" w:rsidRDefault="00105CD0" w:rsidP="00105CD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5CD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105CD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Explícitos</w:t>
            </w:r>
          </w:p>
        </w:tc>
      </w:tr>
      <w:tr w:rsidR="00105CD0" w:rsidRPr="00105CD0" w14:paraId="63BF2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9A7E" w14:textId="77777777" w:rsidR="00105CD0" w:rsidRPr="00105CD0" w:rsidRDefault="00105CD0" w:rsidP="00105CD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5CD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de resiliência</w:t>
            </w:r>
          </w:p>
        </w:tc>
        <w:tc>
          <w:tcPr>
            <w:tcW w:w="0" w:type="auto"/>
            <w:vAlign w:val="center"/>
            <w:hideMark/>
          </w:tcPr>
          <w:p w14:paraId="23648E98" w14:textId="77777777" w:rsidR="00105CD0" w:rsidRPr="00105CD0" w:rsidRDefault="00105CD0" w:rsidP="00105CD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5CD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105CD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Formal</w:t>
            </w:r>
          </w:p>
        </w:tc>
      </w:tr>
      <w:tr w:rsidR="00105CD0" w:rsidRPr="00105CD0" w14:paraId="0963E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18769" w14:textId="77777777" w:rsidR="00105CD0" w:rsidRPr="00105CD0" w:rsidRDefault="00105CD0" w:rsidP="00105CD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5CD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falha</w:t>
            </w:r>
          </w:p>
        </w:tc>
        <w:tc>
          <w:tcPr>
            <w:tcW w:w="0" w:type="auto"/>
            <w:vAlign w:val="center"/>
            <w:hideMark/>
          </w:tcPr>
          <w:p w14:paraId="4DC493B9" w14:textId="77777777" w:rsidR="00105CD0" w:rsidRPr="00105CD0" w:rsidRDefault="00105CD0" w:rsidP="00105CD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5CD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105CD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Direto</w:t>
            </w:r>
          </w:p>
        </w:tc>
      </w:tr>
      <w:tr w:rsidR="00105CD0" w:rsidRPr="00105CD0" w14:paraId="62EC3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C816" w14:textId="77777777" w:rsidR="00105CD0" w:rsidRPr="00105CD0" w:rsidRDefault="00105CD0" w:rsidP="00105CD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5CD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normativa</w:t>
            </w:r>
          </w:p>
        </w:tc>
        <w:tc>
          <w:tcPr>
            <w:tcW w:w="0" w:type="auto"/>
            <w:vAlign w:val="center"/>
            <w:hideMark/>
          </w:tcPr>
          <w:p w14:paraId="30B9CCA2" w14:textId="77777777" w:rsidR="00105CD0" w:rsidRPr="00105CD0" w:rsidRDefault="00105CD0" w:rsidP="00105CD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5CD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105CD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  <w:tr w:rsidR="00105CD0" w:rsidRPr="00105CD0" w14:paraId="5CE89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CBDD" w14:textId="77777777" w:rsidR="00105CD0" w:rsidRPr="00105CD0" w:rsidRDefault="00105CD0" w:rsidP="00105CD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5CD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Aplicação real</w:t>
            </w:r>
          </w:p>
        </w:tc>
        <w:tc>
          <w:tcPr>
            <w:tcW w:w="0" w:type="auto"/>
            <w:vAlign w:val="center"/>
            <w:hideMark/>
          </w:tcPr>
          <w:p w14:paraId="6066A584" w14:textId="77777777" w:rsidR="00105CD0" w:rsidRPr="00105CD0" w:rsidRDefault="00105CD0" w:rsidP="00105CD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5CD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105CD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Excelente</w:t>
            </w:r>
          </w:p>
        </w:tc>
      </w:tr>
      <w:tr w:rsidR="00105CD0" w:rsidRPr="00105CD0" w14:paraId="0637F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C0B1" w14:textId="77777777" w:rsidR="00105CD0" w:rsidRPr="00105CD0" w:rsidRDefault="00105CD0" w:rsidP="00105CD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5CD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probabilística</w:t>
            </w:r>
          </w:p>
        </w:tc>
        <w:tc>
          <w:tcPr>
            <w:tcW w:w="0" w:type="auto"/>
            <w:vAlign w:val="center"/>
            <w:hideMark/>
          </w:tcPr>
          <w:p w14:paraId="5F922F93" w14:textId="77777777" w:rsidR="00105CD0" w:rsidRPr="00105CD0" w:rsidRDefault="00105CD0" w:rsidP="00105CD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5CD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105CD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105CD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Limitada</w:t>
            </w:r>
            <w:proofErr w:type="gramEnd"/>
          </w:p>
        </w:tc>
      </w:tr>
    </w:tbl>
    <w:p w14:paraId="2CCF929E" w14:textId="77777777" w:rsidR="00105CD0" w:rsidRPr="00105CD0" w:rsidRDefault="00105CD0" w:rsidP="00105C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técnica e conceitual altíssima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388613" w14:textId="77777777" w:rsidR="00105CD0" w:rsidRPr="00105CD0" w:rsidRDefault="00105CD0" w:rsidP="00105C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644165">
          <v:rect id="_x0000_i1032" style="width:0;height:1.5pt" o:hralign="center" o:hrstd="t" o:hr="t" fillcolor="#a0a0a0" stroked="f"/>
        </w:pict>
      </w:r>
    </w:p>
    <w:p w14:paraId="3D7C561A" w14:textId="77777777" w:rsidR="00105CD0" w:rsidRPr="00105CD0" w:rsidRDefault="00105CD0" w:rsidP="00105CD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5CD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Limitações (que ajudam a posicionar sua tese)</w:t>
      </w:r>
    </w:p>
    <w:p w14:paraId="65FFFD0F" w14:textId="77777777" w:rsidR="00105CD0" w:rsidRPr="00105CD0" w:rsidRDefault="00105CD0" w:rsidP="00105CD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Índice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simplificado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(bom, mas ainda rudimentar);</w:t>
      </w:r>
    </w:p>
    <w:p w14:paraId="289C0B95" w14:textId="77777777" w:rsidR="00105CD0" w:rsidRPr="00105CD0" w:rsidRDefault="00105CD0" w:rsidP="00105CD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 dependência de:</w:t>
      </w:r>
    </w:p>
    <w:p w14:paraId="05751286" w14:textId="77777777" w:rsidR="00105CD0" w:rsidRPr="00105CD0" w:rsidRDefault="00105CD0" w:rsidP="00105CD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consumidores afetados (NUNS),</w:t>
      </w:r>
    </w:p>
    <w:p w14:paraId="7754456A" w14:textId="77777777" w:rsidR="00105CD0" w:rsidRPr="00105CD0" w:rsidRDefault="00105CD0" w:rsidP="00105CD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 topológica local;</w:t>
      </w:r>
    </w:p>
    <w:p w14:paraId="76F7F02F" w14:textId="77777777" w:rsidR="00105CD0" w:rsidRPr="00105CD0" w:rsidRDefault="00105CD0" w:rsidP="00105CD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usa curvas de fragilidade explícitas;</w:t>
      </w:r>
    </w:p>
    <w:p w14:paraId="20C644DF" w14:textId="77777777" w:rsidR="00105CD0" w:rsidRPr="00105CD0" w:rsidRDefault="00105CD0" w:rsidP="00105CD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Clima tratado via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por distribuição contínua.</w:t>
      </w:r>
    </w:p>
    <w:p w14:paraId="714CD3FC" w14:textId="77777777" w:rsidR="00105CD0" w:rsidRPr="00105CD0" w:rsidRDefault="00105CD0" w:rsidP="00105C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Abre espaço direto para:</w:t>
      </w:r>
    </w:p>
    <w:p w14:paraId="2B6D547F" w14:textId="77777777" w:rsidR="00105CD0" w:rsidRPr="00105CD0" w:rsidRDefault="00105CD0" w:rsidP="00105CD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integrar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C4F5FFC" w14:textId="77777777" w:rsidR="00105CD0" w:rsidRPr="00105CD0" w:rsidRDefault="00105CD0" w:rsidP="00105CD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usar </w:t>
      </w:r>
      <w:r w:rsidRPr="00105C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SSP/RCP</w:t>
      </w: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C2203D7" w14:textId="77777777" w:rsidR="00105CD0" w:rsidRPr="00105CD0" w:rsidRDefault="00105CD0" w:rsidP="00105CD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5C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tornar o índice mais geral e transferível.</w:t>
      </w:r>
    </w:p>
    <w:p w14:paraId="0EF900D0" w14:textId="77777777" w:rsidR="003E4481" w:rsidRPr="00105CD0" w:rsidRDefault="003E4481"/>
    <w:sectPr w:rsidR="003E4481" w:rsidRPr="00105CD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B5BA2"/>
    <w:multiLevelType w:val="multilevel"/>
    <w:tmpl w:val="6556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D126F"/>
    <w:multiLevelType w:val="multilevel"/>
    <w:tmpl w:val="D03E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752EA"/>
    <w:multiLevelType w:val="multilevel"/>
    <w:tmpl w:val="30C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E123A"/>
    <w:multiLevelType w:val="multilevel"/>
    <w:tmpl w:val="D254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11EDA"/>
    <w:multiLevelType w:val="multilevel"/>
    <w:tmpl w:val="8FB6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D6D6B"/>
    <w:multiLevelType w:val="multilevel"/>
    <w:tmpl w:val="C780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8552C"/>
    <w:multiLevelType w:val="multilevel"/>
    <w:tmpl w:val="A638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830D2"/>
    <w:multiLevelType w:val="multilevel"/>
    <w:tmpl w:val="6C00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C5D78"/>
    <w:multiLevelType w:val="multilevel"/>
    <w:tmpl w:val="4018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23387">
    <w:abstractNumId w:val="3"/>
  </w:num>
  <w:num w:numId="2" w16cid:durableId="1211529859">
    <w:abstractNumId w:val="4"/>
  </w:num>
  <w:num w:numId="3" w16cid:durableId="481236578">
    <w:abstractNumId w:val="5"/>
  </w:num>
  <w:num w:numId="4" w16cid:durableId="1281961654">
    <w:abstractNumId w:val="6"/>
  </w:num>
  <w:num w:numId="5" w16cid:durableId="1714111088">
    <w:abstractNumId w:val="7"/>
  </w:num>
  <w:num w:numId="6" w16cid:durableId="1609972443">
    <w:abstractNumId w:val="8"/>
  </w:num>
  <w:num w:numId="7" w16cid:durableId="1671373247">
    <w:abstractNumId w:val="2"/>
  </w:num>
  <w:num w:numId="8" w16cid:durableId="1823349925">
    <w:abstractNumId w:val="0"/>
  </w:num>
  <w:num w:numId="9" w16cid:durableId="1855418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481"/>
    <w:rsid w:val="000131F2"/>
    <w:rsid w:val="00050A60"/>
    <w:rsid w:val="0007293B"/>
    <w:rsid w:val="0008424C"/>
    <w:rsid w:val="00096FFB"/>
    <w:rsid w:val="000C5A52"/>
    <w:rsid w:val="000C625D"/>
    <w:rsid w:val="000D45BD"/>
    <w:rsid w:val="00105CD0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E4481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4A675"/>
  <w15:chartTrackingRefBased/>
  <w15:docId w15:val="{515D5CCE-B01B-456C-8B3A-AFB21F6B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4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48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48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48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48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48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48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48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48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48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E4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48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E44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5CD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05CD0"/>
    <w:rPr>
      <w:b/>
      <w:bCs/>
    </w:rPr>
  </w:style>
  <w:style w:type="character" w:styleId="Emphasis">
    <w:name w:val="Emphasis"/>
    <w:basedOn w:val="DefaultParagraphFont"/>
    <w:uiPriority w:val="20"/>
    <w:qFormat/>
    <w:rsid w:val="00105C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2026-01-01T20:32:00Z</dcterms:created>
  <dcterms:modified xsi:type="dcterms:W3CDTF">2026-01-01T20:33:00Z</dcterms:modified>
</cp:coreProperties>
</file>