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4490" w14:textId="4E694F55" w:rsidR="00AC5231" w:rsidRDefault="0098423A">
      <w:pPr>
        <w:rPr>
          <w:lang w:val="en-US"/>
        </w:rPr>
      </w:pPr>
      <w:r w:rsidRPr="0098423A">
        <w:rPr>
          <w:lang w:val="en-US"/>
        </w:rPr>
        <w:t>Analyzing Transmission Lines Robustness and Resilience Prediction Accuracy with Line Graph Based Model</w:t>
      </w:r>
    </w:p>
    <w:p w14:paraId="60BEFFE8" w14:textId="77777777" w:rsidR="0098423A" w:rsidRDefault="0098423A">
      <w:pPr>
        <w:rPr>
          <w:lang w:val="en-US"/>
        </w:rPr>
      </w:pPr>
    </w:p>
    <w:p w14:paraId="61241854" w14:textId="77777777" w:rsidR="00C94048" w:rsidRPr="00C94048" w:rsidRDefault="00C94048" w:rsidP="00C940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40C64953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analisa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e resiliência de sistemas elétricos com foco explícito nas linhas de transmissão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utilizando:</w:t>
      </w:r>
    </w:p>
    <w:p w14:paraId="11F7CF4B" w14:textId="77777777" w:rsidR="00C94048" w:rsidRPr="00C94048" w:rsidRDefault="00C94048" w:rsidP="00C9404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Line-Graph Based Model (LGBM)</w:t>
      </w:r>
      <w:r w:rsidRPr="00C940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proofErr w:type="spellStart"/>
      <w:r w:rsidRPr="00C940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onde</w:t>
      </w:r>
      <w:proofErr w:type="spellEnd"/>
      <w:r w:rsidRPr="00C940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</w:p>
    <w:p w14:paraId="6AD8376D" w14:textId="77777777" w:rsidR="00C94048" w:rsidRPr="00C94048" w:rsidRDefault="00C94048" w:rsidP="00C9404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gramStart"/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nós representam</w:t>
      </w:r>
      <w:proofErr w:type="gramEnd"/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D33FDF" w14:textId="77777777" w:rsidR="00C94048" w:rsidRPr="00C94048" w:rsidRDefault="00C94048" w:rsidP="00C9404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sistemática entre:</w:t>
      </w:r>
    </w:p>
    <w:p w14:paraId="5A45F772" w14:textId="77777777" w:rsidR="00C94048" w:rsidRPr="00C94048" w:rsidRDefault="00C94048" w:rsidP="00C9404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Bus-Based Model (BBM)</w:t>
      </w:r>
      <w:r w:rsidRPr="00C940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× </w:t>
      </w:r>
      <w:proofErr w:type="gramStart"/>
      <w:r w:rsidRPr="00C9404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LGBM</w:t>
      </w:r>
      <w:r w:rsidRPr="00C940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4932BB69" w14:textId="77777777" w:rsidR="00C94048" w:rsidRPr="00C94048" w:rsidRDefault="00C94048" w:rsidP="00C9404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redes complexas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4C93AC" w14:textId="77777777" w:rsidR="00C94048" w:rsidRPr="00C94048" w:rsidRDefault="00C94048" w:rsidP="00C9404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da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preditiva de métricas topológicas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resiliência;</w:t>
      </w:r>
    </w:p>
    <w:p w14:paraId="26C9EFDF" w14:textId="77777777" w:rsidR="00C94048" w:rsidRPr="00C94048" w:rsidRDefault="00C94048" w:rsidP="00C9404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ataques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direcionados (</w:t>
      </w:r>
      <w:proofErr w:type="spellStart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degree-based</w:t>
      </w:r>
      <w:proofErr w:type="spellEnd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eigenvalue-based</w:t>
      </w:r>
      <w:proofErr w:type="spellEnd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04154E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Diferente de grande parte da literatura, o artigo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tira o foco dos barramentos e coloca explicitamente o foco nas linhas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que é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para a sua tese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B21C44" w14:textId="77777777" w:rsidR="00C94048" w:rsidRPr="00C94048" w:rsidRDefault="00C94048" w:rsidP="00C940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D08C72">
          <v:rect id="_x0000_i1025" style="width:0;height:1.5pt" o:hralign="center" o:hrstd="t" o:hr="t" fillcolor="#a0a0a0" stroked="f"/>
        </w:pict>
      </w:r>
    </w:p>
    <w:p w14:paraId="52F328C1" w14:textId="77777777" w:rsidR="00C94048" w:rsidRPr="00C94048" w:rsidRDefault="00C94048" w:rsidP="00C940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(muito relevantes)</w:t>
      </w:r>
    </w:p>
    <w:p w14:paraId="556F5BF7" w14:textId="77777777" w:rsidR="00C94048" w:rsidRPr="00C94048" w:rsidRDefault="00C94048" w:rsidP="00C940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Uso do </w:t>
      </w:r>
      <w:proofErr w:type="spellStart"/>
      <w:r w:rsidRPr="00C940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Line-Graph</w:t>
      </w:r>
      <w:proofErr w:type="spellEnd"/>
      <w:r w:rsidRPr="00C940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C940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Based</w:t>
      </w:r>
      <w:proofErr w:type="spellEnd"/>
      <w:r w:rsidRPr="00C940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C940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Model</w:t>
      </w:r>
      <w:proofErr w:type="spellEnd"/>
      <w:r w:rsidRPr="00C940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(LGBM)</w:t>
      </w:r>
    </w:p>
    <w:p w14:paraId="2C27E321" w14:textId="77777777" w:rsidR="00C94048" w:rsidRPr="00C94048" w:rsidRDefault="00C94048" w:rsidP="00C9404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Cada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de transmissão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original passa a ser:</w:t>
      </w:r>
    </w:p>
    <w:p w14:paraId="11413F02" w14:textId="77777777" w:rsidR="00C94048" w:rsidRPr="00C94048" w:rsidRDefault="00C94048" w:rsidP="00C9404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nó no grafo LGBM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1AF749" w14:textId="77777777" w:rsidR="00C94048" w:rsidRPr="00C94048" w:rsidRDefault="00C94048" w:rsidP="00C9404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interdependências entre linhas são capturadas via:</w:t>
      </w:r>
    </w:p>
    <w:p w14:paraId="188D70E8" w14:textId="77777777" w:rsidR="00C94048" w:rsidRPr="00C94048" w:rsidRDefault="00C94048" w:rsidP="00C9404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compartilhamento de barramentos;</w:t>
      </w:r>
    </w:p>
    <w:p w14:paraId="05312F67" w14:textId="77777777" w:rsidR="00C94048" w:rsidRPr="00C94048" w:rsidRDefault="00C94048" w:rsidP="00C9404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Formalismo matemático claro:</w:t>
      </w:r>
    </w:p>
    <w:p w14:paraId="4AF441F5" w14:textId="77777777" w:rsidR="00C94048" w:rsidRPr="00C94048" w:rsidRDefault="00C94048" w:rsidP="00C9404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da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matriz de incidência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7932F0B" w14:textId="77777777" w:rsidR="00C94048" w:rsidRPr="00C94048" w:rsidRDefault="00C94048" w:rsidP="00C9404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relação explícita com a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matriz de admitância Y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8–9).</w:t>
      </w:r>
    </w:p>
    <w:p w14:paraId="04808713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modelagem é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reutilizável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seu trabalho.</w:t>
      </w:r>
    </w:p>
    <w:p w14:paraId="51CAA1B8" w14:textId="77777777" w:rsidR="00C94048" w:rsidRPr="00C94048" w:rsidRDefault="00C94048" w:rsidP="00C940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A8CE54">
          <v:rect id="_x0000_i1026" style="width:0;height:1.5pt" o:hralign="center" o:hrstd="t" o:hr="t" fillcolor="#a0a0a0" stroked="f"/>
        </w:pict>
      </w:r>
    </w:p>
    <w:p w14:paraId="65AAE410" w14:textId="77777777" w:rsidR="00C94048" w:rsidRPr="00C94048" w:rsidRDefault="00C94048" w:rsidP="00C940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Introdução e comparação de métricas de resiliência</w:t>
      </w:r>
    </w:p>
    <w:p w14:paraId="67FC19F2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utiliza e compara:</w:t>
      </w:r>
    </w:p>
    <w:p w14:paraId="4D7C347A" w14:textId="77777777" w:rsidR="00C94048" w:rsidRPr="00C94048" w:rsidRDefault="00C94048" w:rsidP="00C9404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Sum </w:t>
      </w:r>
      <w:proofErr w:type="spellStart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Robustness</w:t>
      </w:r>
      <w:proofErr w:type="spellEnd"/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0F604D0" w14:textId="77777777" w:rsidR="00C94048" w:rsidRPr="00C94048" w:rsidRDefault="00C94048" w:rsidP="00C9404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SFRD – ataques baseados em grau;</w:t>
      </w:r>
    </w:p>
    <w:p w14:paraId="692366E4" w14:textId="77777777" w:rsidR="00C94048" w:rsidRPr="00C94048" w:rsidRDefault="00C94048" w:rsidP="00C9404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SFRE – ataques baseados em centralidade por autovalor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(contribuição nova);</w:t>
      </w:r>
    </w:p>
    <w:p w14:paraId="0E2F3609" w14:textId="77777777" w:rsidR="00C94048" w:rsidRPr="00C94048" w:rsidRDefault="00C94048" w:rsidP="00C9404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topológicas avaliadas como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preditores de resiliência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438BEC0" w14:textId="77777777" w:rsidR="00C94048" w:rsidRPr="00C94048" w:rsidRDefault="00C94048" w:rsidP="00C9404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comprimento médio do caminho (ℓ̄),</w:t>
      </w:r>
    </w:p>
    <w:p w14:paraId="4FFAB087" w14:textId="77777777" w:rsidR="00C94048" w:rsidRPr="00C94048" w:rsidRDefault="00C94048" w:rsidP="00C9404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diâmetro,</w:t>
      </w:r>
    </w:p>
    <w:p w14:paraId="5F5310A5" w14:textId="77777777" w:rsidR="00C94048" w:rsidRPr="00C94048" w:rsidRDefault="00C94048" w:rsidP="00C9404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raio,</w:t>
      </w:r>
    </w:p>
    <w:p w14:paraId="10B26F79" w14:textId="77777777" w:rsidR="00C94048" w:rsidRPr="00C94048" w:rsidRDefault="00C94048" w:rsidP="00C9404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resistência efetiva,</w:t>
      </w:r>
    </w:p>
    <w:p w14:paraId="286B2D28" w14:textId="77777777" w:rsidR="00C94048" w:rsidRPr="00C94048" w:rsidRDefault="00C94048" w:rsidP="00C9404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conectividade algébrica (λ₂),</w:t>
      </w:r>
    </w:p>
    <w:p w14:paraId="32B013DA" w14:textId="77777777" w:rsidR="00C94048" w:rsidRPr="00C94048" w:rsidRDefault="00C94048" w:rsidP="00C9404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criticidade da rede (τ).</w:t>
      </w:r>
    </w:p>
    <w:p w14:paraId="27F64E24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correlação estatística (coeficiente de </w:t>
      </w:r>
      <w:proofErr w:type="spellStart"/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Pearson</w:t>
      </w:r>
      <w:proofErr w:type="spellEnd"/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ρ) é usada para medir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precisão preditiva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F207A8B" w14:textId="77777777" w:rsidR="00C94048" w:rsidRPr="00C94048" w:rsidRDefault="00C94048" w:rsidP="00C940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0028FB">
          <v:rect id="_x0000_i1027" style="width:0;height:1.5pt" o:hralign="center" o:hrstd="t" o:hr="t" fillcolor="#a0a0a0" stroked="f"/>
        </w:pict>
      </w:r>
    </w:p>
    <w:p w14:paraId="0C09FA92" w14:textId="77777777" w:rsidR="00C94048" w:rsidRPr="00C94048" w:rsidRDefault="00C94048" w:rsidP="00C940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Resultados quantitativos fortes</w:t>
      </w:r>
    </w:p>
    <w:p w14:paraId="75DE5EDF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base nas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Tabelas I–III (págs. 5–6)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EEA74D0" w14:textId="77777777" w:rsidR="00C94048" w:rsidRPr="00C94048" w:rsidRDefault="00C94048" w:rsidP="00C940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Para LGBM (linhas)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3904DAB" w14:textId="77777777" w:rsidR="00C94048" w:rsidRPr="00C94048" w:rsidRDefault="00C94048" w:rsidP="00C9404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ℓ̄, diâmetro e raio apresentam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ρ &gt; 0,99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SFRD e SFRE;</w:t>
      </w:r>
    </w:p>
    <w:p w14:paraId="42006792" w14:textId="77777777" w:rsidR="00C94048" w:rsidRPr="00C94048" w:rsidRDefault="00C94048" w:rsidP="00C940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Demonstra-se que:</w:t>
      </w:r>
    </w:p>
    <w:p w14:paraId="24922CB3" w14:textId="77777777" w:rsidR="00C94048" w:rsidRPr="00C94048" w:rsidRDefault="00C94048" w:rsidP="00C9404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remover linhas é significativamente mais crítico do que remover barramentos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(Fig. 1, pág. 4).</w:t>
      </w:r>
    </w:p>
    <w:p w14:paraId="16C98EA5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resultado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 diretamente o argumento central da sua tese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D720B95" w14:textId="77777777" w:rsidR="00C94048" w:rsidRPr="00C94048" w:rsidRDefault="00C94048" w:rsidP="00C940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31156E">
          <v:rect id="_x0000_i1028" style="width:0;height:1.5pt" o:hralign="center" o:hrstd="t" o:hr="t" fillcolor="#a0a0a0" stroked="f"/>
        </w:pict>
      </w:r>
    </w:p>
    <w:p w14:paraId="2B334373" w14:textId="77777777" w:rsidR="00C94048" w:rsidRPr="00C94048" w:rsidRDefault="00C94048" w:rsidP="00C940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Extensão para redes ponderadas (base elétrica)</w:t>
      </w:r>
    </w:p>
    <w:p w14:paraId="68AF50F7" w14:textId="77777777" w:rsidR="00C94048" w:rsidRPr="00C94048" w:rsidRDefault="00C94048" w:rsidP="00C940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ponderadas usando:</w:t>
      </w:r>
    </w:p>
    <w:p w14:paraId="28C20ACB" w14:textId="77777777" w:rsidR="00C94048" w:rsidRPr="00C94048" w:rsidRDefault="00C94048" w:rsidP="00C9404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admitância elétrica como peso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724D946" w14:textId="77777777" w:rsidR="00C94048" w:rsidRPr="00C94048" w:rsidRDefault="00C94048" w:rsidP="00C940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LGBM ponderado:</w:t>
      </w:r>
    </w:p>
    <w:p w14:paraId="1BB02FDE" w14:textId="77777777" w:rsidR="00C94048" w:rsidRPr="00C94048" w:rsidRDefault="00C94048" w:rsidP="00C9404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comprimento médio do caminho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continua sendo o melhor preditor de resiliência (ρ ≈ 0,999);</w:t>
      </w:r>
    </w:p>
    <w:p w14:paraId="51291E88" w14:textId="77777777" w:rsidR="00C94048" w:rsidRPr="00C94048" w:rsidRDefault="00C94048" w:rsidP="00C940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que:</w:t>
      </w:r>
    </w:p>
    <w:p w14:paraId="31851ACD" w14:textId="77777777" w:rsidR="00C94048" w:rsidRPr="00C94048" w:rsidRDefault="00C94048" w:rsidP="00C9404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topológicas simples podem capturar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propriedades elétricas relevantes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A620AAE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metodológica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alinhada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seu objetivo de criar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simples e práticos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E4097BD" w14:textId="77777777" w:rsidR="00C94048" w:rsidRPr="00C94048" w:rsidRDefault="00C94048" w:rsidP="00C940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0FD456">
          <v:rect id="_x0000_i1029" style="width:0;height:1.5pt" o:hralign="center" o:hrstd="t" o:hr="t" fillcolor="#a0a0a0" stroked="f"/>
        </w:pict>
      </w:r>
    </w:p>
    <w:p w14:paraId="0F0A2865" w14:textId="77777777" w:rsidR="00C94048" w:rsidRPr="00C94048" w:rsidRDefault="00C94048" w:rsidP="00C940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(importantes, mas não invalidantes)</w:t>
      </w:r>
    </w:p>
    <w:p w14:paraId="13BC728D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modelo é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estático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F83461E" w14:textId="77777777" w:rsidR="00C94048" w:rsidRPr="00C94048" w:rsidRDefault="00C94048" w:rsidP="00C940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só têm dois estados (ativa/inativa);</w:t>
      </w:r>
    </w:p>
    <w:p w14:paraId="2A25BDE6" w14:textId="77777777" w:rsidR="00C94048" w:rsidRPr="00C94048" w:rsidRDefault="00C94048" w:rsidP="00C940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04F2E199" w14:textId="77777777" w:rsidR="00C94048" w:rsidRPr="00C94048" w:rsidRDefault="00C94048" w:rsidP="00C9404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 explícito,</w:t>
      </w:r>
    </w:p>
    <w:p w14:paraId="74C5512B" w14:textId="77777777" w:rsidR="00C94048" w:rsidRPr="00C94048" w:rsidRDefault="00C94048" w:rsidP="00C9404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evolução temporal da funcionalidade;</w:t>
      </w:r>
    </w:p>
    <w:p w14:paraId="50C7CD5D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Eventos analisados são:</w:t>
      </w:r>
    </w:p>
    <w:p w14:paraId="1C1E549C" w14:textId="77777777" w:rsidR="00C94048" w:rsidRPr="00C94048" w:rsidRDefault="00C94048" w:rsidP="00C9404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topológicos abstratos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2A0A6C2" w14:textId="77777777" w:rsidR="00C94048" w:rsidRPr="00C94048" w:rsidRDefault="00C94048" w:rsidP="00C9404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eventos climáticos explícitos (vento, gelo, temperatura).</w:t>
      </w:r>
    </w:p>
    <w:p w14:paraId="782A4241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Contudo, os próprios autores reconhecem isso e apontam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físicos e cascatas como trabalho futuro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(Seção III, pág. 3).</w:t>
      </w:r>
    </w:p>
    <w:p w14:paraId="083CB965" w14:textId="77777777" w:rsidR="00C94048" w:rsidRPr="00C94048" w:rsidRDefault="00C94048" w:rsidP="00C940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51A3A3">
          <v:rect id="_x0000_i1030" style="width:0;height:1.5pt" o:hralign="center" o:hrstd="t" o:hr="t" fillcolor="#a0a0a0" stroked="f"/>
        </w:pict>
      </w:r>
    </w:p>
    <w:p w14:paraId="1CA0FBE2" w14:textId="77777777" w:rsidR="00C94048" w:rsidRPr="00C94048" w:rsidRDefault="00C94048" w:rsidP="00C940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6EBDCAC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9404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2064"/>
      </w:tblGrid>
      <w:tr w:rsidR="00C94048" w:rsidRPr="00C94048" w14:paraId="06011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DAEF2" w14:textId="77777777" w:rsidR="00C94048" w:rsidRPr="00C94048" w:rsidRDefault="00C94048" w:rsidP="00C9404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DAD2213" w14:textId="77777777" w:rsidR="00C94048" w:rsidRPr="00C94048" w:rsidRDefault="00C94048" w:rsidP="00C9404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94048" w:rsidRPr="00C94048" w14:paraId="75AFD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9A5C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F25BC26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940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C9404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Direto e central</w:t>
            </w:r>
          </w:p>
        </w:tc>
      </w:tr>
      <w:tr w:rsidR="00C94048" w:rsidRPr="00C94048" w14:paraId="65A42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A279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focada em LT</w:t>
            </w:r>
          </w:p>
        </w:tc>
        <w:tc>
          <w:tcPr>
            <w:tcW w:w="0" w:type="auto"/>
            <w:vAlign w:val="center"/>
            <w:hideMark/>
          </w:tcPr>
          <w:p w14:paraId="7501EB13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94048" w:rsidRPr="00C94048" w14:paraId="6F5A9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5EF0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quantitativas</w:t>
            </w:r>
          </w:p>
        </w:tc>
        <w:tc>
          <w:tcPr>
            <w:tcW w:w="0" w:type="auto"/>
            <w:vAlign w:val="center"/>
            <w:hideMark/>
          </w:tcPr>
          <w:p w14:paraId="6C540BEE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94048" w:rsidRPr="00C94048" w14:paraId="0D38C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13F2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Robustez × Resiliência</w:t>
            </w:r>
          </w:p>
        </w:tc>
        <w:tc>
          <w:tcPr>
            <w:tcW w:w="0" w:type="auto"/>
            <w:vAlign w:val="center"/>
            <w:hideMark/>
          </w:tcPr>
          <w:p w14:paraId="13C1CF42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940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Diferenciadas</w:t>
            </w:r>
          </w:p>
        </w:tc>
      </w:tr>
      <w:tr w:rsidR="00C94048" w:rsidRPr="00C94048" w14:paraId="04E3A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7AFA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explícito</w:t>
            </w:r>
          </w:p>
        </w:tc>
        <w:tc>
          <w:tcPr>
            <w:tcW w:w="0" w:type="auto"/>
            <w:vAlign w:val="center"/>
            <w:hideMark/>
          </w:tcPr>
          <w:p w14:paraId="12A2A6BF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C940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C94048" w:rsidRPr="00C94048" w14:paraId="6FC4C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23AC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</w:t>
            </w:r>
          </w:p>
        </w:tc>
        <w:tc>
          <w:tcPr>
            <w:tcW w:w="0" w:type="auto"/>
            <w:vAlign w:val="center"/>
            <w:hideMark/>
          </w:tcPr>
          <w:p w14:paraId="7C554F01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C940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C94048" w:rsidRPr="00C94048" w14:paraId="628EE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7A40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Transferibilidade metodológica</w:t>
            </w:r>
          </w:p>
        </w:tc>
        <w:tc>
          <w:tcPr>
            <w:tcW w:w="0" w:type="auto"/>
            <w:vAlign w:val="center"/>
            <w:hideMark/>
          </w:tcPr>
          <w:p w14:paraId="5F65E1A8" w14:textId="77777777" w:rsidR="00C94048" w:rsidRPr="00C94048" w:rsidRDefault="00C94048" w:rsidP="00C940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940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C9404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Muito alta</w:t>
            </w:r>
          </w:p>
        </w:tc>
      </w:tr>
    </w:tbl>
    <w:p w14:paraId="1F275832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global: muito alta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6F3FAB" w14:textId="77777777" w:rsidR="00C94048" w:rsidRPr="00C94048" w:rsidRDefault="00C94048" w:rsidP="00C940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FF6721">
          <v:rect id="_x0000_i1031" style="width:0;height:1.5pt" o:hralign="center" o:hrstd="t" o:hr="t" fillcolor="#a0a0a0" stroked="f"/>
        </w:pict>
      </w:r>
    </w:p>
    <w:p w14:paraId="1DEA643B" w14:textId="77777777" w:rsidR="00C94048" w:rsidRPr="00C94048" w:rsidRDefault="00C94048" w:rsidP="00C940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40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413EE7F" w14:textId="77777777" w:rsidR="00C94048" w:rsidRPr="00C94048" w:rsidRDefault="00C94048" w:rsidP="00C940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BB1476B" w14:textId="77777777" w:rsidR="00C94048" w:rsidRPr="00C94048" w:rsidRDefault="00C94048" w:rsidP="00C9404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linhas devem ser o elemento central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análise;</w:t>
      </w:r>
    </w:p>
    <w:p w14:paraId="6B0DA012" w14:textId="77777777" w:rsidR="00C94048" w:rsidRPr="00C94048" w:rsidRDefault="00C94048" w:rsidP="00C9404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embasar o uso de:</w:t>
      </w:r>
    </w:p>
    <w:p w14:paraId="04C2C855" w14:textId="77777777" w:rsidR="00C94048" w:rsidRPr="00C94048" w:rsidRDefault="00C94048" w:rsidP="00C9404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graph</w:t>
      </w:r>
      <w:proofErr w:type="spellEnd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models</w:t>
      </w:r>
      <w:proofErr w:type="spellEnd"/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F8C06AC" w14:textId="77777777" w:rsidR="00C94048" w:rsidRPr="00C94048" w:rsidRDefault="00C94048" w:rsidP="00C9404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topológicas como preditores de resiliência;</w:t>
      </w:r>
    </w:p>
    <w:p w14:paraId="79E8CB40" w14:textId="77777777" w:rsidR="00C94048" w:rsidRPr="00C94048" w:rsidRDefault="00C94048" w:rsidP="00C9404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de </w:t>
      </w:r>
      <w:r w:rsidRPr="00C940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direta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2CA3D20" w14:textId="77777777" w:rsidR="00C94048" w:rsidRPr="00C94048" w:rsidRDefault="00C94048" w:rsidP="00C9404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do seu índice de resiliência;</w:t>
      </w:r>
    </w:p>
    <w:p w14:paraId="5397DD99" w14:textId="77777777" w:rsidR="00C94048" w:rsidRPr="00C94048" w:rsidRDefault="00C94048" w:rsidP="00C9404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de desempenho metodológico;</w:t>
      </w:r>
    </w:p>
    <w:p w14:paraId="041D22DB" w14:textId="77777777" w:rsidR="00C94048" w:rsidRPr="00C94048" w:rsidRDefault="00C94048" w:rsidP="00C9404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a tese de que:</w:t>
      </w:r>
    </w:p>
    <w:p w14:paraId="6CCEF117" w14:textId="77777777" w:rsidR="00C94048" w:rsidRPr="00C94048" w:rsidRDefault="00C94048" w:rsidP="00C9404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04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índices simples podem capturar comportamentos complexos de resiliência</w:t>
      </w:r>
      <w:r w:rsidRPr="00C940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F61B4A" w14:textId="77777777" w:rsidR="0098423A" w:rsidRPr="00C94048" w:rsidRDefault="0098423A"/>
    <w:sectPr w:rsidR="0098423A" w:rsidRPr="00C9404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3895"/>
    <w:multiLevelType w:val="multilevel"/>
    <w:tmpl w:val="B584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C7715"/>
    <w:multiLevelType w:val="multilevel"/>
    <w:tmpl w:val="4E2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02F7B"/>
    <w:multiLevelType w:val="multilevel"/>
    <w:tmpl w:val="58BA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D33D9"/>
    <w:multiLevelType w:val="multilevel"/>
    <w:tmpl w:val="B828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D4864"/>
    <w:multiLevelType w:val="multilevel"/>
    <w:tmpl w:val="C37A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324D3"/>
    <w:multiLevelType w:val="multilevel"/>
    <w:tmpl w:val="F0D2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35831"/>
    <w:multiLevelType w:val="multilevel"/>
    <w:tmpl w:val="3102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2433C"/>
    <w:multiLevelType w:val="multilevel"/>
    <w:tmpl w:val="3ED6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78678">
    <w:abstractNumId w:val="1"/>
  </w:num>
  <w:num w:numId="2" w16cid:durableId="779834862">
    <w:abstractNumId w:val="7"/>
  </w:num>
  <w:num w:numId="3" w16cid:durableId="2015378638">
    <w:abstractNumId w:val="5"/>
  </w:num>
  <w:num w:numId="4" w16cid:durableId="1754622300">
    <w:abstractNumId w:val="6"/>
  </w:num>
  <w:num w:numId="5" w16cid:durableId="464784553">
    <w:abstractNumId w:val="2"/>
  </w:num>
  <w:num w:numId="6" w16cid:durableId="537008493">
    <w:abstractNumId w:val="3"/>
  </w:num>
  <w:num w:numId="7" w16cid:durableId="883755741">
    <w:abstractNumId w:val="0"/>
  </w:num>
  <w:num w:numId="8" w16cid:durableId="928461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3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8423A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94048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DE25C"/>
  <w15:chartTrackingRefBased/>
  <w15:docId w15:val="{BD33DE2B-29E0-413A-80D1-4D07BD7C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2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2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2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2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2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23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23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23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23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23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84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23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842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404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94048"/>
    <w:rPr>
      <w:b/>
      <w:bCs/>
    </w:rPr>
  </w:style>
  <w:style w:type="character" w:styleId="Emphasis">
    <w:name w:val="Emphasis"/>
    <w:basedOn w:val="DefaultParagraphFont"/>
    <w:uiPriority w:val="20"/>
    <w:qFormat/>
    <w:rsid w:val="00C940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2026-01-01T22:29:00Z</dcterms:created>
  <dcterms:modified xsi:type="dcterms:W3CDTF">2026-01-01T22:30:00Z</dcterms:modified>
</cp:coreProperties>
</file>