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3F3F" w14:textId="6C798169" w:rsidR="00AC5231" w:rsidRDefault="00947B67">
      <w:pPr>
        <w:rPr>
          <w:lang w:val="en-US"/>
        </w:rPr>
      </w:pPr>
      <w:r w:rsidRPr="00947B67">
        <w:rPr>
          <w:lang w:val="en-US"/>
        </w:rPr>
        <w:t>Resilience of Complex Systems State of the Art and Directions for Future Research</w:t>
      </w:r>
    </w:p>
    <w:p w14:paraId="0379FD70" w14:textId="77777777" w:rsidR="00947B67" w:rsidRDefault="00947B67">
      <w:pPr>
        <w:rPr>
          <w:lang w:val="en-US"/>
        </w:rPr>
      </w:pPr>
    </w:p>
    <w:p w14:paraId="123EC53C" w14:textId="77777777" w:rsidR="008B579D" w:rsidRPr="008B579D" w:rsidRDefault="008B579D" w:rsidP="008B5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e foco do artigo</w:t>
      </w:r>
    </w:p>
    <w:p w14:paraId="0D213A2F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sistemática e bibliométrica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cujo objetivo é:</w:t>
      </w:r>
    </w:p>
    <w:p w14:paraId="4EC1D711" w14:textId="77777777" w:rsidR="008B579D" w:rsidRPr="008B579D" w:rsidRDefault="008B579D" w:rsidP="008B5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mapear o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da resiliência em sistemas complexos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D6497A4" w14:textId="77777777" w:rsidR="008B579D" w:rsidRPr="008B579D" w:rsidRDefault="008B579D" w:rsidP="008B5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comunidades científicas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domínios e linhas de investigação;</w:t>
      </w:r>
    </w:p>
    <w:p w14:paraId="171A6112" w14:textId="77777777" w:rsidR="008B579D" w:rsidRPr="008B579D" w:rsidRDefault="008B579D" w:rsidP="008B5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analisar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conceito de resiliência evoluiu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desde a ecologia até a engenharia;</w:t>
      </w:r>
    </w:p>
    <w:p w14:paraId="6A0AB7FE" w14:textId="77777777" w:rsidR="008B579D" w:rsidRPr="008B579D" w:rsidRDefault="008B579D" w:rsidP="008B5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dimensões, atributos e perturbações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associadas à resiliência;</w:t>
      </w:r>
    </w:p>
    <w:p w14:paraId="38417DEA" w14:textId="77777777" w:rsidR="008B579D" w:rsidRPr="008B579D" w:rsidRDefault="008B579D" w:rsidP="008B579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apontar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e direções futuras de pesquisa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885066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epistemológico e conceitual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aplicado a um sistema específico (como linhas de transmissão).</w:t>
      </w:r>
    </w:p>
    <w:p w14:paraId="5F814374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D38371">
          <v:rect id="_x0000_i1025" style="width:0;height:1.5pt" o:hralign="center" o:hrstd="t" o:hr="t" fillcolor="#a0a0a0" stroked="f"/>
        </w:pict>
      </w:r>
    </w:p>
    <w:p w14:paraId="7D059047" w14:textId="77777777" w:rsidR="008B579D" w:rsidRPr="008B579D" w:rsidRDefault="008B579D" w:rsidP="008B5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conceituais relevantes</w:t>
      </w:r>
    </w:p>
    <w:p w14:paraId="597CFD83" w14:textId="77777777" w:rsidR="008B579D" w:rsidRPr="008B579D" w:rsidRDefault="008B579D" w:rsidP="008B5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das dimensões clássicas da resiliência</w:t>
      </w:r>
    </w:p>
    <w:p w14:paraId="2B165F09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sintetiza, de forma muito clara, que a resiliência em sistemas complexos envolve, de forma recorrente:</w:t>
      </w:r>
    </w:p>
    <w:p w14:paraId="1448AAF2" w14:textId="77777777" w:rsidR="008B579D" w:rsidRPr="008B579D" w:rsidRDefault="008B579D" w:rsidP="008B5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/ robustez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(absorver o choque);</w:t>
      </w:r>
    </w:p>
    <w:p w14:paraId="42D2D51D" w14:textId="77777777" w:rsidR="008B579D" w:rsidRPr="008B579D" w:rsidRDefault="008B579D" w:rsidP="008B5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(retornar ao desempenho);</w:t>
      </w:r>
    </w:p>
    <w:p w14:paraId="2D469327" w14:textId="77777777" w:rsidR="008B579D" w:rsidRPr="008B579D" w:rsidRDefault="008B579D" w:rsidP="008B5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(reorganizar-se);</w:t>
      </w:r>
    </w:p>
    <w:p w14:paraId="0787FBF0" w14:textId="77777777" w:rsidR="008B579D" w:rsidRPr="008B579D" w:rsidRDefault="008B579D" w:rsidP="008B5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auto-organização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D8E595" w14:textId="77777777" w:rsidR="008B579D" w:rsidRPr="008B579D" w:rsidRDefault="008B579D" w:rsidP="008B579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aprendizagem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EC2BDE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dimensões aparecem de forma consistente em:</w:t>
      </w:r>
    </w:p>
    <w:p w14:paraId="045BB9F8" w14:textId="77777777" w:rsidR="008B579D" w:rsidRPr="008B579D" w:rsidRDefault="008B579D" w:rsidP="008B5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ecologia,</w:t>
      </w:r>
    </w:p>
    <w:p w14:paraId="4DFA1C29" w14:textId="77777777" w:rsidR="008B579D" w:rsidRPr="008B579D" w:rsidRDefault="008B579D" w:rsidP="008B5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engenharia,</w:t>
      </w:r>
    </w:p>
    <w:p w14:paraId="0F172C29" w14:textId="77777777" w:rsidR="008B579D" w:rsidRPr="008B579D" w:rsidRDefault="008B579D" w:rsidP="008B5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infraestruturas críticas,</w:t>
      </w:r>
    </w:p>
    <w:p w14:paraId="0705DD84" w14:textId="77777777" w:rsidR="008B579D" w:rsidRPr="008B579D" w:rsidRDefault="008B579D" w:rsidP="008B579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socioecológicos.</w:t>
      </w:r>
    </w:p>
    <w:p w14:paraId="070FC269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dá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teórica sólida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estrutura conceitual da sua tese.</w:t>
      </w:r>
    </w:p>
    <w:p w14:paraId="02A1E521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66503C">
          <v:rect id="_x0000_i1026" style="width:0;height:1.5pt" o:hralign="center" o:hrstd="t" o:hr="t" fillcolor="#a0a0a0" stroked="f"/>
        </w:pict>
      </w:r>
    </w:p>
    <w:p w14:paraId="17DFD232" w14:textId="77777777" w:rsidR="008B579D" w:rsidRPr="008B579D" w:rsidRDefault="008B579D" w:rsidP="008B5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2.2 Clarificação do “resilience of what” e “resilience to what”</w:t>
      </w:r>
    </w:p>
    <w:p w14:paraId="008F8C48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reforça um ponto-chave (citando Helfgott):</w:t>
      </w:r>
    </w:p>
    <w:p w14:paraId="1E054E8C" w14:textId="77777777" w:rsidR="008B579D" w:rsidRPr="008B579D" w:rsidRDefault="008B579D" w:rsidP="008B5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quê?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definição clara do sistema, fronteiras e ativos críticos.</w:t>
      </w:r>
    </w:p>
    <w:p w14:paraId="4CA300AA" w14:textId="77777777" w:rsidR="008B579D" w:rsidRPr="008B579D" w:rsidRDefault="008B579D" w:rsidP="008B579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Resiliência a quê?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→ caracterização do tipo, intensidade e duração da perturbação.</w:t>
      </w:r>
    </w:p>
    <w:p w14:paraId="245D5AC1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aplicável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sua tese:</w:t>
      </w:r>
    </w:p>
    <w:p w14:paraId="2C6F69F1" w14:textId="77777777" w:rsidR="008B579D" w:rsidRPr="008B579D" w:rsidRDefault="008B579D" w:rsidP="008B5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4940157F" w14:textId="77777777" w:rsidR="008B579D" w:rsidRPr="008B579D" w:rsidRDefault="008B579D" w:rsidP="008B579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frente a eventos climáticos extremos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8585E6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20BA88">
          <v:rect id="_x0000_i1027" style="width:0;height:1.5pt" o:hralign="center" o:hrstd="t" o:hr="t" fillcolor="#a0a0a0" stroked="f"/>
        </w:pict>
      </w:r>
    </w:p>
    <w:p w14:paraId="2F6E9D73" w14:textId="77777777" w:rsidR="008B579D" w:rsidRPr="008B579D" w:rsidRDefault="008B579D" w:rsidP="008B5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Identificação da fragmentação na engenharia</w:t>
      </w:r>
    </w:p>
    <w:p w14:paraId="419B16E6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resultados mais importantes do artigo é mostrar que, no domínio da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5CA5263" w14:textId="77777777" w:rsidR="008B579D" w:rsidRPr="008B579D" w:rsidRDefault="008B579D" w:rsidP="008B5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investigação em resiliência é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fragmentada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C7A230" w14:textId="77777777" w:rsidR="008B579D" w:rsidRPr="008B579D" w:rsidRDefault="008B579D" w:rsidP="008B5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pouca integração entre subdomínios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A5FFF4" w14:textId="77777777" w:rsidR="008B579D" w:rsidRPr="008B579D" w:rsidRDefault="008B579D" w:rsidP="008B5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faltam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padronizadas e comparáveis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58F87F" w14:textId="77777777" w:rsidR="008B579D" w:rsidRPr="008B579D" w:rsidRDefault="008B579D" w:rsidP="008B579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muitos trabalhos são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caso-específicos e pouco transferíveis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421D91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diagnóstico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diretamente a motivação da sua tese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procura:</w:t>
      </w:r>
    </w:p>
    <w:p w14:paraId="5C752010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 um índice de resiliência mais simples, claro e aplicável.</w:t>
      </w:r>
    </w:p>
    <w:p w14:paraId="145BDE3B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A0B7BF">
          <v:rect id="_x0000_i1028" style="width:0;height:1.5pt" o:hralign="center" o:hrstd="t" o:hr="t" fillcolor="#a0a0a0" stroked="f"/>
        </w:pict>
      </w:r>
    </w:p>
    <w:p w14:paraId="23693DCD" w14:textId="77777777" w:rsidR="008B579D" w:rsidRPr="008B579D" w:rsidRDefault="008B579D" w:rsidP="008B579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Lacuna explícita em métricas quantitativas operacionais</w:t>
      </w:r>
    </w:p>
    <w:p w14:paraId="17749613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concluem que:</w:t>
      </w:r>
    </w:p>
    <w:p w14:paraId="6EAE1E02" w14:textId="77777777" w:rsidR="008B579D" w:rsidRPr="008B579D" w:rsidRDefault="008B579D" w:rsidP="008B57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abundância de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e frameworks conceituais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C21B07" w14:textId="77777777" w:rsidR="008B579D" w:rsidRPr="008B579D" w:rsidRDefault="008B579D" w:rsidP="008B579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escassez de:</w:t>
      </w:r>
    </w:p>
    <w:p w14:paraId="3993AF63" w14:textId="77777777" w:rsidR="008B579D" w:rsidRPr="008B579D" w:rsidRDefault="008B579D" w:rsidP="008B5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consistentes,</w:t>
      </w:r>
    </w:p>
    <w:p w14:paraId="71BC4C9E" w14:textId="77777777" w:rsidR="008B579D" w:rsidRPr="008B579D" w:rsidRDefault="008B579D" w:rsidP="008B5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comparáveis entre sistemas,</w:t>
      </w:r>
    </w:p>
    <w:p w14:paraId="5FD43991" w14:textId="77777777" w:rsidR="008B579D" w:rsidRPr="008B579D" w:rsidRDefault="008B579D" w:rsidP="008B579D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simples para uso por decisores e operadores.</w:t>
      </w:r>
    </w:p>
    <w:p w14:paraId="6BB1465E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conclusão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alinha-se perfeitamente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problema científico que você está a atacar.</w:t>
      </w:r>
    </w:p>
    <w:p w14:paraId="0AE5640F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B5C0AD">
          <v:rect id="_x0000_i1029" style="width:0;height:1.5pt" o:hralign="center" o:hrstd="t" o:hr="t" fillcolor="#a0a0a0" stroked="f"/>
        </w:pict>
      </w:r>
    </w:p>
    <w:p w14:paraId="1D3C5A1C" w14:textId="77777777" w:rsidR="008B579D" w:rsidRPr="008B579D" w:rsidRDefault="008B579D" w:rsidP="008B5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claras para a sua tese (técnicas)</w:t>
      </w:r>
    </w:p>
    <w:p w14:paraId="2F59A2AA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 para posicionamento correto:</w:t>
      </w:r>
    </w:p>
    <w:p w14:paraId="1CC219F8" w14:textId="77777777" w:rsidR="008B579D" w:rsidRPr="008B579D" w:rsidRDefault="008B579D" w:rsidP="008B5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modelação matemática própria</w:t>
      </w:r>
    </w:p>
    <w:p w14:paraId="5D6AFA23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equação nova;</w:t>
      </w:r>
    </w:p>
    <w:p w14:paraId="6C0AEFA6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índice aplicado a infraestruturas elétricas.</w:t>
      </w:r>
    </w:p>
    <w:p w14:paraId="7A989276" w14:textId="77777777" w:rsidR="008B579D" w:rsidRPr="008B579D" w:rsidRDefault="008B579D" w:rsidP="008B5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foco em sistemas elétricos</w:t>
      </w:r>
    </w:p>
    <w:p w14:paraId="4A37AD15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aparecem apenas como exemplo genérico;</w:t>
      </w:r>
    </w:p>
    <w:p w14:paraId="54F7CDFA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clima, vento, gelo, TTR, fragilidade estrutural.</w:t>
      </w:r>
    </w:p>
    <w:p w14:paraId="41A5D75F" w14:textId="77777777" w:rsidR="008B579D" w:rsidRPr="008B579D" w:rsidRDefault="008B579D" w:rsidP="008B579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um artigo de engenharia elétrica</w:t>
      </w:r>
    </w:p>
    <w:p w14:paraId="12443267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multidisciplinar e abstrato;</w:t>
      </w:r>
    </w:p>
    <w:p w14:paraId="5D4E598E" w14:textId="77777777" w:rsidR="008B579D" w:rsidRPr="008B579D" w:rsidRDefault="008B579D" w:rsidP="008B579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fornece base direta para metodologia ou validação.</w:t>
      </w:r>
    </w:p>
    <w:p w14:paraId="21CE8902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Logo,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pode ser usado como base técnica ou metodológica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6AE533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AD7FB7">
          <v:rect id="_x0000_i1030" style="width:0;height:1.5pt" o:hralign="center" o:hrstd="t" o:hr="t" fillcolor="#a0a0a0" stroked="f"/>
        </w:pict>
      </w:r>
    </w:p>
    <w:p w14:paraId="1EE79658" w14:textId="77777777" w:rsidR="008B579D" w:rsidRPr="008B579D" w:rsidRDefault="008B579D" w:rsidP="008B5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57F6604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1565"/>
      </w:tblGrid>
      <w:tr w:rsidR="008B579D" w:rsidRPr="008B579D" w14:paraId="57F04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97C32" w14:textId="77777777" w:rsidR="008B579D" w:rsidRPr="008B579D" w:rsidRDefault="008B579D" w:rsidP="008B579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9E74B7" w14:textId="77777777" w:rsidR="008B579D" w:rsidRPr="008B579D" w:rsidRDefault="008B579D" w:rsidP="008B579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B579D" w:rsidRPr="008B579D" w14:paraId="3734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CC05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conceitual de resiliência</w:t>
            </w:r>
          </w:p>
        </w:tc>
        <w:tc>
          <w:tcPr>
            <w:tcW w:w="0" w:type="auto"/>
            <w:vAlign w:val="center"/>
            <w:hideMark/>
          </w:tcPr>
          <w:p w14:paraId="3A3FA89E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8B579D" w:rsidRPr="008B579D" w14:paraId="181B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3CCD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Dimensões da resiliência</w:t>
            </w:r>
          </w:p>
        </w:tc>
        <w:tc>
          <w:tcPr>
            <w:tcW w:w="0" w:type="auto"/>
            <w:vAlign w:val="center"/>
            <w:hideMark/>
          </w:tcPr>
          <w:p w14:paraId="1AF0849A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79D" w:rsidRPr="008B579D" w14:paraId="082A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C78E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Enquadramento teórico</w:t>
            </w:r>
          </w:p>
        </w:tc>
        <w:tc>
          <w:tcPr>
            <w:tcW w:w="0" w:type="auto"/>
            <w:vAlign w:val="center"/>
            <w:hideMark/>
          </w:tcPr>
          <w:p w14:paraId="145E7E90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B579D" w:rsidRPr="008B579D" w14:paraId="0282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20DE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6FBBCB1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9D" w:rsidRPr="008B579D" w14:paraId="448B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78A4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3C9172E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9D" w:rsidRPr="008B579D" w14:paraId="4AEB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4D46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C9E2B2E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B579D" w:rsidRPr="008B579D" w14:paraId="11FF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C42C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quantitativos</w:t>
            </w:r>
          </w:p>
        </w:tc>
        <w:tc>
          <w:tcPr>
            <w:tcW w:w="0" w:type="auto"/>
            <w:vAlign w:val="center"/>
            <w:hideMark/>
          </w:tcPr>
          <w:p w14:paraId="684AA094" w14:textId="77777777" w:rsidR="008B579D" w:rsidRPr="008B579D" w:rsidRDefault="008B579D" w:rsidP="008B579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B579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05099233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técnica direta: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B579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conceitual/fundacional: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B3A6287" w14:textId="77777777" w:rsidR="008B579D" w:rsidRPr="008B579D" w:rsidRDefault="008B579D" w:rsidP="008B579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098BA4">
          <v:rect id="_x0000_i1031" style="width:0;height:1.5pt" o:hralign="center" o:hrstd="t" o:hr="t" fillcolor="#a0a0a0" stroked="f"/>
        </w:pict>
      </w:r>
    </w:p>
    <w:p w14:paraId="69E2B121" w14:textId="77777777" w:rsidR="008B579D" w:rsidRPr="008B579D" w:rsidRDefault="008B579D" w:rsidP="008B579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8B221E5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4CB1F0B" w14:textId="77777777" w:rsidR="008B579D" w:rsidRPr="008B579D" w:rsidRDefault="008B579D" w:rsidP="008B5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e contextualização teórica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729C19" w14:textId="77777777" w:rsidR="008B579D" w:rsidRPr="008B579D" w:rsidRDefault="008B579D" w:rsidP="008B5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e multidisciplinaridade do conceito de resiliência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DB4047" w14:textId="77777777" w:rsidR="008B579D" w:rsidRPr="008B579D" w:rsidRDefault="008B579D" w:rsidP="008B5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necessidade de:</w:t>
      </w:r>
    </w:p>
    <w:p w14:paraId="183DAB6D" w14:textId="77777777" w:rsidR="008B579D" w:rsidRPr="008B579D" w:rsidRDefault="008B579D" w:rsidP="008B579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integração na engenharia,</w:t>
      </w:r>
    </w:p>
    <w:p w14:paraId="10E640F4" w14:textId="77777777" w:rsidR="008B579D" w:rsidRPr="008B579D" w:rsidRDefault="008B579D" w:rsidP="008B579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mais claras e comparáveis;</w:t>
      </w:r>
    </w:p>
    <w:p w14:paraId="6C5687A3" w14:textId="77777777" w:rsidR="008B579D" w:rsidRPr="008B579D" w:rsidRDefault="008B579D" w:rsidP="008B579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reforçar, com autoridade bibliométrica, a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4E9E5E7E" w14:textId="77777777" w:rsidR="008B579D" w:rsidRPr="008B579D" w:rsidRDefault="008B579D" w:rsidP="008B579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579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C9BDF5E" w14:textId="77777777" w:rsidR="008B579D" w:rsidRPr="008B579D" w:rsidRDefault="008B579D" w:rsidP="008B579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metodologia;</w:t>
      </w:r>
    </w:p>
    <w:p w14:paraId="72D4D996" w14:textId="77777777" w:rsidR="008B579D" w:rsidRPr="008B579D" w:rsidRDefault="008B579D" w:rsidP="008B579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definição do índice;</w:t>
      </w:r>
    </w:p>
    <w:p w14:paraId="6AAC316C" w14:textId="77777777" w:rsidR="008B579D" w:rsidRPr="008B579D" w:rsidRDefault="008B579D" w:rsidP="008B579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579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validação dos resultados.</w:t>
      </w:r>
    </w:p>
    <w:p w14:paraId="5FD66F8E" w14:textId="77777777" w:rsidR="00947B67" w:rsidRPr="00947B67" w:rsidRDefault="00947B67">
      <w:pPr>
        <w:rPr>
          <w:lang w:val="en-US"/>
        </w:rPr>
      </w:pPr>
    </w:p>
    <w:sectPr w:rsidR="00947B67" w:rsidRPr="00947B6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D53"/>
    <w:multiLevelType w:val="multilevel"/>
    <w:tmpl w:val="724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186B"/>
    <w:multiLevelType w:val="multilevel"/>
    <w:tmpl w:val="F33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D64"/>
    <w:multiLevelType w:val="multilevel"/>
    <w:tmpl w:val="277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F6688"/>
    <w:multiLevelType w:val="multilevel"/>
    <w:tmpl w:val="8A6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A3044"/>
    <w:multiLevelType w:val="multilevel"/>
    <w:tmpl w:val="C47A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368BA"/>
    <w:multiLevelType w:val="multilevel"/>
    <w:tmpl w:val="DC9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519B"/>
    <w:multiLevelType w:val="multilevel"/>
    <w:tmpl w:val="ED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E11AE"/>
    <w:multiLevelType w:val="multilevel"/>
    <w:tmpl w:val="DD4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91533"/>
    <w:multiLevelType w:val="multilevel"/>
    <w:tmpl w:val="E99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16980"/>
    <w:multiLevelType w:val="multilevel"/>
    <w:tmpl w:val="39A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04659">
    <w:abstractNumId w:val="7"/>
  </w:num>
  <w:num w:numId="2" w16cid:durableId="1133208155">
    <w:abstractNumId w:val="5"/>
  </w:num>
  <w:num w:numId="3" w16cid:durableId="1862815199">
    <w:abstractNumId w:val="0"/>
  </w:num>
  <w:num w:numId="4" w16cid:durableId="1436057166">
    <w:abstractNumId w:val="2"/>
  </w:num>
  <w:num w:numId="5" w16cid:durableId="81265529">
    <w:abstractNumId w:val="4"/>
  </w:num>
  <w:num w:numId="6" w16cid:durableId="1497266263">
    <w:abstractNumId w:val="9"/>
  </w:num>
  <w:num w:numId="7" w16cid:durableId="1762406591">
    <w:abstractNumId w:val="8"/>
  </w:num>
  <w:num w:numId="8" w16cid:durableId="1116213671">
    <w:abstractNumId w:val="6"/>
  </w:num>
  <w:num w:numId="9" w16cid:durableId="1435789403">
    <w:abstractNumId w:val="1"/>
  </w:num>
  <w:num w:numId="10" w16cid:durableId="1188637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6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B579D"/>
    <w:rsid w:val="008C0D5E"/>
    <w:rsid w:val="00947B67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35E8"/>
  <w15:chartTrackingRefBased/>
  <w15:docId w15:val="{C2B16854-D553-4837-B60D-65FCF700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B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B6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B6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6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6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6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4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6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47B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79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B579D"/>
    <w:rPr>
      <w:b/>
      <w:bCs/>
    </w:rPr>
  </w:style>
  <w:style w:type="character" w:styleId="Emphasis">
    <w:name w:val="Emphasis"/>
    <w:basedOn w:val="DefaultParagraphFont"/>
    <w:uiPriority w:val="20"/>
    <w:qFormat/>
    <w:rsid w:val="008B57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609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2026-01-01T23:45:00Z</dcterms:created>
  <dcterms:modified xsi:type="dcterms:W3CDTF">2026-01-01T23:53:00Z</dcterms:modified>
</cp:coreProperties>
</file>