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76B83" w14:textId="17AAC35A" w:rsidR="00AC5231" w:rsidRDefault="00C221E5">
      <w:r>
        <w:t>R</w:t>
      </w:r>
      <w:r w:rsidRPr="00C221E5">
        <w:t xml:space="preserve">esiliência de Redes de </w:t>
      </w:r>
      <w:proofErr w:type="spellStart"/>
      <w:r w:rsidRPr="00C221E5">
        <w:t>Kuramoto</w:t>
      </w:r>
      <w:proofErr w:type="spellEnd"/>
      <w:r w:rsidRPr="00C221E5">
        <w:t>-uma Aplicação a Sistemas Elétricos de Potência</w:t>
      </w:r>
    </w:p>
    <w:p w14:paraId="2AD281D9" w14:textId="77777777" w:rsidR="00C221E5" w:rsidRDefault="00C221E5"/>
    <w:p w14:paraId="2277FBE8" w14:textId="77777777" w:rsidR="00C221E5" w:rsidRPr="00C221E5" w:rsidRDefault="00C221E5" w:rsidP="00C221E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221E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7007B225" w14:textId="77777777" w:rsidR="00C221E5" w:rsidRPr="00C221E5" w:rsidRDefault="00C221E5" w:rsidP="00C221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uma </w:t>
      </w: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dissertação acadêmica de mestrado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 elevado rigor matemático e conceitual, inserida no domínio de:</w:t>
      </w:r>
    </w:p>
    <w:p w14:paraId="724A1E7D" w14:textId="77777777" w:rsidR="00C221E5" w:rsidRPr="00C221E5" w:rsidRDefault="00C221E5" w:rsidP="00C221E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dinâmicos não lineares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08094BA" w14:textId="77777777" w:rsidR="00C221E5" w:rsidRPr="00C221E5" w:rsidRDefault="00C221E5" w:rsidP="00C221E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complexas e dinâmicas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FD66C06" w14:textId="77777777" w:rsidR="00C221E5" w:rsidRPr="00C221E5" w:rsidRDefault="00C221E5" w:rsidP="00C221E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modelagem de sistemas elétricos de potência via osciladores de </w:t>
      </w:r>
      <w:proofErr w:type="spellStart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Kuramoto</w:t>
      </w:r>
      <w:proofErr w:type="spellEnd"/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FFB14D2" w14:textId="77777777" w:rsidR="00C221E5" w:rsidRPr="00C221E5" w:rsidRDefault="00C221E5" w:rsidP="00C221E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entendida como estabilidade não local (bacia de atração)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E5A92D5" w14:textId="77777777" w:rsidR="00C221E5" w:rsidRPr="00C221E5" w:rsidRDefault="00C221E5" w:rsidP="00C221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é </w:t>
      </w: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fundamentalmente teórico-metodológico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aplicações computacionais a sistemas de potência, incluindo um </w:t>
      </w: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em larga escala do SEP brasileiro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3BFC75A" w14:textId="77777777" w:rsidR="00C221E5" w:rsidRPr="00C221E5" w:rsidRDefault="00C221E5" w:rsidP="00C221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é um trabalho de engenharia de transmissão física.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C221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 é definida no </w:t>
      </w: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sentido dinâmico-matemático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climático.</w:t>
      </w:r>
    </w:p>
    <w:p w14:paraId="5F4F9698" w14:textId="77777777" w:rsidR="00C221E5" w:rsidRPr="00C221E5" w:rsidRDefault="00C221E5" w:rsidP="00C221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277EAE">
          <v:rect id="_x0000_i1025" style="width:0;height:1.5pt" o:hralign="center" o:hrstd="t" o:hr="t" fillcolor="#a0a0a0" stroked="f"/>
        </w:pict>
      </w:r>
    </w:p>
    <w:p w14:paraId="0B512954" w14:textId="77777777" w:rsidR="00C221E5" w:rsidRPr="00C221E5" w:rsidRDefault="00C221E5" w:rsidP="00C221E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221E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principal (síntese factual e técnica)</w:t>
      </w:r>
    </w:p>
    <w:p w14:paraId="43AB2267" w14:textId="77777777" w:rsidR="00C221E5" w:rsidRPr="00C221E5" w:rsidRDefault="00C221E5" w:rsidP="00C221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221E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Conceito de resiliência adotado</w:t>
      </w:r>
    </w:p>
    <w:p w14:paraId="1753ADAD" w14:textId="77777777" w:rsidR="00C221E5" w:rsidRPr="00C221E5" w:rsidRDefault="00C221E5" w:rsidP="00C221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definida como a </w:t>
      </w: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o sistema retornar ao regime síncrono estável após uma perturbação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formalizada pelo conceito de:</w:t>
      </w:r>
    </w:p>
    <w:p w14:paraId="003A7AAD" w14:textId="77777777" w:rsidR="00C221E5" w:rsidRPr="00C221E5" w:rsidRDefault="00C221E5" w:rsidP="00C221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Estabilidade da Bacia (</w:t>
      </w:r>
      <w:proofErr w:type="spellStart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Basin</w:t>
      </w:r>
      <w:proofErr w:type="spellEnd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Stability</w:t>
      </w:r>
      <w:proofErr w:type="spellEnd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– BS)</w:t>
      </w:r>
    </w:p>
    <w:p w14:paraId="5E80F47F" w14:textId="77777777" w:rsidR="00C221E5" w:rsidRPr="00C221E5" w:rsidRDefault="00C221E5" w:rsidP="00C221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Matematicamente, a resiliência é medida como:</w:t>
      </w:r>
    </w:p>
    <w:p w14:paraId="14308814" w14:textId="77777777" w:rsidR="00C221E5" w:rsidRPr="00C221E5" w:rsidRDefault="00C221E5" w:rsidP="00C221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BS=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{x(t,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eq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}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4E12442" w14:textId="77777777" w:rsidR="00C221E5" w:rsidRPr="00C221E5" w:rsidRDefault="00C221E5" w:rsidP="00C221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6C38CC45" w14:textId="77777777" w:rsidR="00C221E5" w:rsidRPr="00C221E5" w:rsidRDefault="00C221E5" w:rsidP="00C221E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0</m:t>
            </m:r>
          </m:sub>
        </m:sSub>
      </m:oMath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condições iniciais perturbadas;</w:t>
      </w:r>
    </w:p>
    <w:p w14:paraId="5A015A2B" w14:textId="77777777" w:rsidR="00C221E5" w:rsidRPr="00C221E5" w:rsidRDefault="00C221E5" w:rsidP="00C221E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eq</m:t>
            </m:r>
          </m:sub>
        </m:sSub>
      </m:oMath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ponto de equilíbrio síncrono;</w:t>
      </w:r>
    </w:p>
    <w:p w14:paraId="00ECFB11" w14:textId="77777777" w:rsidR="00C221E5" w:rsidRPr="00C221E5" w:rsidRDefault="00C221E5" w:rsidP="00C221E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probabilidade é estimada por </w:t>
      </w: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 no espaço de estados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E686DAE" w14:textId="77777777" w:rsidR="00C221E5" w:rsidRPr="00C221E5" w:rsidRDefault="00C221E5" w:rsidP="00C221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uma </w:t>
      </w: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medida probabilística não local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complementar à estabilidade linear de </w:t>
      </w:r>
      <w:proofErr w:type="spellStart"/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Lyapunov</w:t>
      </w:r>
      <w:proofErr w:type="spellEnd"/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7447006" w14:textId="77777777" w:rsidR="00C221E5" w:rsidRPr="00C221E5" w:rsidRDefault="00C221E5" w:rsidP="00C221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33A258">
          <v:rect id="_x0000_i1026" style="width:0;height:1.5pt" o:hralign="center" o:hrstd="t" o:hr="t" fillcolor="#a0a0a0" stroked="f"/>
        </w:pict>
      </w:r>
    </w:p>
    <w:p w14:paraId="078A63EC" w14:textId="77777777" w:rsidR="00C221E5" w:rsidRPr="00C221E5" w:rsidRDefault="00C221E5" w:rsidP="00C221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221E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Metodologia proposta (núcleo técnico)</w:t>
      </w:r>
    </w:p>
    <w:p w14:paraId="6328065F" w14:textId="77777777" w:rsidR="00C221E5" w:rsidRPr="00C221E5" w:rsidRDefault="00C221E5" w:rsidP="00C221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 trabalho estrutura-se em </w:t>
      </w: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duas frentes metodológicas principais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1896476" w14:textId="77777777" w:rsidR="00C221E5" w:rsidRPr="00C221E5" w:rsidRDefault="00C221E5" w:rsidP="00C221E5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(a) Comparação de modelos de SEP reduzidos a </w:t>
      </w:r>
      <w:proofErr w:type="spellStart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Kuramoto</w:t>
      </w:r>
      <w:proofErr w:type="spellEnd"/>
    </w:p>
    <w:p w14:paraId="5EDFBAE9" w14:textId="77777777" w:rsidR="00C221E5" w:rsidRPr="00C221E5" w:rsidRDefault="00C221E5" w:rsidP="00C221E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 (</w:t>
      </w:r>
      <w:proofErr w:type="spellStart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Effective</w:t>
      </w:r>
      <w:proofErr w:type="spellEnd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Network)</w:t>
      </w:r>
    </w:p>
    <w:p w14:paraId="481277C0" w14:textId="77777777" w:rsidR="00C221E5" w:rsidRPr="00C221E5" w:rsidRDefault="00C221E5" w:rsidP="00C221E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SP (</w:t>
      </w:r>
      <w:proofErr w:type="spellStart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Structure-Preserving</w:t>
      </w:r>
      <w:proofErr w:type="spellEnd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</w:p>
    <w:p w14:paraId="0788EB4D" w14:textId="77777777" w:rsidR="00C221E5" w:rsidRPr="00C221E5" w:rsidRDefault="00C221E5" w:rsidP="00C221E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SM (</w:t>
      </w:r>
      <w:proofErr w:type="spellStart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Synchronous</w:t>
      </w:r>
      <w:proofErr w:type="spellEnd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Motor)</w:t>
      </w:r>
    </w:p>
    <w:p w14:paraId="2AB7A7B0" w14:textId="77777777" w:rsidR="00C221E5" w:rsidRPr="00C221E5" w:rsidRDefault="00C221E5" w:rsidP="00C221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Cada modelo resulta em </w:t>
      </w: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dinâmicas distintas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valores diferentes de resiliência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mostrando que:</w:t>
      </w:r>
    </w:p>
    <w:p w14:paraId="62A8E60C" w14:textId="77777777" w:rsidR="00C221E5" w:rsidRPr="00C221E5" w:rsidRDefault="00C221E5" w:rsidP="00C221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métrica depende fortemente da </w:t>
      </w: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adotada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48E55C5" w14:textId="77777777" w:rsidR="00C221E5" w:rsidRPr="00C221E5" w:rsidRDefault="00C221E5" w:rsidP="00C221E5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(b) Estudo da resiliência via estabilidade da bacia</w:t>
      </w:r>
    </w:p>
    <w:p w14:paraId="637D2042" w14:textId="77777777" w:rsidR="00C221E5" w:rsidRPr="00C221E5" w:rsidRDefault="00C221E5" w:rsidP="00C221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desenvolvidas e aplicadas extensões da BS:</w:t>
      </w:r>
    </w:p>
    <w:p w14:paraId="524B7EEF" w14:textId="77777777" w:rsidR="00C221E5" w:rsidRPr="00C221E5" w:rsidRDefault="00C221E5" w:rsidP="00C221E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221E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Single-Node Basin Stability (SNBS</w:t>
      </w:r>
      <w:proofErr w:type="gramStart"/>
      <w:r w:rsidRPr="00C221E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)</w:t>
      </w:r>
      <w:r w:rsidRPr="00C221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  <w:proofErr w:type="gramEnd"/>
    </w:p>
    <w:p w14:paraId="35517370" w14:textId="77777777" w:rsidR="00C221E5" w:rsidRPr="00C221E5" w:rsidRDefault="00C221E5" w:rsidP="00C221E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221E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Multiple-Node Basin Stability (MNBS</w:t>
      </w:r>
      <w:proofErr w:type="gramStart"/>
      <w:r w:rsidRPr="00C221E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)</w:t>
      </w:r>
      <w:r w:rsidRPr="00C221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  <w:proofErr w:type="gramEnd"/>
    </w:p>
    <w:p w14:paraId="10C656A6" w14:textId="77777777" w:rsidR="00C221E5" w:rsidRPr="00C221E5" w:rsidRDefault="00C221E5" w:rsidP="00C221E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Constrained</w:t>
      </w:r>
      <w:proofErr w:type="spellEnd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Basin</w:t>
      </w:r>
      <w:proofErr w:type="spellEnd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Stability</w:t>
      </w:r>
      <w:proofErr w:type="spellEnd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(CBS)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3F6D24F" w14:textId="77777777" w:rsidR="00C221E5" w:rsidRPr="00C221E5" w:rsidRDefault="00C221E5" w:rsidP="00C221E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Interval</w:t>
      </w:r>
      <w:proofErr w:type="spellEnd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Basin</w:t>
      </w:r>
      <w:proofErr w:type="spellEnd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Stability</w:t>
      </w:r>
      <w:proofErr w:type="spellEnd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(IBS)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EEED66C" w14:textId="77777777" w:rsidR="00C221E5" w:rsidRPr="00C221E5" w:rsidRDefault="00C221E5" w:rsidP="00C221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metodologia avalia:</w:t>
      </w:r>
    </w:p>
    <w:p w14:paraId="3BA4D024" w14:textId="77777777" w:rsidR="00C221E5" w:rsidRPr="00C221E5" w:rsidRDefault="00C221E5" w:rsidP="00C221E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heterogeneidade da rede;</w:t>
      </w:r>
    </w:p>
    <w:p w14:paraId="3CD1C5ED" w14:textId="77777777" w:rsidR="00C221E5" w:rsidRPr="00C221E5" w:rsidRDefault="00C221E5" w:rsidP="00C221E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distribuição de potência;</w:t>
      </w:r>
    </w:p>
    <w:p w14:paraId="56A2EE90" w14:textId="77777777" w:rsidR="00C221E5" w:rsidRPr="00C221E5" w:rsidRDefault="00C221E5" w:rsidP="00C221E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seccionamento (</w:t>
      </w:r>
      <w:proofErr w:type="spellStart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tripping</w:t>
      </w:r>
      <w:proofErr w:type="spellEnd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time)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3A6DF82" w14:textId="77777777" w:rsidR="00C221E5" w:rsidRPr="00C221E5" w:rsidRDefault="00C221E5" w:rsidP="00C221E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decisão ótima de isolar ou não um gerador perturbado.</w:t>
      </w:r>
    </w:p>
    <w:p w14:paraId="73D945DB" w14:textId="77777777" w:rsidR="00C221E5" w:rsidRPr="00C221E5" w:rsidRDefault="00C221E5" w:rsidP="00C221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E7C83C">
          <v:rect id="_x0000_i1027" style="width:0;height:1.5pt" o:hralign="center" o:hrstd="t" o:hr="t" fillcolor="#a0a0a0" stroked="f"/>
        </w:pict>
      </w:r>
    </w:p>
    <w:p w14:paraId="7159D545" w14:textId="77777777" w:rsidR="00C221E5" w:rsidRPr="00C221E5" w:rsidRDefault="00C221E5" w:rsidP="00C221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221E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Resultados principais</w:t>
      </w:r>
    </w:p>
    <w:p w14:paraId="1E57BBDE" w14:textId="77777777" w:rsidR="00C221E5" w:rsidRPr="00C221E5" w:rsidRDefault="00C221E5" w:rsidP="00C221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relevantes demonstram que:</w:t>
      </w:r>
    </w:p>
    <w:p w14:paraId="26CEFA9B" w14:textId="77777777" w:rsidR="00C221E5" w:rsidRPr="00C221E5" w:rsidRDefault="00C221E5" w:rsidP="00C221E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</w:t>
      </w: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não cresce </w:t>
      </w:r>
      <w:proofErr w:type="spellStart"/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monotonicamente</w:t>
      </w:r>
      <w:proofErr w:type="spellEnd"/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redução do tempo de seccionamento;</w:t>
      </w:r>
    </w:p>
    <w:p w14:paraId="6D70E6AB" w14:textId="77777777" w:rsidR="00C221E5" w:rsidRPr="00C221E5" w:rsidRDefault="00C221E5" w:rsidP="00C221E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 redes heterogêneas, </w:t>
      </w: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isolar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um gerador pode aumentar a resiliência global;</w:t>
      </w:r>
    </w:p>
    <w:p w14:paraId="1F4E3093" w14:textId="77777777" w:rsidR="00C221E5" w:rsidRPr="00C221E5" w:rsidRDefault="00C221E5" w:rsidP="00C221E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diferentes representações (EN, SP, SM) </w:t>
      </w: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são equivalentes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5AA3406" w14:textId="77777777" w:rsidR="00C221E5" w:rsidRPr="00C221E5" w:rsidRDefault="00C221E5" w:rsidP="00C221E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classificação de nós críticos varia conforme a métrica de BS adotada.</w:t>
      </w:r>
    </w:p>
    <w:p w14:paraId="3D9A7BA2" w14:textId="77777777" w:rsidR="00C221E5" w:rsidRPr="00C221E5" w:rsidRDefault="00C221E5" w:rsidP="00C221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Figuras 5.2, 5.6 e 5.8 (págs. ~62–72) mostram:</w:t>
      </w:r>
    </w:p>
    <w:p w14:paraId="6A85CB31" w14:textId="77777777" w:rsidR="00C221E5" w:rsidRPr="00C221E5" w:rsidRDefault="00C221E5" w:rsidP="00C221E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mapas de resiliência por nó no SEP brasileiro;</w:t>
      </w:r>
    </w:p>
    <w:p w14:paraId="29D112BC" w14:textId="77777777" w:rsidR="00C221E5" w:rsidRPr="00C221E5" w:rsidRDefault="00C221E5" w:rsidP="00C221E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relações entre heterogeneidade, tempo de seccionamento e BS.</w:t>
      </w:r>
    </w:p>
    <w:p w14:paraId="54C87A68" w14:textId="77777777" w:rsidR="00C221E5" w:rsidRPr="00C221E5" w:rsidRDefault="00C221E5" w:rsidP="00C221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F97D77">
          <v:rect id="_x0000_i1028" style="width:0;height:1.5pt" o:hralign="center" o:hrstd="t" o:hr="t" fillcolor="#a0a0a0" stroked="f"/>
        </w:pict>
      </w:r>
    </w:p>
    <w:p w14:paraId="2A0CC5E5" w14:textId="77777777" w:rsidR="00C221E5" w:rsidRPr="00C221E5" w:rsidRDefault="00C221E5" w:rsidP="00C221E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221E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47109B10" w14:textId="77777777" w:rsidR="00C221E5" w:rsidRPr="00C221E5" w:rsidRDefault="00C221E5" w:rsidP="00C221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Do ponto de vista do seu trabalho sobre </w:t>
      </w: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Linhas de Transmissão sob Eventos Climáticos Extremos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as limitações são </w:t>
      </w: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estruturais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319897B" w14:textId="77777777" w:rsidR="00C221E5" w:rsidRPr="00C221E5" w:rsidRDefault="00C221E5" w:rsidP="00C221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modela:</w:t>
      </w:r>
    </w:p>
    <w:p w14:paraId="65BC1743" w14:textId="77777777" w:rsidR="00C221E5" w:rsidRPr="00C221E5" w:rsidRDefault="00C221E5" w:rsidP="00C221E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(vento, gelo, temperatura, incêndios);</w:t>
      </w:r>
    </w:p>
    <w:p w14:paraId="7BD54E89" w14:textId="77777777" w:rsidR="00C221E5" w:rsidRPr="00C221E5" w:rsidRDefault="00C221E5" w:rsidP="00C221E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mecanismos físicos de falha de LT;</w:t>
      </w:r>
    </w:p>
    <w:p w14:paraId="4132DEDF" w14:textId="77777777" w:rsidR="00C221E5" w:rsidRPr="00C221E5" w:rsidRDefault="00C221E5" w:rsidP="00C221E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estrutural de torres;</w:t>
      </w:r>
    </w:p>
    <w:p w14:paraId="579CE9A7" w14:textId="77777777" w:rsidR="00C221E5" w:rsidRPr="00C221E5" w:rsidRDefault="00C221E5" w:rsidP="00C221E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indisponibilidade física de linhas;</w:t>
      </w:r>
    </w:p>
    <w:p w14:paraId="39BC80F0" w14:textId="77777777" w:rsidR="00C221E5" w:rsidRPr="00C221E5" w:rsidRDefault="00C221E5" w:rsidP="00C221E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reais de reparo e reconstrução.</w:t>
      </w:r>
    </w:p>
    <w:p w14:paraId="0FAB45CA" w14:textId="77777777" w:rsidR="00C221E5" w:rsidRPr="00C221E5" w:rsidRDefault="00C221E5" w:rsidP="00C221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resiliência:</w:t>
      </w:r>
    </w:p>
    <w:p w14:paraId="38A11E9D" w14:textId="77777777" w:rsidR="00C221E5" w:rsidRPr="00C221E5" w:rsidRDefault="00C221E5" w:rsidP="00C221E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</w:t>
      </w: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dinâmica e abstrata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8204AC6" w14:textId="77777777" w:rsidR="00C221E5" w:rsidRPr="00C221E5" w:rsidRDefault="00C221E5" w:rsidP="00C221E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associada ao </w:t>
      </w: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sincronismo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9E14A53" w14:textId="77777777" w:rsidR="00C221E5" w:rsidRPr="00C221E5" w:rsidRDefault="00C221E5" w:rsidP="00C221E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distingue causas físicas da perturbação.</w:t>
      </w:r>
    </w:p>
    <w:p w14:paraId="42ED1510" w14:textId="77777777" w:rsidR="00C221E5" w:rsidRPr="00C221E5" w:rsidRDefault="00C221E5" w:rsidP="00C221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índice:</w:t>
      </w:r>
    </w:p>
    <w:p w14:paraId="1C4DE886" w14:textId="77777777" w:rsidR="00C221E5" w:rsidRPr="00C221E5" w:rsidRDefault="00C221E5" w:rsidP="00C221E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depende fortemente do espaço de estados escolhido;</w:t>
      </w:r>
    </w:p>
    <w:p w14:paraId="73DE0AC2" w14:textId="77777777" w:rsidR="00C221E5" w:rsidRPr="00C221E5" w:rsidRDefault="00C221E5" w:rsidP="00C221E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diretamente observável em operação real;</w:t>
      </w:r>
    </w:p>
    <w:p w14:paraId="284FA984" w14:textId="77777777" w:rsidR="00C221E5" w:rsidRPr="00C221E5" w:rsidRDefault="00C221E5" w:rsidP="00C221E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computacionalmente custoso para uso prático.</w:t>
      </w:r>
    </w:p>
    <w:p w14:paraId="1326FC4E" w14:textId="77777777" w:rsidR="00C221E5" w:rsidRPr="00C221E5" w:rsidRDefault="00C221E5" w:rsidP="00C221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4F05A3">
          <v:rect id="_x0000_i1029" style="width:0;height:1.5pt" o:hralign="center" o:hrstd="t" o:hr="t" fillcolor="#a0a0a0" stroked="f"/>
        </w:pict>
      </w:r>
    </w:p>
    <w:p w14:paraId="59A9FD86" w14:textId="77777777" w:rsidR="00C221E5" w:rsidRPr="00C221E5" w:rsidRDefault="00C221E5" w:rsidP="00C221E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221E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696FD891" w14:textId="77777777" w:rsidR="00C221E5" w:rsidRPr="00C221E5" w:rsidRDefault="00C221E5" w:rsidP="00C221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valor deste documento para a sua tese é </w:t>
      </w: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alto, porém conceitual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2D4192F" w14:textId="77777777" w:rsidR="00C221E5" w:rsidRPr="00C221E5" w:rsidRDefault="00C221E5" w:rsidP="00C221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221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✔️</w:t>
      </w:r>
      <w:r w:rsidRPr="00C221E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Contribuições aproveitáveis</w:t>
      </w:r>
    </w:p>
    <w:p w14:paraId="1DD6BFC5" w14:textId="77777777" w:rsidR="00C221E5" w:rsidRPr="00C221E5" w:rsidRDefault="00C221E5" w:rsidP="00C221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trabalho é extremamente útil para:</w:t>
      </w:r>
    </w:p>
    <w:p w14:paraId="5287BC0A" w14:textId="77777777" w:rsidR="00C221E5" w:rsidRPr="00C221E5" w:rsidRDefault="00C221E5" w:rsidP="00C221E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avançada de métricas de resiliência baseadas em dinâmica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C45A373" w14:textId="77777777" w:rsidR="00C221E5" w:rsidRPr="00C221E5" w:rsidRDefault="00C221E5" w:rsidP="00C221E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uma </w:t>
      </w:r>
      <w:r w:rsidRPr="00C221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classe distinta de métricas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(probabilidade de retorno ao equilíbrio);</w:t>
      </w:r>
    </w:p>
    <w:p w14:paraId="569C481F" w14:textId="77777777" w:rsidR="00C221E5" w:rsidRPr="00C221E5" w:rsidRDefault="00C221E5" w:rsidP="00C221E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que:</w:t>
      </w:r>
    </w:p>
    <w:p w14:paraId="4487A2D4" w14:textId="77777777" w:rsidR="00C221E5" w:rsidRPr="00C221E5" w:rsidRDefault="00C221E5" w:rsidP="00C221E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pode ser definida de múltiplas formas, dependendo do fenômeno analisado;</w:t>
      </w:r>
    </w:p>
    <w:p w14:paraId="227E897E" w14:textId="77777777" w:rsidR="00C221E5" w:rsidRPr="00C221E5" w:rsidRDefault="00C221E5" w:rsidP="00C221E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crítica com métricas:</w:t>
      </w:r>
    </w:p>
    <w:p w14:paraId="6B6D5E85" w14:textId="77777777" w:rsidR="00C221E5" w:rsidRPr="00C221E5" w:rsidRDefault="00C221E5" w:rsidP="00C221E5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operacionais (ENS, LOL);</w:t>
      </w:r>
    </w:p>
    <w:p w14:paraId="5DCFF38C" w14:textId="77777777" w:rsidR="00C221E5" w:rsidRPr="00C221E5" w:rsidRDefault="00C221E5" w:rsidP="00C221E5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físicas (fragilidade);</w:t>
      </w:r>
    </w:p>
    <w:p w14:paraId="0DBF3CF8" w14:textId="77777777" w:rsidR="00C221E5" w:rsidRPr="00C221E5" w:rsidRDefault="00C221E5" w:rsidP="00C221E5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dinâmicas (sincronismo).</w:t>
      </w:r>
    </w:p>
    <w:p w14:paraId="7C92BA46" w14:textId="77777777" w:rsidR="00C221E5" w:rsidRPr="00C221E5" w:rsidRDefault="00C221E5" w:rsidP="00C221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ideal para fundamentar uma subseção do tipo:</w:t>
      </w:r>
    </w:p>
    <w:p w14:paraId="24011AE0" w14:textId="77777777" w:rsidR="00C221E5" w:rsidRPr="00C221E5" w:rsidRDefault="00C221E5" w:rsidP="00C221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“Métricas de resiliência baseadas em estabilidade dinâmica”.</w:t>
      </w:r>
    </w:p>
    <w:p w14:paraId="5970B833" w14:textId="77777777" w:rsidR="00C221E5" w:rsidRPr="00C221E5" w:rsidRDefault="00C221E5" w:rsidP="00C221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6C981C06">
          <v:rect id="_x0000_i1030" style="width:0;height:1.5pt" o:hralign="center" o:hrstd="t" o:hr="t" fillcolor="#a0a0a0" stroked="f"/>
        </w:pict>
      </w:r>
    </w:p>
    <w:p w14:paraId="5457588A" w14:textId="77777777" w:rsidR="00C221E5" w:rsidRPr="00C221E5" w:rsidRDefault="00C221E5" w:rsidP="00C221E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221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❌</w:t>
      </w:r>
      <w:r w:rsidRPr="00C221E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5. O que este trabalho NÃO deve fazer na sua tese</w:t>
      </w:r>
    </w:p>
    <w:p w14:paraId="35EC8212" w14:textId="77777777" w:rsidR="00C221E5" w:rsidRPr="00C221E5" w:rsidRDefault="00C221E5" w:rsidP="00C221E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fundamentar o índice principal;</w:t>
      </w:r>
    </w:p>
    <w:p w14:paraId="4D46C182" w14:textId="77777777" w:rsidR="00C221E5" w:rsidRPr="00C221E5" w:rsidRDefault="00C221E5" w:rsidP="00C221E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 usado como métrica de resiliência de linhas;</w:t>
      </w:r>
    </w:p>
    <w:p w14:paraId="2E7A7151" w14:textId="77777777" w:rsidR="00C221E5" w:rsidRPr="00C221E5" w:rsidRDefault="00C221E5" w:rsidP="00C221E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 confundido com resiliência climática;</w:t>
      </w:r>
    </w:p>
    <w:p w14:paraId="2A5A0924" w14:textId="77777777" w:rsidR="00C221E5" w:rsidRPr="00C221E5" w:rsidRDefault="00C221E5" w:rsidP="00C221E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21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221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 extrapolado para planejamento físico.</w:t>
      </w:r>
    </w:p>
    <w:p w14:paraId="7DB84B8D" w14:textId="77777777" w:rsidR="00C221E5" w:rsidRDefault="00C221E5"/>
    <w:sectPr w:rsidR="00C221E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B549A"/>
    <w:multiLevelType w:val="multilevel"/>
    <w:tmpl w:val="E4B8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C2F14"/>
    <w:multiLevelType w:val="multilevel"/>
    <w:tmpl w:val="BA0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769A6"/>
    <w:multiLevelType w:val="multilevel"/>
    <w:tmpl w:val="8F60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F6330"/>
    <w:multiLevelType w:val="multilevel"/>
    <w:tmpl w:val="D9FC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960C0"/>
    <w:multiLevelType w:val="multilevel"/>
    <w:tmpl w:val="CEF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E3410"/>
    <w:multiLevelType w:val="multilevel"/>
    <w:tmpl w:val="2CAA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9008B"/>
    <w:multiLevelType w:val="multilevel"/>
    <w:tmpl w:val="1F12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043C5"/>
    <w:multiLevelType w:val="multilevel"/>
    <w:tmpl w:val="5E6A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D6197"/>
    <w:multiLevelType w:val="multilevel"/>
    <w:tmpl w:val="2D96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A528F"/>
    <w:multiLevelType w:val="multilevel"/>
    <w:tmpl w:val="F7F2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036E7"/>
    <w:multiLevelType w:val="multilevel"/>
    <w:tmpl w:val="EA98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67BDA"/>
    <w:multiLevelType w:val="multilevel"/>
    <w:tmpl w:val="4372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877049">
    <w:abstractNumId w:val="2"/>
  </w:num>
  <w:num w:numId="2" w16cid:durableId="1055861030">
    <w:abstractNumId w:val="4"/>
  </w:num>
  <w:num w:numId="3" w16cid:durableId="149369552">
    <w:abstractNumId w:val="10"/>
  </w:num>
  <w:num w:numId="4" w16cid:durableId="1741169502">
    <w:abstractNumId w:val="6"/>
  </w:num>
  <w:num w:numId="5" w16cid:durableId="1468083397">
    <w:abstractNumId w:val="1"/>
  </w:num>
  <w:num w:numId="6" w16cid:durableId="1861430137">
    <w:abstractNumId w:val="7"/>
  </w:num>
  <w:num w:numId="7" w16cid:durableId="1139568411">
    <w:abstractNumId w:val="0"/>
  </w:num>
  <w:num w:numId="8" w16cid:durableId="1376274523">
    <w:abstractNumId w:val="5"/>
  </w:num>
  <w:num w:numId="9" w16cid:durableId="1067147982">
    <w:abstractNumId w:val="3"/>
  </w:num>
  <w:num w:numId="10" w16cid:durableId="1874611558">
    <w:abstractNumId w:val="8"/>
  </w:num>
  <w:num w:numId="11" w16cid:durableId="1242328834">
    <w:abstractNumId w:val="11"/>
  </w:num>
  <w:num w:numId="12" w16cid:durableId="13971237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1E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D6C7D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221E5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8714D"/>
  <w15:chartTrackingRefBased/>
  <w15:docId w15:val="{CF788378-2DA9-431A-81D5-9970380B6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1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1E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1E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1E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1E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1E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1E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1E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1E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1E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22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1E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221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21E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221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650</Words>
  <Characters>3514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2026-01-02T15:32:00Z</dcterms:created>
  <dcterms:modified xsi:type="dcterms:W3CDTF">2026-01-02T15:32:00Z</dcterms:modified>
</cp:coreProperties>
</file>