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1E08" w14:textId="38F92B70" w:rsidR="00AC5231" w:rsidRDefault="00EA5399">
      <w:pPr>
        <w:rPr>
          <w:lang w:val="en-US"/>
        </w:rPr>
      </w:pPr>
      <w:r w:rsidRPr="00EA5399">
        <w:rPr>
          <w:lang w:val="en-US"/>
        </w:rPr>
        <w:t>2020 Impact of transmission tower-line interaction to the bulk power system during hurricane-ELSEVIER</w:t>
      </w:r>
    </w:p>
    <w:p w14:paraId="1E7B3EED" w14:textId="77777777" w:rsidR="00EA5399" w:rsidRDefault="00EA5399">
      <w:pPr>
        <w:rPr>
          <w:lang w:val="en-US"/>
        </w:rPr>
      </w:pPr>
    </w:p>
    <w:p w14:paraId="54380ED7" w14:textId="77777777" w:rsidR="00424DD7" w:rsidRPr="00424DD7" w:rsidRDefault="00424DD7" w:rsidP="00424D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 técnica resumida — Artigo 2020</w:t>
      </w:r>
    </w:p>
    <w:p w14:paraId="059E26D3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24DD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Impact of Transmission Tower–Line Interaction to the Bulk Power System during Hurricane – ELSEVIER.pdf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F442DFE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tow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5A52BBD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B536AE">
          <v:rect id="_x0000_i1025" style="width:0;height:1.5pt" o:hralign="center" o:hrstd="t" o:hr="t" fillcolor="#a0a0a0" stroked="f"/>
        </w:pict>
      </w:r>
    </w:p>
    <w:p w14:paraId="7C8BA98E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1) Identificação do artigo</w:t>
      </w:r>
    </w:p>
    <w:p w14:paraId="14F499C2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24DD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Impact of transmission tower–line interaction to the bulk power system during hurricane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Jiayue Xue; Farshad Mohammadi; Xin Li; Mostafa Sahraei-Ardakani; Ge Ou; Zhaoxia Pu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24DD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&amp; System Safety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203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Art. no.: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107079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424DD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10.1016/j.ress.2020.107079</w:t>
      </w:r>
    </w:p>
    <w:p w14:paraId="06BB73FB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FF7745">
          <v:rect id="_x0000_i1026" style="width:0;height:1.5pt" o:hralign="center" o:hrstd="t" o:hr="t" fillcolor="#a0a0a0" stroked="f"/>
        </w:pict>
      </w:r>
    </w:p>
    <w:p w14:paraId="605D291E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70FF41EE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trata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do núcleo físico-estrutural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das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analisando:</w:t>
      </w:r>
    </w:p>
    <w:p w14:paraId="0B914618" w14:textId="77777777" w:rsidR="00424DD7" w:rsidRPr="00424DD7" w:rsidRDefault="00424DD7" w:rsidP="00424D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interação torre–condutor (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tower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coupling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3AB94B" w14:textId="77777777" w:rsidR="00424DD7" w:rsidRPr="00424DD7" w:rsidRDefault="00424DD7" w:rsidP="00424D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tradução explícita de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meteorológicos → carregamentos estruturais → falha física → impacto sistêmico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E36363" w14:textId="77777777" w:rsidR="00424DD7" w:rsidRPr="00424DD7" w:rsidRDefault="00424DD7" w:rsidP="00424D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com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dados reais do furacão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Harvey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(Texas)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68B172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sistêmica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base em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leis físicas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apenas estatística ou abstração elétrica.</w:t>
      </w:r>
    </w:p>
    <w:p w14:paraId="3B6C2C38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8F658A">
          <v:rect id="_x0000_i1027" style="width:0;height:1.5pt" o:hralign="center" o:hrstd="t" o:hr="t" fillcolor="#a0a0a0" stroked="f"/>
        </w:pict>
      </w:r>
    </w:p>
    <w:p w14:paraId="3FE936F6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70EE544E" w14:textId="77777777" w:rsidR="00424DD7" w:rsidRPr="00424DD7" w:rsidRDefault="00424DD7" w:rsidP="00424D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Modelação estrutural detalhada torre–linha</w:t>
      </w:r>
    </w:p>
    <w:p w14:paraId="0225257B" w14:textId="77777777" w:rsidR="00424DD7" w:rsidRPr="00424DD7" w:rsidRDefault="00424DD7" w:rsidP="00424D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Desenvolvimento de um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FE explícito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(ANSYS LS-DYNA) de um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3 torres–2 vãos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pág. 3);</w:t>
      </w:r>
    </w:p>
    <w:p w14:paraId="661B9DF2" w14:textId="77777777" w:rsidR="00424DD7" w:rsidRPr="00424DD7" w:rsidRDefault="00424DD7" w:rsidP="00424D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explícita de:</w:t>
      </w:r>
    </w:p>
    <w:p w14:paraId="4C874AF2" w14:textId="77777777" w:rsidR="00424DD7" w:rsidRPr="00424DD7" w:rsidRDefault="00424DD7" w:rsidP="00424DD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linearidades geométricas;</w:t>
      </w:r>
    </w:p>
    <w:p w14:paraId="7D530452" w14:textId="77777777" w:rsidR="00424DD7" w:rsidRPr="00424DD7" w:rsidRDefault="00424DD7" w:rsidP="00424DD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acoplamento dinâmico torre–condutor;</w:t>
      </w:r>
    </w:p>
    <w:p w14:paraId="74D9B8E5" w14:textId="77777777" w:rsidR="00424DD7" w:rsidRPr="00424DD7" w:rsidRDefault="00424DD7" w:rsidP="00424DD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múltiplos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ângulos de ataque do vento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(0°–90°).</w:t>
      </w:r>
    </w:p>
    <w:p w14:paraId="5F9713D0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Supera</w:t>
      </w:r>
      <w:proofErr w:type="gram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modelos tradicionais que tratam torre e linha de forma isolada.</w:t>
      </w:r>
    </w:p>
    <w:p w14:paraId="41DFFEAF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371FF3">
          <v:rect id="_x0000_i1028" style="width:0;height:1.5pt" o:hralign="center" o:hrstd="t" o:hr="t" fillcolor="#a0a0a0" stroked="f"/>
        </w:pict>
      </w:r>
    </w:p>
    <w:p w14:paraId="493A5D89" w14:textId="77777777" w:rsidR="00424DD7" w:rsidRPr="00424DD7" w:rsidRDefault="00424DD7" w:rsidP="00424D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Modelo de fragilidade ao vento fisicamente fundamentado</w:t>
      </w:r>
    </w:p>
    <w:p w14:paraId="5F232211" w14:textId="77777777" w:rsidR="00424DD7" w:rsidRPr="00424DD7" w:rsidRDefault="00424DD7" w:rsidP="00424D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baseadas em:</w:t>
      </w:r>
    </w:p>
    <w:p w14:paraId="61DEC316" w14:textId="77777777" w:rsidR="00424DD7" w:rsidRPr="00424DD7" w:rsidRDefault="00424DD7" w:rsidP="00424DD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deslocamento de topo da torre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9EF05D3" w14:textId="77777777" w:rsidR="00424DD7" w:rsidRPr="00424DD7" w:rsidRDefault="00424DD7" w:rsidP="00424DD7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limite de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drift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≈ 1%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estado limite (Fig. 4, pág. 4);</w:t>
      </w:r>
    </w:p>
    <w:p w14:paraId="21BF3989" w14:textId="77777777" w:rsidR="00424DD7" w:rsidRPr="00424DD7" w:rsidRDefault="00424DD7" w:rsidP="00424D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 de falha definida como função da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média do vento a 10 m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(15–70 m/s).</w:t>
      </w:r>
    </w:p>
    <w:p w14:paraId="400EF3FE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📍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comparação direta (Fig. 7, pág. 5) mostra que:</w:t>
      </w:r>
    </w:p>
    <w:p w14:paraId="18B32C18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modelos sem acoplamento subestimam severamente a falha das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AF5FE0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D16553">
          <v:rect id="_x0000_i1029" style="width:0;height:1.5pt" o:hralign="center" o:hrstd="t" o:hr="t" fillcolor="#a0a0a0" stroked="f"/>
        </w:pict>
      </w:r>
    </w:p>
    <w:p w14:paraId="5EFDCEF8" w14:textId="77777777" w:rsidR="00424DD7" w:rsidRPr="00424DD7" w:rsidRDefault="00424DD7" w:rsidP="00424D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Eficiência computacional</w:t>
      </w:r>
    </w:p>
    <w:p w14:paraId="49F9DB95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Duas contribuições metodológicas relevantes:</w:t>
      </w:r>
    </w:p>
    <w:p w14:paraId="1169B4A7" w14:textId="77777777" w:rsidR="00424DD7" w:rsidRPr="00424DD7" w:rsidRDefault="00424DD7" w:rsidP="00424D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Conversão de vento 600 s → 5 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Durst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1960), com erro médio &lt; 4% (Tabela 1, pág. 6);</w:t>
      </w:r>
    </w:p>
    <w:p w14:paraId="1F443620" w14:textId="77777777" w:rsidR="00424DD7" w:rsidRPr="00424DD7" w:rsidRDefault="00424DD7" w:rsidP="00424D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Otimização do tamanho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amostral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 simulações Monte Carlo), mantendo precisão adequada (Fig. 6).</w:t>
      </w:r>
    </w:p>
    <w:p w14:paraId="16DD19BB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Essencial para viabilizar análises em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grande porte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30E5F0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28F5E5">
          <v:rect id="_x0000_i1030" style="width:0;height:1.5pt" o:hralign="center" o:hrstd="t" o:hr="t" fillcolor="#a0a0a0" stroked="f"/>
        </w:pict>
      </w:r>
    </w:p>
    <w:p w14:paraId="5DF1FB35" w14:textId="77777777" w:rsidR="00424DD7" w:rsidRPr="00424DD7" w:rsidRDefault="00424DD7" w:rsidP="00424D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Integração sistema físico–elétrico</w:t>
      </w:r>
    </w:p>
    <w:p w14:paraId="273F03FC" w14:textId="77777777" w:rsidR="00424DD7" w:rsidRPr="00424DD7" w:rsidRDefault="00424DD7" w:rsidP="00424D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Acoplamento do modelo estrutural a um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simulador de desempenho do sistema elétrico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8, pág. 7);</w:t>
      </w:r>
    </w:p>
    <w:p w14:paraId="3788AB52" w14:textId="77777777" w:rsidR="00424DD7" w:rsidRPr="00424DD7" w:rsidRDefault="00424DD7" w:rsidP="00424D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ao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Texas 2000-bus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synthetic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</w:t>
      </w:r>
      <w:proofErr w:type="spellStart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Harvey</w:t>
      </w:r>
      <w:proofErr w:type="spell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213B4A" w14:textId="77777777" w:rsidR="00424DD7" w:rsidRPr="00424DD7" w:rsidRDefault="00424DD7" w:rsidP="00424D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Estimativa temporal da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de 174 linhas (~1,6%)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consistente com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NERC reais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EC38D6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📍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Sem interação torre–linha → apenas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 linhas falham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(subestimação grave).</w:t>
      </w:r>
    </w:p>
    <w:p w14:paraId="7B4D30FF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6E3CBC">
          <v:rect id="_x0000_i1031" style="width:0;height:1.5pt" o:hralign="center" o:hrstd="t" o:hr="t" fillcolor="#a0a0a0" stroked="f"/>
        </w:pict>
      </w:r>
    </w:p>
    <w:p w14:paraId="5B5D9CDF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</w:t>
      </w:r>
    </w:p>
    <w:p w14:paraId="31580921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 (não desqualificantes):</w:t>
      </w:r>
    </w:p>
    <w:p w14:paraId="196302F8" w14:textId="77777777" w:rsidR="00424DD7" w:rsidRPr="00424DD7" w:rsidRDefault="00424DD7" w:rsidP="00424D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único</w:t>
      </w:r>
    </w:p>
    <w:p w14:paraId="06759E9E" w14:textId="77777777" w:rsidR="00424DD7" w:rsidRPr="00424DD7" w:rsidRDefault="00424DD7" w:rsidP="00424DD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exclusivo em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 / vento extremo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52C18D" w14:textId="77777777" w:rsidR="00424DD7" w:rsidRPr="00424DD7" w:rsidRDefault="00424DD7" w:rsidP="00424DD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inclui gelo, incêndio ou temperatura elevada.</w:t>
      </w:r>
    </w:p>
    <w:p w14:paraId="26D83A3B" w14:textId="77777777" w:rsidR="00424DD7" w:rsidRPr="00424DD7" w:rsidRDefault="00424DD7" w:rsidP="00424D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 único de torre e vão</w:t>
      </w:r>
    </w:p>
    <w:p w14:paraId="503EB483" w14:textId="77777777" w:rsidR="00424DD7" w:rsidRPr="00424DD7" w:rsidRDefault="00424DD7" w:rsidP="00424DD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geometria representativa;</w:t>
      </w:r>
    </w:p>
    <w:p w14:paraId="109FDF95" w14:textId="77777777" w:rsidR="00424DD7" w:rsidRPr="00424DD7" w:rsidRDefault="00424DD7" w:rsidP="00424DD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variabilidade construtiva regional.</w:t>
      </w:r>
    </w:p>
    <w:p w14:paraId="6051105F" w14:textId="77777777" w:rsidR="00424DD7" w:rsidRPr="00424DD7" w:rsidRDefault="00424DD7" w:rsidP="00424D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como consequência sistêmica</w:t>
      </w:r>
    </w:p>
    <w:p w14:paraId="20EE0406" w14:textId="77777777" w:rsidR="00424DD7" w:rsidRPr="00424DD7" w:rsidRDefault="00424DD7" w:rsidP="00424DD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define um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intrínseco simples por linha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1D2927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</w:t>
      </w:r>
      <w:proofErr w:type="gramEnd"/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lacuna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07C0A83F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1D03BD">
          <v:rect id="_x0000_i1032" style="width:0;height:1.5pt" o:hralign="center" o:hrstd="t" o:hr="t" fillcolor="#a0a0a0" stroked="f"/>
        </w:pict>
      </w:r>
    </w:p>
    <w:p w14:paraId="05031BA8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6348BA4B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1944"/>
      </w:tblGrid>
      <w:tr w:rsidR="00424DD7" w:rsidRPr="00424DD7" w14:paraId="2AC95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FCD46" w14:textId="77777777" w:rsidR="00424DD7" w:rsidRPr="00424DD7" w:rsidRDefault="00424DD7" w:rsidP="00424DD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712E432" w14:textId="77777777" w:rsidR="00424DD7" w:rsidRPr="00424DD7" w:rsidRDefault="00424DD7" w:rsidP="00424DD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24DD7" w:rsidRPr="00424DD7" w14:paraId="604E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EAEA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1CB4D4A6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24DD7" w:rsidRPr="00424DD7" w14:paraId="5E053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1D92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Interação torre–condutor</w:t>
            </w:r>
          </w:p>
        </w:tc>
        <w:tc>
          <w:tcPr>
            <w:tcW w:w="0" w:type="auto"/>
            <w:vAlign w:val="center"/>
            <w:hideMark/>
          </w:tcPr>
          <w:p w14:paraId="78513257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24DD7" w:rsidRPr="00424DD7" w14:paraId="0297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2B1F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277D078D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(furacão/vento)</w:t>
            </w:r>
          </w:p>
        </w:tc>
      </w:tr>
      <w:tr w:rsidR="00424DD7" w:rsidRPr="00424DD7" w14:paraId="29B93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E034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1D6D515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24DD7" w:rsidRPr="00424DD7" w14:paraId="509C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5C8D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Reparação/recuperação implícita</w:t>
            </w:r>
          </w:p>
        </w:tc>
        <w:tc>
          <w:tcPr>
            <w:tcW w:w="0" w:type="auto"/>
            <w:vAlign w:val="center"/>
            <w:hideMark/>
          </w:tcPr>
          <w:p w14:paraId="04447082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  <w:tr w:rsidR="00424DD7" w:rsidRPr="00424DD7" w14:paraId="4ECD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66A9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Validação com evento real</w:t>
            </w:r>
          </w:p>
        </w:tc>
        <w:tc>
          <w:tcPr>
            <w:tcW w:w="0" w:type="auto"/>
            <w:vAlign w:val="center"/>
            <w:hideMark/>
          </w:tcPr>
          <w:p w14:paraId="2DC73876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24DD7" w:rsidRPr="00424DD7" w14:paraId="5911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0D07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Escala sistêmica</w:t>
            </w:r>
          </w:p>
        </w:tc>
        <w:tc>
          <w:tcPr>
            <w:tcW w:w="0" w:type="auto"/>
            <w:vAlign w:val="center"/>
            <w:hideMark/>
          </w:tcPr>
          <w:p w14:paraId="09C4AC46" w14:textId="77777777" w:rsidR="00424DD7" w:rsidRPr="00424DD7" w:rsidRDefault="00424DD7" w:rsidP="00424D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24D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64E3004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estrutural: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5094CB64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2544D8">
          <v:rect id="_x0000_i1033" style="width:0;height:1.5pt" o:hralign="center" o:hrstd="t" o:hr="t" fillcolor="#a0a0a0" stroked="f"/>
        </w:pict>
      </w:r>
    </w:p>
    <w:p w14:paraId="774B8F2B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28C06EA4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9615387" w14:textId="77777777" w:rsidR="00424DD7" w:rsidRPr="00424DD7" w:rsidRDefault="00424DD7" w:rsidP="00424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modelação física explícita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CE6CF6" w14:textId="77777777" w:rsidR="00424DD7" w:rsidRPr="00424DD7" w:rsidRDefault="00424DD7" w:rsidP="00424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realistas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36EA36" w14:textId="77777777" w:rsidR="00424DD7" w:rsidRPr="00424DD7" w:rsidRDefault="00424DD7" w:rsidP="00424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que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simplificações topológicas distorcem a resiliência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C41973" w14:textId="77777777" w:rsidR="00424DD7" w:rsidRPr="00424DD7" w:rsidRDefault="00424DD7" w:rsidP="00424D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complexo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legitima a sua proposta de:</w:t>
      </w:r>
    </w:p>
    <w:p w14:paraId="7210FFC1" w14:textId="77777777" w:rsidR="00424DD7" w:rsidRPr="00424DD7" w:rsidRDefault="00424DD7" w:rsidP="00424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308B0C" w14:textId="77777777" w:rsidR="00424DD7" w:rsidRPr="00424DD7" w:rsidRDefault="00424DD7" w:rsidP="00424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computacionalmente viável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530F9F" w14:textId="77777777" w:rsidR="00424DD7" w:rsidRPr="00424DD7" w:rsidRDefault="00424DD7" w:rsidP="00424D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diretamente aplicável a </w:t>
      </w:r>
      <w:proofErr w:type="spellStart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individuais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8B0C72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CF14D8">
          <v:rect id="_x0000_i1034" style="width:0;height:1.5pt" o:hralign="center" o:hrstd="t" o:hr="t" fillcolor="#a0a0a0" stroked="f"/>
        </w:pict>
      </w:r>
    </w:p>
    <w:p w14:paraId="28694868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Decisão final</w:t>
      </w:r>
    </w:p>
    <w:p w14:paraId="6A0B9332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(ARTIGO-CHAVE)</w:t>
      </w:r>
    </w:p>
    <w:p w14:paraId="591AE810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é um dos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trabalhos mais completos de 2020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78459429" w14:textId="77777777" w:rsidR="00424DD7" w:rsidRPr="00424DD7" w:rsidRDefault="00424DD7" w:rsidP="00424D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das linhas de transmissão;</w:t>
      </w:r>
    </w:p>
    <w:p w14:paraId="2051EDBF" w14:textId="77777777" w:rsidR="00424DD7" w:rsidRPr="00424DD7" w:rsidRDefault="00424DD7" w:rsidP="00424D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interação estrutural torre–linha;</w:t>
      </w:r>
    </w:p>
    <w:p w14:paraId="021A6DD1" w14:textId="77777777" w:rsidR="00424DD7" w:rsidRPr="00424DD7" w:rsidRDefault="00424DD7" w:rsidP="00424D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climática real.</w:t>
      </w:r>
    </w:p>
    <w:p w14:paraId="4AF38B98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representa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estado da arte avançado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contra o qual a sua tese dialoga diretamente.</w:t>
      </w:r>
    </w:p>
    <w:p w14:paraId="7C3F278D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5F7E69">
          <v:rect id="_x0000_i1035" style="width:0;height:1.5pt" o:hralign="center" o:hrstd="t" o:hr="t" fillcolor="#a0a0a0" stroked="f"/>
        </w:pict>
      </w:r>
    </w:p>
    <w:p w14:paraId="1DDD3B32" w14:textId="77777777" w:rsidR="00424DD7" w:rsidRPr="00424DD7" w:rsidRDefault="00424DD7" w:rsidP="00424D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 final)</w:t>
      </w:r>
    </w:p>
    <w:p w14:paraId="4B34A117" w14:textId="77777777" w:rsidR="00424DD7" w:rsidRPr="00424DD7" w:rsidRDefault="00424DD7" w:rsidP="00424D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D14C479" w14:textId="77777777" w:rsidR="00424DD7" w:rsidRPr="00424DD7" w:rsidRDefault="00424DD7" w:rsidP="00424D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de linhas de transmissão sob furacões</w:t>
      </w:r>
    </w:p>
    <w:p w14:paraId="60C23CFB" w14:textId="77777777" w:rsidR="00424DD7" w:rsidRPr="00424DD7" w:rsidRDefault="00424DD7" w:rsidP="00424D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6AA6006" w14:textId="77777777" w:rsidR="00424DD7" w:rsidRPr="00424DD7" w:rsidRDefault="00424DD7" w:rsidP="00424D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fundamentação metodológica</w:t>
      </w:r>
    </w:p>
    <w:p w14:paraId="21327CCE" w14:textId="77777777" w:rsidR="00424DD7" w:rsidRPr="00424DD7" w:rsidRDefault="00424DD7" w:rsidP="00424D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28EAAE46" w14:textId="77777777" w:rsidR="00424DD7" w:rsidRPr="00424DD7" w:rsidRDefault="00424DD7" w:rsidP="00424D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8130C1">
          <v:rect id="_x0000_i1036" style="width:0;height:1.5pt" o:hralign="center" o:hrstd="t" o:hr="t" fillcolor="#a0a0a0" stroked="f"/>
        </w:pict>
      </w:r>
    </w:p>
    <w:p w14:paraId="4E2C7930" w14:textId="77777777" w:rsidR="00424DD7" w:rsidRPr="00424DD7" w:rsidRDefault="00424DD7" w:rsidP="00424D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24D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Síntese final</w:t>
      </w:r>
    </w:p>
    <w:p w14:paraId="1B320466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linha falha fisicamente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vento extremo.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essa resiliência de forma simples e generalizável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DF8E5A" w14:textId="77777777" w:rsidR="00424DD7" w:rsidRPr="00424DD7" w:rsidRDefault="00424DD7" w:rsidP="00424D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24D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24D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24D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nuclear e incontornável.</w:t>
      </w:r>
    </w:p>
    <w:p w14:paraId="54D599FB" w14:textId="77777777" w:rsidR="00EA5399" w:rsidRPr="00EA5399" w:rsidRDefault="00EA5399">
      <w:pPr>
        <w:rPr>
          <w:lang w:val="en-US"/>
        </w:rPr>
      </w:pPr>
    </w:p>
    <w:sectPr w:rsidR="00EA5399" w:rsidRPr="00EA539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1055"/>
    <w:multiLevelType w:val="multilevel"/>
    <w:tmpl w:val="629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67476"/>
    <w:multiLevelType w:val="multilevel"/>
    <w:tmpl w:val="6DE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16517"/>
    <w:multiLevelType w:val="multilevel"/>
    <w:tmpl w:val="FE5C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A76E9"/>
    <w:multiLevelType w:val="multilevel"/>
    <w:tmpl w:val="3BA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46375"/>
    <w:multiLevelType w:val="multilevel"/>
    <w:tmpl w:val="9C1C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05C1C"/>
    <w:multiLevelType w:val="multilevel"/>
    <w:tmpl w:val="AFE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3600F"/>
    <w:multiLevelType w:val="multilevel"/>
    <w:tmpl w:val="E57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61F52"/>
    <w:multiLevelType w:val="multilevel"/>
    <w:tmpl w:val="812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94B82"/>
    <w:multiLevelType w:val="multilevel"/>
    <w:tmpl w:val="FC1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498228">
    <w:abstractNumId w:val="4"/>
  </w:num>
  <w:num w:numId="2" w16cid:durableId="803236618">
    <w:abstractNumId w:val="0"/>
  </w:num>
  <w:num w:numId="3" w16cid:durableId="1647973237">
    <w:abstractNumId w:val="6"/>
  </w:num>
  <w:num w:numId="4" w16cid:durableId="516113703">
    <w:abstractNumId w:val="2"/>
  </w:num>
  <w:num w:numId="5" w16cid:durableId="914827441">
    <w:abstractNumId w:val="5"/>
  </w:num>
  <w:num w:numId="6" w16cid:durableId="215892883">
    <w:abstractNumId w:val="3"/>
  </w:num>
  <w:num w:numId="7" w16cid:durableId="1136531036">
    <w:abstractNumId w:val="1"/>
  </w:num>
  <w:num w:numId="8" w16cid:durableId="665594057">
    <w:abstractNumId w:val="7"/>
  </w:num>
  <w:num w:numId="9" w16cid:durableId="1106929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9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24DD7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6F06F7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A5399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66DD6"/>
  <w15:chartTrackingRefBased/>
  <w15:docId w15:val="{8F3F40F8-7747-4479-95F1-17D062D7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9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9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9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9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9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A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9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A53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4D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4D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424DD7"/>
    <w:rPr>
      <w:i/>
      <w:iCs/>
    </w:rPr>
  </w:style>
  <w:style w:type="character" w:customStyle="1" w:styleId="relative">
    <w:name w:val="relative"/>
    <w:basedOn w:val="DefaultParagraphFont"/>
    <w:rsid w:val="00424DD7"/>
  </w:style>
  <w:style w:type="paragraph" w:customStyle="1" w:styleId="not-prose">
    <w:name w:val="not-prose"/>
    <w:basedOn w:val="Normal"/>
    <w:rsid w:val="00424D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733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2026-01-04T23:24:00Z</dcterms:created>
  <dcterms:modified xsi:type="dcterms:W3CDTF">2026-01-04T23:24:00Z</dcterms:modified>
</cp:coreProperties>
</file>