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A4533" w14:textId="5F20EF85" w:rsidR="00AC5231" w:rsidRDefault="00531A4B">
      <w:pPr>
        <w:rPr>
          <w:lang w:val="en-US"/>
        </w:rPr>
      </w:pPr>
      <w:r w:rsidRPr="00531A4B">
        <w:rPr>
          <w:lang w:val="en-US"/>
        </w:rPr>
        <w:t>2020 Optimal Restoration Strategy to Enhance the Resilience of Transmission System under Windstorms-IEEE</w:t>
      </w:r>
    </w:p>
    <w:p w14:paraId="29B75424" w14:textId="77777777" w:rsidR="00531A4B" w:rsidRDefault="00531A4B">
      <w:pPr>
        <w:rPr>
          <w:lang w:val="en-US"/>
        </w:rPr>
      </w:pPr>
    </w:p>
    <w:p w14:paraId="2DCC16C7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D55E1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0992A258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Optimal Restoration Strategy to Enhance the Resilience of Transmission System under Windstorms – IEEE.pdf</w:t>
      </w:r>
      <w:r w:rsidRPr="00D55E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96AB979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E5A36F0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Xue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Gao;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Zhi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Chen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Instituição: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Washington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State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University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(EUA)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IEEE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</w:p>
    <w:p w14:paraId="15FA892E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FAA1C">
          <v:rect id="_x0000_i1025" style="width:0;height:1.5pt" o:hralign="center" o:hrstd="t" o:hr="t" fillcolor="#a0a0a0" stroked="f"/>
        </w:pict>
      </w:r>
    </w:p>
    <w:p w14:paraId="476D6414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AA54036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09D3581" w14:textId="77777777" w:rsidR="00D55E14" w:rsidRPr="00D55E14" w:rsidRDefault="00D55E14" w:rsidP="00D55E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uma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 ótima de restauração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de transmissão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após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1A6031" w14:textId="77777777" w:rsidR="00D55E14" w:rsidRPr="00D55E14" w:rsidRDefault="00D55E14" w:rsidP="00D55E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integrar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estimação probabilística de falhas de linhas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de reparação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E918D6" w14:textId="77777777" w:rsidR="00D55E14" w:rsidRPr="00D55E14" w:rsidRDefault="00D55E14" w:rsidP="00D55E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formular um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otimização (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scheduling</w:t>
      </w:r>
      <w:proofErr w:type="spellEnd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minimiza custo de interrupções;</w:t>
      </w:r>
    </w:p>
    <w:p w14:paraId="596A85D5" w14:textId="77777777" w:rsidR="00D55E14" w:rsidRPr="00D55E14" w:rsidRDefault="00D55E14" w:rsidP="00D55E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acoplar restauração de linhas com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unit</w:t>
      </w:r>
      <w:proofErr w:type="spellEnd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commitment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despacho econômico durante a recuperação.</w:t>
      </w:r>
    </w:p>
    <w:p w14:paraId="669D3024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na fase de recuperação (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resistência física intrínseca das linhas.</w:t>
      </w:r>
    </w:p>
    <w:p w14:paraId="374CC745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EDDB92">
          <v:rect id="_x0000_i1026" style="width:0;height:1.5pt" o:hralign="center" o:hrstd="t" o:hr="t" fillcolor="#a0a0a0" stroked="f"/>
        </w:pict>
      </w:r>
    </w:p>
    <w:p w14:paraId="17857504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5E6D0D9" w14:textId="77777777" w:rsidR="00D55E14" w:rsidRPr="00D55E14" w:rsidRDefault="00D55E14" w:rsidP="00D55E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probabilística de falha de linhas por vento</w:t>
      </w:r>
    </w:p>
    <w:p w14:paraId="32E71017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incorpora explicitamente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modelo:</w:t>
      </w:r>
    </w:p>
    <w:p w14:paraId="6561148D" w14:textId="77777777" w:rsidR="00D55E14" w:rsidRPr="00D55E14" w:rsidRDefault="00D55E14" w:rsidP="00D55E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de falha da linha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</m:oMath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função de:</w:t>
      </w:r>
    </w:p>
    <w:p w14:paraId="585E4907" w14:textId="77777777" w:rsidR="00D55E14" w:rsidRPr="00D55E14" w:rsidRDefault="00D55E14" w:rsidP="00D55E1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velocidade do vento (limiares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critical</m:t>
            </m:r>
          </m:sub>
        </m:sSub>
      </m:oMath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collapse</m:t>
            </m:r>
          </m:sub>
        </m:sSub>
      </m:oMath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4246949" w14:textId="77777777" w:rsidR="00D55E14" w:rsidRPr="00D55E14" w:rsidRDefault="00D55E14" w:rsidP="00D55E1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carregamento da linha (taxa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3E7E3E4" w14:textId="77777777" w:rsidR="00D55E14" w:rsidRPr="00D55E14" w:rsidRDefault="00D55E14" w:rsidP="00D55E14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efeitos ambientais agregados (vegetação, solo, topografia) via coeficiente β;</w:t>
      </w:r>
    </w:p>
    <w:p w14:paraId="221EA1E2" w14:textId="77777777" w:rsidR="00D55E14" w:rsidRPr="00D55E14" w:rsidRDefault="00D55E14" w:rsidP="00D55E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de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 cumulativo temporal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vento (parâmetro γ).</w:t>
      </w:r>
    </w:p>
    <w:p w14:paraId="0C351EEA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Equações (</w:t>
      </w:r>
      <w:proofErr w:type="gram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1)–</w:t>
      </w:r>
      <w:proofErr w:type="gram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(7) (pág. 2–3) estabelecem a cadeia: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 → taxa de falha → estado da linha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EFB93E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relevante para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estocástica de falhas climáticas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LT.</w:t>
      </w:r>
    </w:p>
    <w:p w14:paraId="43A26F3E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0D635A">
          <v:rect id="_x0000_i1027" style="width:0;height:1.5pt" o:hralign="center" o:hrstd="t" o:hr="t" fillcolor="#a0a0a0" stroked="f"/>
        </w:pict>
      </w:r>
    </w:p>
    <w:p w14:paraId="499270C5" w14:textId="77777777" w:rsidR="00D55E14" w:rsidRPr="00D55E14" w:rsidRDefault="00D55E14" w:rsidP="00D55E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2.2 Representação </w:t>
      </w:r>
      <w:proofErr w:type="spellStart"/>
      <w:r w:rsidRPr="00D55E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D55E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das falhas</w:t>
      </w:r>
    </w:p>
    <w:p w14:paraId="11FD07D7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Diferencial do artigo:</w:t>
      </w:r>
    </w:p>
    <w:p w14:paraId="33228784" w14:textId="77777777" w:rsidR="00D55E14" w:rsidRPr="00D55E14" w:rsidRDefault="00D55E14" w:rsidP="00D55E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discretização da rede em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espaciais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3);</w:t>
      </w:r>
    </w:p>
    <w:p w14:paraId="4EB5A693" w14:textId="77777777" w:rsidR="00D55E14" w:rsidRPr="00D55E14" w:rsidRDefault="00D55E14" w:rsidP="00D55E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do estado da linha por segmentos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l,t,g</m:t>
            </m:r>
          </m:sub>
        </m:sSub>
      </m:oMath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C42427" w14:textId="77777777" w:rsidR="00D55E14" w:rsidRPr="00D55E14" w:rsidRDefault="00D55E14" w:rsidP="00D55E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da falha e da reparação (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11–12).</w:t>
      </w:r>
    </w:p>
    <w:p w14:paraId="64ABC255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Boa aproximação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espácio-temporal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útil para estudos de recuperação.</w:t>
      </w:r>
    </w:p>
    <w:p w14:paraId="2C4B32BD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A96270">
          <v:rect id="_x0000_i1028" style="width:0;height:1.5pt" o:hralign="center" o:hrstd="t" o:hr="t" fillcolor="#a0a0a0" stroked="f"/>
        </w:pict>
      </w:r>
    </w:p>
    <w:p w14:paraId="5BE639CD" w14:textId="77777777" w:rsidR="00D55E14" w:rsidRPr="00D55E14" w:rsidRDefault="00D55E14" w:rsidP="00D55E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Estratégia ótima de restauração</w:t>
      </w:r>
    </w:p>
    <w:p w14:paraId="2A444FB5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central:</w:t>
      </w:r>
    </w:p>
    <w:p w14:paraId="19B28B41" w14:textId="77777777" w:rsidR="00D55E14" w:rsidRPr="00D55E14" w:rsidRDefault="00D55E14" w:rsidP="00D55E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de um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problema de otimização mista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decide:</w:t>
      </w:r>
    </w:p>
    <w:p w14:paraId="7194EE70" w14:textId="77777777" w:rsidR="00D55E14" w:rsidRPr="00D55E14" w:rsidRDefault="00D55E14" w:rsidP="00D55E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sequência de reparação das linhas;</w:t>
      </w:r>
    </w:p>
    <w:p w14:paraId="798C36DF" w14:textId="77777777" w:rsidR="00D55E14" w:rsidRPr="00D55E14" w:rsidRDefault="00D55E14" w:rsidP="00D55E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geração durante a restauração;</w:t>
      </w:r>
    </w:p>
    <w:p w14:paraId="1321F057" w14:textId="77777777" w:rsidR="00D55E14" w:rsidRPr="00D55E14" w:rsidRDefault="00D55E14" w:rsidP="00D55E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objetivo: minimizar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total = custo de geração + custo de interrupções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0DFFAB" w14:textId="77777777" w:rsidR="00D55E14" w:rsidRPr="00D55E14" w:rsidRDefault="00D55E14" w:rsidP="00D55E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capacidade, fluxo DC, balanço carga–geração e número de equipas.</w:t>
      </w:r>
    </w:p>
    <w:p w14:paraId="6C15F03A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do estudo de caso (6 barras):</w:t>
      </w:r>
    </w:p>
    <w:p w14:paraId="20ADC840" w14:textId="77777777" w:rsidR="00D55E14" w:rsidRPr="00D55E14" w:rsidRDefault="00D55E14" w:rsidP="00D55E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drástica do custo total (de ~$402k para ~$46k);</w:t>
      </w:r>
    </w:p>
    <w:p w14:paraId="45E7F75F" w14:textId="77777777" w:rsidR="00D55E14" w:rsidRPr="00D55E14" w:rsidRDefault="00D55E14" w:rsidP="00D55E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impacto da coordenação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reparação + despacho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09D339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exemplo de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pós-evento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F91822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324E83">
          <v:rect id="_x0000_i1029" style="width:0;height:1.5pt" o:hralign="center" o:hrstd="t" o:hr="t" fillcolor="#a0a0a0" stroked="f"/>
        </w:pict>
      </w:r>
    </w:p>
    <w:p w14:paraId="7D1FB5E0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4491574C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estruturais claras:</w:t>
      </w:r>
    </w:p>
    <w:p w14:paraId="16CEE171" w14:textId="77777777" w:rsidR="00D55E14" w:rsidRPr="00D55E14" w:rsidRDefault="00D55E14" w:rsidP="00D55E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física da linha</w:t>
      </w:r>
    </w:p>
    <w:p w14:paraId="19AB75EF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falha segundo uma probabilidade abstrata;</w:t>
      </w:r>
    </w:p>
    <w:p w14:paraId="61D8090B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 torres ou condutores.</w:t>
      </w:r>
    </w:p>
    <w:p w14:paraId="37DFE62E" w14:textId="77777777" w:rsidR="00D55E14" w:rsidRPr="00D55E14" w:rsidRDefault="00D55E14" w:rsidP="00D55E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simplificada</w:t>
      </w:r>
    </w:p>
    <w:p w14:paraId="238E3DDE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 físicas;</w:t>
      </w:r>
    </w:p>
    <w:p w14:paraId="22E8283F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atua apenas como variável de taxa de falha.</w:t>
      </w:r>
    </w:p>
    <w:p w14:paraId="3F5CAE03" w14:textId="77777777" w:rsidR="00D55E14" w:rsidRPr="00D55E14" w:rsidRDefault="00D55E14" w:rsidP="00D55E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por custo e tempo</w:t>
      </w:r>
    </w:p>
    <w:p w14:paraId="618C7A9C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curva desempenho × tempo explícita;</w:t>
      </w:r>
    </w:p>
    <w:p w14:paraId="6548A47C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formal de resiliência de LT.</w:t>
      </w:r>
    </w:p>
    <w:p w14:paraId="2EDB25E1" w14:textId="77777777" w:rsidR="00D55E14" w:rsidRPr="00D55E14" w:rsidRDefault="00D55E14" w:rsidP="00D55E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dominante na restauração</w:t>
      </w:r>
    </w:p>
    <w:p w14:paraId="2848F3BE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após o dano;</w:t>
      </w:r>
    </w:p>
    <w:p w14:paraId="11BB930C" w14:textId="77777777" w:rsidR="00D55E14" w:rsidRPr="00D55E14" w:rsidRDefault="00D55E14" w:rsidP="00D55E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pouco contributo para avaliação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ex-ante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robustez da LT.</w:t>
      </w:r>
    </w:p>
    <w:p w14:paraId="6404F0B9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limitações impedem o uso como base metodológica do seu índice.</w:t>
      </w:r>
    </w:p>
    <w:p w14:paraId="2C93E058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FAB9AC">
          <v:rect id="_x0000_i1030" style="width:0;height:1.5pt" o:hralign="center" o:hrstd="t" o:hr="t" fillcolor="#a0a0a0" stroked="f"/>
        </w:pict>
      </w:r>
    </w:p>
    <w:p w14:paraId="40126277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C58488C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785"/>
      </w:tblGrid>
      <w:tr w:rsidR="00D55E14" w:rsidRPr="00D55E14" w14:paraId="57BC8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EA1F" w14:textId="77777777" w:rsidR="00D55E14" w:rsidRPr="00D55E14" w:rsidRDefault="00D55E14" w:rsidP="00D55E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F9950C6" w14:textId="77777777" w:rsidR="00D55E14" w:rsidRPr="00D55E14" w:rsidRDefault="00D55E14" w:rsidP="00D55E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55E14" w:rsidRPr="00D55E14" w14:paraId="5B0A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67CF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5A3769F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55E14" w:rsidRPr="00D55E14" w14:paraId="421A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ED69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(vento)</w:t>
            </w:r>
          </w:p>
        </w:tc>
        <w:tc>
          <w:tcPr>
            <w:tcW w:w="0" w:type="auto"/>
            <w:vAlign w:val="center"/>
            <w:hideMark/>
          </w:tcPr>
          <w:p w14:paraId="795EBA38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55E14" w:rsidRPr="00D55E14" w14:paraId="2EC6B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0856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62684F0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Probabilística</w:t>
            </w:r>
            <w:proofErr w:type="gramEnd"/>
          </w:p>
        </w:tc>
      </w:tr>
      <w:tr w:rsidR="00D55E14" w:rsidRPr="00D55E14" w14:paraId="5BE39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3845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B537606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55E14" w:rsidRPr="00D55E14" w14:paraId="06486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1695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09DD350A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55E14" w:rsidRPr="00D55E14" w14:paraId="079BC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375D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3E52BFFB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55E14" w:rsidRPr="00D55E14" w14:paraId="180F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6946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Planeamento/restauração</w:t>
            </w:r>
          </w:p>
        </w:tc>
        <w:tc>
          <w:tcPr>
            <w:tcW w:w="0" w:type="auto"/>
            <w:vAlign w:val="center"/>
            <w:hideMark/>
          </w:tcPr>
          <w:p w14:paraId="7ACCA626" w14:textId="77777777" w:rsidR="00D55E14" w:rsidRPr="00D55E14" w:rsidRDefault="00D55E14" w:rsidP="00D55E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55E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46308C0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(recuperação):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365365F2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B203A1">
          <v:rect id="_x0000_i1031" style="width:0;height:1.5pt" o:hralign="center" o:hrstd="t" o:hr="t" fillcolor="#a0a0a0" stroked="f"/>
        </w:pict>
      </w:r>
    </w:p>
    <w:p w14:paraId="387AD798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BADC486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4592E82" w14:textId="77777777" w:rsidR="00D55E14" w:rsidRPr="00D55E14" w:rsidRDefault="00D55E14" w:rsidP="00D55E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na fase de recuperação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5A054B" w14:textId="77777777" w:rsidR="00D55E14" w:rsidRPr="00D55E14" w:rsidRDefault="00D55E14" w:rsidP="00D55E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demonstrar como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incorporados em modelos operacionais;</w:t>
      </w:r>
    </w:p>
    <w:p w14:paraId="048A06CF" w14:textId="77777777" w:rsidR="00D55E14" w:rsidRPr="00D55E14" w:rsidRDefault="00D55E14" w:rsidP="00D55E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separação conceitual entre:</w:t>
      </w:r>
    </w:p>
    <w:p w14:paraId="3E33F0A4" w14:textId="77777777" w:rsidR="00D55E14" w:rsidRPr="00D55E14" w:rsidRDefault="00D55E14" w:rsidP="00D55E1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 LT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tese);</w:t>
      </w:r>
    </w:p>
    <w:p w14:paraId="69A39B51" w14:textId="77777777" w:rsidR="00D55E14" w:rsidRPr="00D55E14" w:rsidRDefault="00D55E14" w:rsidP="00D55E1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artigo).</w:t>
      </w:r>
    </w:p>
    <w:p w14:paraId="448A672A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citado:</w:t>
      </w:r>
    </w:p>
    <w:p w14:paraId="0CA48FF3" w14:textId="77777777" w:rsidR="00D55E14" w:rsidRPr="00D55E14" w:rsidRDefault="00D55E14" w:rsidP="00D55E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332104" w14:textId="77777777" w:rsidR="00D55E14" w:rsidRPr="00D55E14" w:rsidRDefault="00D55E14" w:rsidP="00D55E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abordagens existentes;</w:t>
      </w:r>
    </w:p>
    <w:p w14:paraId="648651B8" w14:textId="77777777" w:rsidR="00D55E14" w:rsidRPr="00D55E14" w:rsidRDefault="00D55E14" w:rsidP="00D55E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contraponto ao seu índice físico-temporal.</w:t>
      </w:r>
    </w:p>
    <w:p w14:paraId="0FF9F3B0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sustentar:</w:t>
      </w:r>
    </w:p>
    <w:p w14:paraId="03065360" w14:textId="77777777" w:rsidR="00D55E14" w:rsidRPr="00D55E14" w:rsidRDefault="00D55E14" w:rsidP="00D55E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cálculo do seu índice;</w:t>
      </w:r>
    </w:p>
    <w:p w14:paraId="24B93257" w14:textId="77777777" w:rsidR="00D55E14" w:rsidRPr="00D55E14" w:rsidRDefault="00D55E14" w:rsidP="00D55E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modelação física das LT.</w:t>
      </w:r>
    </w:p>
    <w:p w14:paraId="6FCCEA61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4212F9">
          <v:rect id="_x0000_i1032" style="width:0;height:1.5pt" o:hralign="center" o:hrstd="t" o:hr="t" fillcolor="#a0a0a0" stroked="f"/>
        </w:pict>
      </w:r>
    </w:p>
    <w:p w14:paraId="2348739E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D8828ED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SECUNDÁRIO / CONTEXTUAL)</w:t>
      </w:r>
    </w:p>
    <w:p w14:paraId="5B96CC3C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43260638" w14:textId="77777777" w:rsidR="00D55E14" w:rsidRPr="00D55E14" w:rsidRDefault="00D55E14" w:rsidP="00D55E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sólido e bem estruturado;</w:t>
      </w:r>
    </w:p>
    <w:p w14:paraId="24C965D1" w14:textId="77777777" w:rsidR="00D55E14" w:rsidRPr="00D55E14" w:rsidRDefault="00D55E14" w:rsidP="00D55E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eventos climáticos;</w:t>
      </w:r>
    </w:p>
    <w:p w14:paraId="5D53C3BD" w14:textId="77777777" w:rsidR="00D55E14" w:rsidRPr="00D55E14" w:rsidRDefault="00D55E14" w:rsidP="00D55E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 fortemente para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pós-evento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890811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Contudo:</w:t>
      </w:r>
    </w:p>
    <w:p w14:paraId="31076F49" w14:textId="77777777" w:rsidR="00D55E14" w:rsidRPr="00D55E14" w:rsidRDefault="00D55E14" w:rsidP="00D55E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a física da linha;</w:t>
      </w:r>
    </w:p>
    <w:p w14:paraId="054507C8" w14:textId="77777777" w:rsidR="00D55E14" w:rsidRPr="00D55E14" w:rsidRDefault="00D55E14" w:rsidP="00D55E1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mede resiliência intrínseca da LT.</w:t>
      </w:r>
    </w:p>
    <w:p w14:paraId="44484957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DED257">
          <v:rect id="_x0000_i1033" style="width:0;height:1.5pt" o:hralign="center" o:hrstd="t" o:hr="t" fillcolor="#a0a0a0" stroked="f"/>
        </w:pict>
      </w:r>
    </w:p>
    <w:p w14:paraId="24326599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3C707400" w14:textId="77777777" w:rsidR="00D55E14" w:rsidRPr="00D55E14" w:rsidRDefault="00D55E14" w:rsidP="00D55E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11F0089" w14:textId="77777777" w:rsidR="00D55E14" w:rsidRPr="00D55E14" w:rsidRDefault="00D55E14" w:rsidP="00D55E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Estratégia ótima de restauração de sistemas de transmissão sob </w:t>
      </w:r>
      <w:proofErr w:type="spellStart"/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windstorms</w:t>
      </w:r>
      <w:proofErr w:type="spellEnd"/>
    </w:p>
    <w:p w14:paraId="5D646E1F" w14:textId="77777777" w:rsidR="00D55E14" w:rsidRPr="00D55E14" w:rsidRDefault="00D55E14" w:rsidP="00D55E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70E179BE" w14:textId="77777777" w:rsidR="00D55E14" w:rsidRPr="00D55E14" w:rsidRDefault="00D55E14" w:rsidP="00D55E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Resiliência dos sistemas elétricos (fase de recuperação)</w:t>
      </w:r>
    </w:p>
    <w:p w14:paraId="1508701A" w14:textId="77777777" w:rsidR="00D55E14" w:rsidRPr="00D55E14" w:rsidRDefault="00D55E14" w:rsidP="00D55E1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6,8 / 10</w:t>
      </w:r>
    </w:p>
    <w:p w14:paraId="7FC15581" w14:textId="77777777" w:rsidR="00D55E14" w:rsidRPr="00D55E14" w:rsidRDefault="00D55E14" w:rsidP="00D55E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38456B">
          <v:rect id="_x0000_i1034" style="width:0;height:1.5pt" o:hralign="center" o:hrstd="t" o:hr="t" fillcolor="#a0a0a0" stroked="f"/>
        </w:pict>
      </w:r>
    </w:p>
    <w:p w14:paraId="36FA41AE" w14:textId="77777777" w:rsidR="00D55E14" w:rsidRPr="00D55E14" w:rsidRDefault="00D55E14" w:rsidP="00D55E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55E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D55E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39B687F4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bem à pergunta: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“Como restaurar o sistema de transmissão após um </w:t>
      </w:r>
      <w:proofErr w:type="spellStart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windstorm</w:t>
      </w:r>
      <w:proofErr w:type="spellEnd"/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?”</w:t>
      </w:r>
    </w:p>
    <w:p w14:paraId="2A8A6A04" w14:textId="77777777" w:rsidR="00D55E14" w:rsidRPr="00D55E14" w:rsidRDefault="00D55E14" w:rsidP="00D55E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a uma pergunta diferente e mais profunda:</w:t>
      </w:r>
      <w:r w:rsidRPr="00D55E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55E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as linhas de transmissão resistem, degradam e recuperam fisicamente quando expostas a eventos climáticos extremos — e como medir isso de forma simples?”</w:t>
      </w:r>
    </w:p>
    <w:p w14:paraId="6778D6E7" w14:textId="77777777" w:rsidR="00531A4B" w:rsidRPr="00D55E14" w:rsidRDefault="00531A4B"/>
    <w:sectPr w:rsidR="00531A4B" w:rsidRPr="00D55E1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564"/>
    <w:multiLevelType w:val="multilevel"/>
    <w:tmpl w:val="409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4A9"/>
    <w:multiLevelType w:val="multilevel"/>
    <w:tmpl w:val="FAF4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323B"/>
    <w:multiLevelType w:val="multilevel"/>
    <w:tmpl w:val="65D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1F1D"/>
    <w:multiLevelType w:val="multilevel"/>
    <w:tmpl w:val="B93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271D1"/>
    <w:multiLevelType w:val="multilevel"/>
    <w:tmpl w:val="4D9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74A5"/>
    <w:multiLevelType w:val="multilevel"/>
    <w:tmpl w:val="666C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2B76"/>
    <w:multiLevelType w:val="multilevel"/>
    <w:tmpl w:val="06E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60180"/>
    <w:multiLevelType w:val="multilevel"/>
    <w:tmpl w:val="8F1A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759B2"/>
    <w:multiLevelType w:val="multilevel"/>
    <w:tmpl w:val="998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6088F"/>
    <w:multiLevelType w:val="multilevel"/>
    <w:tmpl w:val="037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03B87"/>
    <w:multiLevelType w:val="multilevel"/>
    <w:tmpl w:val="C5E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22094"/>
    <w:multiLevelType w:val="multilevel"/>
    <w:tmpl w:val="27E6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4511616">
    <w:abstractNumId w:val="4"/>
  </w:num>
  <w:num w:numId="2" w16cid:durableId="30156458">
    <w:abstractNumId w:val="8"/>
  </w:num>
  <w:num w:numId="3" w16cid:durableId="1507476124">
    <w:abstractNumId w:val="3"/>
  </w:num>
  <w:num w:numId="4" w16cid:durableId="1456634582">
    <w:abstractNumId w:val="0"/>
  </w:num>
  <w:num w:numId="5" w16cid:durableId="1927226129">
    <w:abstractNumId w:val="5"/>
  </w:num>
  <w:num w:numId="6" w16cid:durableId="29302366">
    <w:abstractNumId w:val="11"/>
  </w:num>
  <w:num w:numId="7" w16cid:durableId="1080131372">
    <w:abstractNumId w:val="9"/>
  </w:num>
  <w:num w:numId="8" w16cid:durableId="783814481">
    <w:abstractNumId w:val="1"/>
  </w:num>
  <w:num w:numId="9" w16cid:durableId="1127354115">
    <w:abstractNumId w:val="7"/>
  </w:num>
  <w:num w:numId="10" w16cid:durableId="1993217417">
    <w:abstractNumId w:val="2"/>
  </w:num>
  <w:num w:numId="11" w16cid:durableId="95517995">
    <w:abstractNumId w:val="10"/>
  </w:num>
  <w:num w:numId="12" w16cid:durableId="1453132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A4B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31A4B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55E14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FAB2"/>
  <w15:chartTrackingRefBased/>
  <w15:docId w15:val="{B2B7BA06-64CC-4A55-B8BE-5FC8B75C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A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A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A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A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A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A4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A4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A4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A4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A4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31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A4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31A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E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55E14"/>
    <w:rPr>
      <w:b/>
      <w:bCs/>
    </w:rPr>
  </w:style>
  <w:style w:type="character" w:customStyle="1" w:styleId="relative">
    <w:name w:val="relative"/>
    <w:basedOn w:val="DefaultParagraphFont"/>
    <w:rsid w:val="00D55E14"/>
  </w:style>
  <w:style w:type="paragraph" w:customStyle="1" w:styleId="not-prose">
    <w:name w:val="not-prose"/>
    <w:basedOn w:val="Normal"/>
    <w:rsid w:val="00D55E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2026-01-05T07:00:00Z</dcterms:created>
  <dcterms:modified xsi:type="dcterms:W3CDTF">2026-01-05T07:04:00Z</dcterms:modified>
</cp:coreProperties>
</file>